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RM83409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Felipe Correa Tamizaki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TesteJulgamentoPrisioneiro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void TesteInocente()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String prisioneiroA = "Inocente";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String prisioneiroB = "Inocente";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assertEquals(13, julgamento.calculaPena(prisioneiroA, prisioneiroB));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void TesteMutua()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String prisioneiroA = "Culpado";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String prisioneiroB = "Culpado";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assertEquals(15, julgamento.calculaPena(prisioneiroA, prisioneiroB));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void TestIndividual()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String prisioneiroA = "Culpado";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String prisioneiroB = "Inocente";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assertEquals(10, julgamento.calculaPena(prisioneiroA, prisioneiroB));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void TestCumplice()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String prisioneiroA = "Inocente";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String prisioneiroB = "Culpado";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assertEquals(11, julgamento.calculaPena(prisioneiroA, prisioneiroB));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Erro: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method calculaPena(Resposta, Resposta) from the type JulgamentoPrisioneiro refers to the missing type Resposta.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Solução: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Mudar o tipo Resposta para String;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int calculaPena(String respostaPrisioneiroA, String respostaPrisioneiroB)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Nota: Entretanto outro erro foi encontrado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Erro: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Resposta cannot be resolved to a variable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Solução: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Alteração da chamada de um objeto por um uma mensagem fixa.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(respostaPrisioneiroA == "Culpado")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       if (respostaPrisioneiroB == "Culpado")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      return PENA_CONDENACAO_MUTUA;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     } 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              return PENA_INOCENCIA;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    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              if (respostaPrisioneiroB == "Culpado")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                  return PENA_CONDENACAO_INDIVIDUAL;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              } 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                     return PENA_CONDENACAO_CUMPLICES;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     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Classe de Teste final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 TesteJulgamentoPrisioneiro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void TesteMutua()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String prisioneiroA = "Culpado";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String prisioneiroB = "Culpado";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assertEquals(15, julgamento.calculaPena(prisioneiroA, prisioneiroB));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void TesteIndividual()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String prisioneiroA = null;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String prisioneiroB = null;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assertEquals(11, julgamento.calculaPena(prisioneiroA, prisioneiroB));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void TestCumplice()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String prisioneiroA = null;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String prisioneiroB = "Culpado";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assertEquals(10, julgamento.calculaPena(prisioneiroA, prisioneiroB));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void TestInocente()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String prisioneiroA = "Culpado";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String prisioneiroB = null;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assertEquals(13, julgamento.calculaPena(prisioneiroA, prisioneiroB));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