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3E4" w:rsidRDefault="00F303E4" w:rsidP="00F303E4">
      <w:pPr>
        <w:jc w:val="center"/>
        <w:rPr>
          <w:rFonts w:ascii="Arial" w:hAnsi="Arial" w:cs="Arial"/>
          <w:b/>
          <w:sz w:val="28"/>
          <w:szCs w:val="28"/>
        </w:rPr>
      </w:pPr>
      <w:r w:rsidRPr="005D4EF5">
        <w:rPr>
          <w:rFonts w:ascii="Arial" w:hAnsi="Arial" w:cs="Arial"/>
          <w:b/>
          <w:sz w:val="28"/>
          <w:szCs w:val="28"/>
        </w:rPr>
        <w:t>Programação e disposição das apresentações, modalidade pôster/banner do XI CONNEPI</w:t>
      </w:r>
    </w:p>
    <w:p w:rsidR="004F6879" w:rsidRPr="005D4EF5" w:rsidRDefault="004F6879" w:rsidP="00F303E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</w:t>
      </w:r>
      <w:proofErr w:type="gramStart"/>
      <w:r>
        <w:rPr>
          <w:rFonts w:ascii="Arial" w:hAnsi="Arial" w:cs="Arial"/>
          <w:b/>
          <w:sz w:val="28"/>
          <w:szCs w:val="28"/>
        </w:rPr>
        <w:t>dia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07 de dezembro de 2016, das 1</w:t>
      </w:r>
      <w:r>
        <w:rPr>
          <w:rFonts w:ascii="Arial" w:hAnsi="Arial" w:cs="Arial"/>
          <w:b/>
          <w:sz w:val="28"/>
          <w:szCs w:val="28"/>
        </w:rPr>
        <w:t>6</w:t>
      </w:r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>0</w:t>
      </w:r>
      <w:r>
        <w:rPr>
          <w:rFonts w:ascii="Arial" w:hAnsi="Arial" w:cs="Arial"/>
          <w:b/>
          <w:sz w:val="28"/>
          <w:szCs w:val="28"/>
        </w:rPr>
        <w:t>0 às 1</w:t>
      </w:r>
      <w:r>
        <w:rPr>
          <w:rFonts w:ascii="Arial" w:hAnsi="Arial" w:cs="Arial"/>
          <w:b/>
          <w:sz w:val="28"/>
          <w:szCs w:val="28"/>
        </w:rPr>
        <w:t>8</w:t>
      </w:r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>0</w:t>
      </w:r>
      <w:r>
        <w:rPr>
          <w:rFonts w:ascii="Arial" w:hAnsi="Arial" w:cs="Arial"/>
          <w:b/>
          <w:sz w:val="28"/>
          <w:szCs w:val="28"/>
        </w:rPr>
        <w:t>0 horas)</w:t>
      </w:r>
    </w:p>
    <w:p w:rsidR="00F303E4" w:rsidRPr="00FA0F75" w:rsidRDefault="00F303E4" w:rsidP="00F303E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F303E4" w:rsidRPr="00FA0F75" w:rsidTr="003618F0">
        <w:tc>
          <w:tcPr>
            <w:tcW w:w="5000" w:type="pct"/>
            <w:gridSpan w:val="3"/>
          </w:tcPr>
          <w:p w:rsidR="00F303E4" w:rsidRPr="00FA0F75" w:rsidRDefault="00F303E4" w:rsidP="001232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Data da Apresentação: 07/12/2016                                      Horário da Apresentação: 1</w:t>
            </w:r>
            <w:r w:rsidR="00123221" w:rsidRPr="00FA0F75"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Pr="00FA0F75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123221" w:rsidRPr="00FA0F75">
              <w:rPr>
                <w:rFonts w:ascii="Arial" w:hAnsi="Arial" w:cs="Arial"/>
                <w:b/>
                <w:sz w:val="24"/>
                <w:szCs w:val="24"/>
              </w:rPr>
              <w:t>00</w:t>
            </w:r>
            <w:r w:rsidRPr="00FA0F75">
              <w:rPr>
                <w:rFonts w:ascii="Arial" w:hAnsi="Arial" w:cs="Arial"/>
                <w:b/>
                <w:sz w:val="24"/>
                <w:szCs w:val="24"/>
              </w:rPr>
              <w:t xml:space="preserve"> às 1</w:t>
            </w:r>
            <w:r w:rsidR="00123221" w:rsidRPr="00FA0F75"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Pr="00FA0F75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123221" w:rsidRPr="00FA0F75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FA0F75">
              <w:rPr>
                <w:rFonts w:ascii="Arial" w:hAnsi="Arial" w:cs="Arial"/>
                <w:b/>
                <w:sz w:val="24"/>
                <w:szCs w:val="24"/>
              </w:rPr>
              <w:t>0 horas</w:t>
            </w:r>
          </w:p>
        </w:tc>
      </w:tr>
      <w:tr w:rsidR="00F303E4" w:rsidRPr="00FA0F75" w:rsidTr="003618F0">
        <w:tc>
          <w:tcPr>
            <w:tcW w:w="5000" w:type="pct"/>
            <w:gridSpan w:val="3"/>
          </w:tcPr>
          <w:p w:rsidR="004F6879" w:rsidRPr="004F6879" w:rsidRDefault="004F6879" w:rsidP="003618F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F303E4" w:rsidRPr="004F6879" w:rsidRDefault="00F303E4" w:rsidP="003618F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F6879">
              <w:rPr>
                <w:rFonts w:ascii="Arial" w:hAnsi="Arial" w:cs="Arial"/>
                <w:b/>
                <w:sz w:val="28"/>
                <w:szCs w:val="28"/>
              </w:rPr>
              <w:t>Área do Conhecimento: Ciências Agrárias</w:t>
            </w:r>
          </w:p>
          <w:p w:rsidR="004F6879" w:rsidRPr="00FA0F75" w:rsidRDefault="004F6879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03E4" w:rsidRPr="00FA0F75" w:rsidTr="003618F0">
        <w:tc>
          <w:tcPr>
            <w:tcW w:w="777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5"/>
        <w:gridCol w:w="10303"/>
      </w:tblGrid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7748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 contribuição da tecnologia para o acréscimo na renda dos produtores rurais do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p.a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transaraguaia</w:t>
            </w:r>
            <w:proofErr w:type="spellEnd"/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7996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gestão financeira e a assistência técnica como ferramentas para a consolidação da economia na agricultura familiar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7757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 importância da preservação de recursos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nuturais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em foco a agroecologia: sistemas de produção visando a sustentabilidade agrícola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7642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Análise comparativa entre métodos de estimativa da evapotranspiração para o município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guanambi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</w:t>
            </w:r>
            <w:proofErr w:type="spellEnd"/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8032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Análise do cultivo hidropônico no cariri cearense como alternativa de produção em larga escala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7634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Aplicação do conhecimento agroindustrial na melhoria da qualidade de lácteos em murici-al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7859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Aprimoramento agrícola: uso de técnicas agroecológicas em plantações do povoado porto velho, no município de murici-al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8282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Atividade antioxidante de manteigas comerciais obtidas de frutos amazônicos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8214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Avaliação da atividade antimicrobiana dos óleos essenciais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ocimum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gratissimum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l. 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cymbopogon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citratus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apresuntados</w:t>
            </w:r>
            <w:proofErr w:type="spellEnd"/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7627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Avaliação da maturação de frutos de clones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coffea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canephora</w:t>
            </w:r>
            <w:proofErr w:type="spellEnd"/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8162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Avaliação da variabilidade físico-química de derivados do beneficiamento da mandioca produzidos em cidades do extremo sul da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bahia</w:t>
            </w:r>
            <w:proofErr w:type="spellEnd"/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lastRenderedPageBreak/>
              <w:t>12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7866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Avaliação das condições higiênico sanitários em estabelecimento de comida caseira localizado no município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petrolina-pe</w:t>
            </w:r>
            <w:proofErr w:type="spellEnd"/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8203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Avaliação de diferentes modalidades de semeaduras com dois tipos de sementes blindadas e não blindadas avaliadas em três épocas de corte no cone sul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rondônia</w:t>
            </w:r>
            <w:proofErr w:type="spellEnd"/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8242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 dos parâmetros produtivos no milho verde em diferentes lâminas de irrigação em sistemas por gotejamento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8009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Avaliação vegetativa inicial de híbridos de bananeira sob manejo agroecológico em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sousa-pb</w:t>
            </w:r>
            <w:proofErr w:type="spellEnd"/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8026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Bovinocultura de leite no município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amajari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sanidade e suplementação mineral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7723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Caracterização do cultivo da palma forrageira no sudoeste do semiárido baiano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7703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Cultivo do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cubiu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solanum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sessiliflorum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dunal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 com irrigação localizada em ambiente protegido no município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manaus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am</w:t>
            </w:r>
            <w:proofErr w:type="spellEnd"/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7618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Desempenho de clones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coffea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canephora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quanto</w:t>
            </w:r>
            <w:proofErr w:type="gram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 produtividade de grãos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8193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Desenvolvimento de bala de gelatina com adição de polpa e albedo de maracujá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7953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Desenvolvimento e avaliação sensorial de iogurte tipo sundae sabor melancia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7857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Diagnóstico socioeconômico da cultura do coqueiro-anão verde em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sousa-pb</w:t>
            </w:r>
            <w:proofErr w:type="spellEnd"/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8176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Dinâmica de p e k no solo com cultivo de videira ‘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itália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’ sob adubação alternativa e diferentes lâminas de irrigação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7788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Efeito da frequência de irrigação no desenvolvimento fisiológico da palma forrageira gigante, do gênero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opuntia</w:t>
            </w:r>
            <w:proofErr w:type="spellEnd"/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7686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Efeito da poda de raízes sobre a sobrevivência e o crescimento inicial de (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azadirachta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indica a.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juss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em diferentes épocas.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8178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Elaboração de fermentado de carambola: avaliação físico-química e sensorial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8129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Equinocultura no município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amajari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sistema de produção, sanidade e nutrição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7786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Gestão compartilhada dos resíduos sólidos orgânicos dos pescados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7658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Indicadores da qualidade física do solo nas várzeas no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municípo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sousa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lastRenderedPageBreak/>
              <w:t>30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8288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Indução de resistência a pragas silício em cultivares de melancia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7674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Influência da temperatura de congelamento e da concentração de sulfito na qualidade físico-química do camarão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7766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Itens ligados à irrigação em agricultores ribeirinhos dos municípios de lagoa grande e santa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boa vista,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</w:t>
            </w:r>
            <w:proofErr w:type="spellEnd"/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7696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Local de preparação e comercio de churros: avaliação das condições higiênico sanitária do comércio de vendedor ambulante em juazeiro-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</w:t>
            </w:r>
            <w:proofErr w:type="spellEnd"/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7844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Métodos para avaliar a disponibilidade de potássio em solos do sudoeste amazônico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7777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Perfil dos produtores que cultivam palma forrageira no sudoeste do semiárido baiano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8295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Perfil socioeconômico e produtivo da comunidade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quilombla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alto do tamanduá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8001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Potencial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alelopático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abubos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verdes na germinação de sementes de plantas daninhas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8081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Produção de melão ‘pele de sapo’ cultivado em solo tratado com plantas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antagonicas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após infestado com nematoides das galhas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7657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Qualidade físico-química do camarão submetido a diferentes concentrações de sulfito e temperaturas de congelamento rápido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7768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Similaridade e estoque de carbono das terras pretas de índio na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amazônia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brasileira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8016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Vantagem competitiva da inovação tecnológica no setor do agronegócio brasileiro.</w:t>
            </w:r>
          </w:p>
        </w:tc>
      </w:tr>
      <w:tr w:rsidR="00123221" w:rsidRPr="00FA0F75" w:rsidTr="00123221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8024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Viabilidade do uso de práticas culturais na recuperação de frutíferas em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ariquemes-ro</w:t>
            </w:r>
            <w:proofErr w:type="spellEnd"/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F303E4" w:rsidRPr="00FA0F75" w:rsidTr="004F6879">
        <w:tc>
          <w:tcPr>
            <w:tcW w:w="5000" w:type="pct"/>
            <w:gridSpan w:val="3"/>
            <w:tcBorders>
              <w:top w:val="nil"/>
            </w:tcBorders>
          </w:tcPr>
          <w:p w:rsidR="004F6879" w:rsidRPr="004F6879" w:rsidRDefault="004F6879" w:rsidP="003618F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F303E4" w:rsidRPr="004F6879" w:rsidRDefault="00F303E4" w:rsidP="003618F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F6879">
              <w:rPr>
                <w:rFonts w:ascii="Arial" w:hAnsi="Arial" w:cs="Arial"/>
                <w:b/>
                <w:sz w:val="28"/>
                <w:szCs w:val="28"/>
              </w:rPr>
              <w:t>Área do Conhecimento: Engenharias</w:t>
            </w:r>
          </w:p>
          <w:p w:rsidR="004F6879" w:rsidRPr="00FA0F75" w:rsidRDefault="004F6879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03E4" w:rsidRPr="00FA0F75" w:rsidTr="003618F0">
        <w:tc>
          <w:tcPr>
            <w:tcW w:w="777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2"/>
        <w:gridCol w:w="10306"/>
      </w:tblGrid>
      <w:tr w:rsidR="00123221" w:rsidRPr="00FA0F75" w:rsidTr="0012322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8283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influência da polar de arrasto e das forças de arrasto parasita e induzido na tração requerida de uma aeronave</w:t>
            </w:r>
          </w:p>
        </w:tc>
      </w:tr>
      <w:tr w:rsidR="00123221" w:rsidRPr="00FA0F75" w:rsidTr="0012322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8792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reciclagem do óleo vegetal usado na produção de velas ecológicas</w:t>
            </w:r>
          </w:p>
        </w:tc>
      </w:tr>
      <w:tr w:rsidR="00123221" w:rsidRPr="00FA0F75" w:rsidTr="0012322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lastRenderedPageBreak/>
              <w:t>45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8639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Alocação ótima de banco de capacitores em redes de distribuição distorcidas</w:t>
            </w:r>
          </w:p>
        </w:tc>
      </w:tr>
      <w:tr w:rsidR="00123221" w:rsidRPr="00FA0F75" w:rsidTr="0012322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8241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Análise computacional de ensaio de tenacidade à fratura em tubos da indústria petrolífera</w:t>
            </w:r>
          </w:p>
        </w:tc>
      </w:tr>
      <w:tr w:rsidR="00123221" w:rsidRPr="00FA0F75" w:rsidTr="0012322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8509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Análise da exequibilidade técnica de blocos de concreto vazado com resíduos de vidro como agregado artificial</w:t>
            </w:r>
          </w:p>
        </w:tc>
      </w:tr>
      <w:tr w:rsidR="00123221" w:rsidRPr="00FA0F75" w:rsidTr="0012322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7999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Análise das diferenças entre a compactação dos solos pelos métodos manual e mecânico</w:t>
            </w:r>
          </w:p>
        </w:tc>
      </w:tr>
      <w:tr w:rsidR="00123221" w:rsidRPr="00FA0F75" w:rsidTr="0012322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8088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Análise e simulação de filtros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microfita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utilizando a geometria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matrioska</w:t>
            </w:r>
            <w:proofErr w:type="spellEnd"/>
          </w:p>
        </w:tc>
      </w:tr>
      <w:tr w:rsidR="00123221" w:rsidRPr="00FA0F75" w:rsidTr="0012322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8049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Análise estrutural do quadro de uma bicicleta</w:t>
            </w:r>
          </w:p>
        </w:tc>
      </w:tr>
      <w:tr w:rsidR="00123221" w:rsidRPr="00FA0F75" w:rsidTr="0012322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8478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Análises laboratoriais de fluidos à base água: processo de envelhecimento do fluido</w:t>
            </w:r>
          </w:p>
        </w:tc>
      </w:tr>
      <w:tr w:rsidR="00123221" w:rsidRPr="00FA0F75" w:rsidTr="0012322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8798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Análises laboratoriais de fluidos de perfuração à base água e à base óleo: um estudo de caso</w:t>
            </w:r>
          </w:p>
        </w:tc>
      </w:tr>
      <w:tr w:rsidR="00123221" w:rsidRPr="00FA0F75" w:rsidTr="0012322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8147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 do potencial de aproveitamento das águas descartadas por destiladores para irrigação</w:t>
            </w:r>
          </w:p>
        </w:tc>
      </w:tr>
      <w:tr w:rsidR="00123221" w:rsidRPr="00FA0F75" w:rsidTr="0012322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8128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Caracterização de matérias primas utilizadas em formulação de massas cerâmicas</w:t>
            </w:r>
          </w:p>
        </w:tc>
      </w:tr>
      <w:tr w:rsidR="00123221" w:rsidRPr="00FA0F75" w:rsidTr="0012322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8124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Caracterização química de resíduos de pegmatitos da região do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seridó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</w:t>
            </w:r>
            <w:proofErr w:type="spellStart"/>
            <w:proofErr w:type="gram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para</w:t>
            </w:r>
            <w:proofErr w:type="gram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incorporação em massas cerâmicas</w:t>
            </w:r>
          </w:p>
        </w:tc>
      </w:tr>
      <w:tr w:rsidR="00123221" w:rsidRPr="00FA0F75" w:rsidTr="0012322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8644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Concepção e avaliação da eficácia de um filtro para adequação de alguns parâmetros físico-químicos da água produzida mediante adsorção em leito fixo</w:t>
            </w:r>
          </w:p>
        </w:tc>
      </w:tr>
      <w:tr w:rsidR="00123221" w:rsidRPr="00FA0F75" w:rsidTr="0012322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8021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Desenvolvimento de um dispositivo eletrônico embarcado para análise </w:t>
            </w:r>
            <w:proofErr w:type="gram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  óleos</w:t>
            </w:r>
            <w:proofErr w:type="gram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vegetais  e de seu potencial  para aplicação como isolante elétricos</w:t>
            </w:r>
          </w:p>
        </w:tc>
      </w:tr>
      <w:tr w:rsidR="00123221" w:rsidRPr="00FA0F75" w:rsidTr="0012322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8070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Desenvolvimento de um robô no auxílio de pessoas com limitações de locomoção</w:t>
            </w:r>
          </w:p>
        </w:tc>
      </w:tr>
      <w:tr w:rsidR="00123221" w:rsidRPr="00FA0F75" w:rsidTr="0012322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8059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Desenvolvimento de um sistema de visão de máquina de baixo custo para braços robóticos industriais</w:t>
            </w:r>
          </w:p>
        </w:tc>
      </w:tr>
      <w:tr w:rsidR="00123221" w:rsidRPr="00FA0F75" w:rsidTr="0012322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8153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Destinação de resíduos sólidos: estudo de caso de uma pedreira em macaíba/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</w:p>
        </w:tc>
      </w:tr>
      <w:tr w:rsidR="00123221" w:rsidRPr="00FA0F75" w:rsidTr="0012322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8470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Diagnóstico de falhas em sensores e atuadores aplicado na planta de tratamento da produção do biodiesel</w:t>
            </w:r>
          </w:p>
        </w:tc>
      </w:tr>
      <w:tr w:rsidR="00123221" w:rsidRPr="00FA0F75" w:rsidTr="0012322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lastRenderedPageBreak/>
              <w:t>62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8696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Diagnóstico do consumo de copos descartáveis no instituto federal de ensino: a eficácia de uma abordagem em educação ambiental</w:t>
            </w:r>
          </w:p>
        </w:tc>
      </w:tr>
      <w:tr w:rsidR="00123221" w:rsidRPr="00FA0F75" w:rsidTr="0012322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8529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Empreendedorismo feminino em são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gonçalo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amarante /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</w:p>
        </w:tc>
      </w:tr>
      <w:tr w:rsidR="00123221" w:rsidRPr="00FA0F75" w:rsidTr="0012322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8508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Estimação ótima de variáveis de estado do sistema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dexterous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hand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master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via filtro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kalman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projeto de controle no espaço de estados</w:t>
            </w:r>
          </w:p>
        </w:tc>
      </w:tr>
      <w:tr w:rsidR="00123221" w:rsidRPr="00FA0F75" w:rsidTr="0012322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8574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Estimativa de economia gerada por uso de energia eólica em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aracaju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se</w:t>
            </w:r>
          </w:p>
        </w:tc>
      </w:tr>
      <w:tr w:rsidR="00123221" w:rsidRPr="00FA0F75" w:rsidTr="0012322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8686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Estudo da viabilidade técnica da utilização do resíduo de pneu na composição de concreto permeável para pavimentação urbana</w:t>
            </w:r>
          </w:p>
        </w:tc>
      </w:tr>
      <w:tr w:rsidR="00123221" w:rsidRPr="00FA0F75" w:rsidTr="0012322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8053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23221" w:rsidRPr="00FA0F75" w:rsidRDefault="00123221" w:rsidP="00123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Estudo de cerâmicas vermelhas comercializadas na região de salgueiro-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</w:t>
            </w:r>
            <w:proofErr w:type="spellEnd"/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5E1738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4F6879"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8165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Estudo de viabilidade técnica e econômica para a instalação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microusinas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geradoras de energia solar fotovoltaica em unidades do instituto federal da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bahia</w:t>
            </w:r>
            <w:proofErr w:type="spellEnd"/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8632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Estudo dos impactos ambientais e sociais gerados pelo lixão sobre a comunidade do boto,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quixadá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</w:t>
            </w:r>
            <w:proofErr w:type="spellEnd"/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8013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Fechadura eletrônica utilizando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arduíno</w:t>
            </w:r>
            <w:proofErr w:type="spellEnd"/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8725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Implantação do projeto de acessibilidade do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ifpb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–  campus</w:t>
            </w:r>
            <w:proofErr w:type="gram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campina grande para deficientes visuais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8551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Indicadores de desempenho logístico na gestão de estoques: uma ferramenta para a competitividade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8437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Influência do tipo de arrefecimento na precipitação de fases deletérias e no potencial de corrosão por pite do aço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superduplex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uns s32750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8384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Janela automática para detecção de chuva utilizando o esp8266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8261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Nariz eletrônico portátil aplicado à determinação de contaminantes no leite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8466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bim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como veículo de aprendizagem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8456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Projeto de um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vant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mapeamento remoto utilizando tecnologias livres de baixo custo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78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8409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Simulação computacional de um eixo sob torção considerando a concentração de tensões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lastRenderedPageBreak/>
              <w:t>79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8367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de controle de posicionamento solar e aquisição de dados aplicado a um painel fotovoltaico móvel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8561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Substituição de lâmpadas fluorescentes tubulares por lâmpadas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led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gram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uma</w:t>
            </w:r>
            <w:proofErr w:type="gram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análise para ambientes de ensino no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ifrn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campus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apodi</w:t>
            </w:r>
            <w:proofErr w:type="spellEnd"/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8803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Uso do software sir para estimativa das espessuras de barreiras com chumbo e concreto para atenuação de raios –x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F303E4" w:rsidRPr="00FA0F75" w:rsidTr="004F6879">
        <w:tc>
          <w:tcPr>
            <w:tcW w:w="5000" w:type="pct"/>
            <w:gridSpan w:val="3"/>
            <w:tcBorders>
              <w:top w:val="nil"/>
            </w:tcBorders>
          </w:tcPr>
          <w:p w:rsidR="004F6879" w:rsidRPr="004F6879" w:rsidRDefault="004F6879" w:rsidP="003618F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F303E4" w:rsidRPr="004F6879" w:rsidRDefault="00F303E4" w:rsidP="003618F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F6879">
              <w:rPr>
                <w:rFonts w:ascii="Arial" w:hAnsi="Arial" w:cs="Arial"/>
                <w:b/>
                <w:sz w:val="28"/>
                <w:szCs w:val="28"/>
              </w:rPr>
              <w:t>Área do Conhecimento: Ciências Humanas</w:t>
            </w:r>
          </w:p>
          <w:p w:rsidR="004F6879" w:rsidRPr="00FA0F75" w:rsidRDefault="004F6879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03E4" w:rsidRPr="00FA0F75" w:rsidTr="003618F0">
        <w:tc>
          <w:tcPr>
            <w:tcW w:w="777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5"/>
        <w:gridCol w:w="10303"/>
      </w:tblGrid>
      <w:tr w:rsidR="004F6879" w:rsidRPr="00FA0F75" w:rsidTr="00123221">
        <w:trPr>
          <w:trHeight w:val="315"/>
        </w:trPr>
        <w:tc>
          <w:tcPr>
            <w:tcW w:w="777" w:type="pct"/>
            <w:tcBorders>
              <w:top w:val="nil"/>
            </w:tcBorders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685" w:type="pct"/>
            <w:tcBorders>
              <w:top w:val="nil"/>
            </w:tcBorders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8789</w:t>
            </w:r>
          </w:p>
        </w:tc>
        <w:tc>
          <w:tcPr>
            <w:tcW w:w="3538" w:type="pct"/>
            <w:tcBorders>
              <w:top w:val="nil"/>
            </w:tcBorders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 dimensão</w:t>
            </w:r>
            <w:proofErr w:type="gram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ambiental no contexto da educação de jovens e adultos: tecendo algumas  considerações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685" w:type="pct"/>
            <w:tcBorders>
              <w:top w:val="nil"/>
            </w:tcBorders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8434</w:t>
            </w:r>
          </w:p>
        </w:tc>
        <w:tc>
          <w:tcPr>
            <w:tcW w:w="3538" w:type="pct"/>
            <w:tcBorders>
              <w:top w:val="nil"/>
            </w:tcBorders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 aprendizagem baseada em problemas -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abp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aplicada a turmas do ensino técnico em saneamento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8235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caixa de pandora: desenvolvimento tecnológico e desigualdades sociais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8760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escolha pela docência a partir da vocação e tradição familiar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8851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 evasão escolar no ensino à distância: um estudo sobre evasão nos cursos à distância do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ifro</w:t>
            </w:r>
            <w:proofErr w:type="spellEnd"/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8424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 formação do cidadão histórico-crítico através do estágio: um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dialogo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 a extensão universitária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8764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importância do raciocínio lógico para a aprendizagem da química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8322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relação entre o instituto federal e a escolha profissional dos jovens estudantes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8532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Análise da fisionomia da cobertura vegetal do parque nacional de sete cidades, nordeste do estado do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piauí</w:t>
            </w:r>
            <w:proofErr w:type="spellEnd"/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91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8327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Análise histórico-educacional dos portadores de necessidades especiais no brasil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92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8971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  territorialidades</w:t>
            </w:r>
            <w:proofErr w:type="gram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campus belo jardim do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ifpe</w:t>
            </w:r>
            <w:proofErr w:type="spellEnd"/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8483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Avaliação dos resultados de matemática das escolas brasileiras no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enem</w:t>
            </w:r>
            <w:proofErr w:type="spellEnd"/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lastRenderedPageBreak/>
              <w:t>94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8405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Brasil 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portugal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a mobilidade internacional como estratégia de desenvolvimento social, cultural e acadêmico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95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8633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Desempenho em formação geral e específica dos alunos de licenciatura em educação física no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enade</w:t>
            </w:r>
            <w:proofErr w:type="spellEnd"/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8217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Educação especial na perspectiva inclusiva: uma revisão das legislações da educação especial e inclusiva e seus impactos no atendimento de alunos com deficiência no instituto federal do amazonas, campus maués.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97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8420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Ensinando o conceito de eletrólitos em educação inclusiva: um estudo de caso com deficiente intelectual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98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8670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Equidade de gênero: análise do perfil de servidores e servidoras que ocupam cargos de poder/decisão no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ifal</w:t>
            </w:r>
            <w:proofErr w:type="spellEnd"/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8431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Evasão escolar no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ifrn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campus natal central: entender os motivos e propor soluções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8647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Gincana ambiental: uma proposta educativa de sensibilização quanto ao descarte correto dos resíduos sólidos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8447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ensino de trigonometria nas escolas públicas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mossoró</w:t>
            </w:r>
            <w:proofErr w:type="spellEnd"/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102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8947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museu de minérios como estratégia de inclusão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103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8450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perfil profissional e socioeconômico dos egressos do curso de edificações do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campus lagarto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104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8526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Patrimônio cultural de santa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rita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conhecimento e valorização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8829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Perfil dos alunos matriculados nos cursos técnicos na modalidade a distância do instituto federal do acre/campus cruzeiro do sul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106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8873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Práticas pedagógicas na educação integral: introdução à uma análise crítica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107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8494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Práticas pedagógicas que otimizam o trabalho docente no instituto federal de educação ciência e tecnologia do estado do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piauí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ifpi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campus paulistana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108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8966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Proecam-eja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como alternativa na educação de jovens e adultos do campo no munícipio de machadinho d'oeste -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</w:t>
            </w:r>
            <w:proofErr w:type="spellEnd"/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109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8495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Relato de experiência do estágio supervisionado na formação de professores de ciências biológicas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lastRenderedPageBreak/>
              <w:t>110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8530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Sensibilização social na escola: ações de combate   e prevenção ao mosquito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aedes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aegypti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111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8513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Soluções para inclusão digital e social: a proposta do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endless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outras alternativas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8830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Sustentabilidade e design de interiores: saberes e competências nas propostas de cursos em alagoas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113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8640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Trabalho docente e as tecnologias de informação e comunicação na escola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114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8351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Trabalho e mercado religioso na assembleia de deus em palmeira dos índios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115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8504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Uma análise da percepção dos jovens sobre a corrupção na sociedade brasileira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116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8543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Visita técnica no processo de ensino-aprendizagem: uma experiência interdisciplinar no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ifro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campus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vilhena</w:t>
            </w:r>
            <w:proofErr w:type="spellEnd"/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F303E4" w:rsidRPr="00FA0F75" w:rsidTr="004F6879">
        <w:tc>
          <w:tcPr>
            <w:tcW w:w="5000" w:type="pct"/>
            <w:gridSpan w:val="3"/>
            <w:tcBorders>
              <w:top w:val="nil"/>
            </w:tcBorders>
          </w:tcPr>
          <w:p w:rsidR="004F6879" w:rsidRPr="004F6879" w:rsidRDefault="004F6879" w:rsidP="003618F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F303E4" w:rsidRPr="004F6879" w:rsidRDefault="00F303E4" w:rsidP="003618F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F6879">
              <w:rPr>
                <w:rFonts w:ascii="Arial" w:hAnsi="Arial" w:cs="Arial"/>
                <w:b/>
                <w:sz w:val="28"/>
                <w:szCs w:val="28"/>
              </w:rPr>
              <w:t>Área do Conhecimento: Multidisciplinar</w:t>
            </w:r>
          </w:p>
          <w:p w:rsidR="004F6879" w:rsidRPr="00FA0F75" w:rsidRDefault="004F6879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03E4" w:rsidRPr="00FA0F75" w:rsidTr="003618F0">
        <w:tc>
          <w:tcPr>
            <w:tcW w:w="777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4F6879" w:rsidRPr="00FA0F75" w:rsidTr="00BB0238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117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8965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Análise da aplicação do software educativo “coração de ave” como ferramenta didática no ensino de ciências em escola pública estadual de são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luís-ma</w:t>
            </w:r>
            <w:proofErr w:type="spellEnd"/>
          </w:p>
        </w:tc>
      </w:tr>
      <w:tr w:rsidR="004F6879" w:rsidRPr="00FA0F75" w:rsidTr="00BB0238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8752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Analise dos modelos de recuperação ecológica de áreas degradadas pela agricultura</w:t>
            </w:r>
          </w:p>
        </w:tc>
      </w:tr>
      <w:tr w:rsidR="004F6879" w:rsidRPr="00FA0F75" w:rsidTr="00BB0238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119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8698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Anjo da guarda: uma prática interdisciplinar no instituto federal de educação, ciência e tecnologia – campus paraíso do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ifto</w:t>
            </w:r>
            <w:proofErr w:type="spellEnd"/>
          </w:p>
        </w:tc>
      </w:tr>
      <w:tr w:rsidR="004F6879" w:rsidRPr="00FA0F75" w:rsidTr="00BB0238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8451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 tecnologias da informação e comunicação e a educação profissional: interlocuções possíveis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121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8952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Atenção básica em saúde: um estudo de caso em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canguaretama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8886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Avaliação das condições de segurança no trabalho na feira livre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jaguaribe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municipio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joão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pessoa -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8964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Avaliação preliminar do saneamento básico nos bairros centro, santo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antônio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nossa senhora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fátima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ouricuri-pe</w:t>
            </w:r>
            <w:proofErr w:type="spellEnd"/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124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8569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Coleta seletiva no município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araguatins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possibilidades e desafios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lastRenderedPageBreak/>
              <w:t>125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0F75">
              <w:rPr>
                <w:rFonts w:ascii="Arial" w:hAnsi="Arial" w:cs="Arial"/>
                <w:color w:val="000000"/>
                <w:sz w:val="24"/>
                <w:szCs w:val="24"/>
              </w:rPr>
              <w:t>10182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0F75">
              <w:rPr>
                <w:rFonts w:ascii="Arial" w:hAnsi="Arial" w:cs="Arial"/>
                <w:color w:val="000000"/>
                <w:sz w:val="24"/>
                <w:szCs w:val="24"/>
              </w:rPr>
              <w:t>Concepções que alunos do primeiro ano do ensino médio técnico estão tendo a respeito de química.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126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8672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Desenvolvimento de um game digital voltado a crianças para uso da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gamificação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ensino de fotossíntese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127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8484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Dificuldade no ensino de física devido a carência da matemática básica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128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8754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Disposição inadequada de resíduos sólidos urbanos (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rsu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): um estudo de caso sobre o bairro vila esperança são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luis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</w:t>
            </w:r>
            <w:proofErr w:type="spellEnd"/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129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8534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Importância da fundamentação matemática no ensino de química: um estudo de caso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8631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Infraestrutura 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politica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publica na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amazônia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entre 1990 e 2015: sustentabilidade cultural e o complexo do moderno.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131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8533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emprego de novas tecnologias no processo de ensino-aprendizagem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132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8511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ensino da informática e a surdez: pensando a formação inicial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133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8475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ensino de química como mecanismo de socialização e cidadania</w:t>
            </w:r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134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8954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uso das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tics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sala de aula na escola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dr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dionizio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rodrigues nogueira em corrente-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</w:t>
            </w:r>
            <w:proofErr w:type="spellEnd"/>
          </w:p>
        </w:tc>
      </w:tr>
      <w:tr w:rsidR="004F6879" w:rsidRPr="00FA0F75" w:rsidTr="004F687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135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0E0927" w:rsidRDefault="004F6879" w:rsidP="004F687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0927">
              <w:rPr>
                <w:rFonts w:ascii="Arial" w:hAnsi="Arial" w:cs="Arial"/>
                <w:color w:val="000000"/>
                <w:sz w:val="24"/>
                <w:szCs w:val="24"/>
              </w:rPr>
              <w:t>12149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0E0927" w:rsidRDefault="004F6879" w:rsidP="004F687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0927">
              <w:rPr>
                <w:rFonts w:ascii="Arial" w:hAnsi="Arial" w:cs="Arial"/>
                <w:color w:val="000000"/>
                <w:sz w:val="24"/>
                <w:szCs w:val="24"/>
              </w:rPr>
              <w:t xml:space="preserve">Observação da prática de ensino na modalidade </w:t>
            </w:r>
            <w:proofErr w:type="spellStart"/>
            <w:r w:rsidRPr="000E0927">
              <w:rPr>
                <w:rFonts w:ascii="Arial" w:hAnsi="Arial" w:cs="Arial"/>
                <w:color w:val="000000"/>
                <w:sz w:val="24"/>
                <w:szCs w:val="24"/>
              </w:rPr>
              <w:t>eja</w:t>
            </w:r>
            <w:proofErr w:type="spellEnd"/>
            <w:r w:rsidRPr="000E0927">
              <w:rPr>
                <w:rFonts w:ascii="Arial" w:hAnsi="Arial" w:cs="Arial"/>
                <w:color w:val="000000"/>
                <w:sz w:val="24"/>
                <w:szCs w:val="24"/>
              </w:rPr>
              <w:t xml:space="preserve"> no centro educacional </w:t>
            </w:r>
            <w:proofErr w:type="spellStart"/>
            <w:r w:rsidRPr="000E0927">
              <w:rPr>
                <w:rFonts w:ascii="Arial" w:hAnsi="Arial" w:cs="Arial"/>
                <w:color w:val="000000"/>
                <w:sz w:val="24"/>
                <w:szCs w:val="24"/>
              </w:rPr>
              <w:t>sesc</w:t>
            </w:r>
            <w:proofErr w:type="spellEnd"/>
            <w:r w:rsidRPr="000E0927">
              <w:rPr>
                <w:rFonts w:ascii="Arial" w:hAnsi="Arial" w:cs="Arial"/>
                <w:color w:val="000000"/>
                <w:sz w:val="24"/>
                <w:szCs w:val="24"/>
              </w:rPr>
              <w:t xml:space="preserve"> ler no 1° ciclo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0E0927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0927">
              <w:rPr>
                <w:rFonts w:ascii="Arial" w:hAnsi="Arial" w:cs="Arial"/>
                <w:sz w:val="24"/>
                <w:szCs w:val="24"/>
              </w:rPr>
              <w:t>136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8630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Os vinte anos de patrimônio cultural pela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unesco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são luís.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0E0927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0927">
              <w:rPr>
                <w:rFonts w:ascii="Arial" w:hAnsi="Arial" w:cs="Arial"/>
                <w:sz w:val="24"/>
                <w:szCs w:val="24"/>
              </w:rPr>
              <w:t>137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8643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Produção e utilização de jardins agroecológicos como recurso didático para o ensino de ciências na educação básica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138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8853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Projeto de horta escolar: educação ambiental e o uso sustentável da água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139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8925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Sementes que brotam no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ifba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resignificando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saberes matemáticos através dos jogos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mancala</w:t>
            </w:r>
            <w:proofErr w:type="spellEnd"/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8599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Software educativo como auxílio na aprendizagem da matemática: uma experiência utilizando progressão aritmética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141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8579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Trabalhando o eixo “grandezas e medidas” na turma do 6º ano do ensino fundamental utilizando o multiplano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lastRenderedPageBreak/>
              <w:t>142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8836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 estudo da interdisciplinaridade da física com a química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143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8738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Zika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virus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municipio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santa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inês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-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educar para prevenir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F303E4" w:rsidRPr="00FA0F75" w:rsidTr="004F6879">
        <w:tc>
          <w:tcPr>
            <w:tcW w:w="5000" w:type="pct"/>
            <w:gridSpan w:val="3"/>
            <w:tcBorders>
              <w:top w:val="nil"/>
            </w:tcBorders>
          </w:tcPr>
          <w:p w:rsidR="004F6879" w:rsidRPr="004F6879" w:rsidRDefault="004F6879" w:rsidP="003618F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F303E4" w:rsidRPr="004F6879" w:rsidRDefault="00F303E4" w:rsidP="003618F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F6879">
              <w:rPr>
                <w:rFonts w:ascii="Arial" w:hAnsi="Arial" w:cs="Arial"/>
                <w:b/>
                <w:sz w:val="28"/>
                <w:szCs w:val="28"/>
              </w:rPr>
              <w:t>Área do Conhecimento: Ciências Exatas e da Terra</w:t>
            </w:r>
          </w:p>
          <w:p w:rsidR="004F6879" w:rsidRPr="00FA0F75" w:rsidRDefault="004F6879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03E4" w:rsidRPr="00FA0F75" w:rsidTr="003618F0">
        <w:tc>
          <w:tcPr>
            <w:tcW w:w="777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2"/>
        <w:gridCol w:w="10306"/>
      </w:tblGrid>
      <w:tr w:rsidR="004F6879" w:rsidRPr="00FA0F75" w:rsidTr="00FA0F7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144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8906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 abordagem histórica no ensino de leis de newton no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ifrn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campus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macau</w:t>
            </w:r>
            <w:proofErr w:type="spellEnd"/>
          </w:p>
        </w:tc>
      </w:tr>
      <w:tr w:rsidR="004F6879" w:rsidRPr="00FA0F75" w:rsidTr="00FA0F7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145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8615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inserção do lúdico como ferramenta no processo de aprendizagem em biologia e química</w:t>
            </w:r>
          </w:p>
        </w:tc>
      </w:tr>
      <w:tr w:rsidR="004F6879" w:rsidRPr="00FA0F75" w:rsidTr="00FA0F7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146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9289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utilização do ioiô como ferramenta de pesquisa educacional</w:t>
            </w:r>
          </w:p>
        </w:tc>
      </w:tr>
      <w:tr w:rsidR="004F6879" w:rsidRPr="00FA0F75" w:rsidTr="00FA0F7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147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8974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Aplicação de matrizes para escolas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nivel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médio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uruçuí-pi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 novas perspectivas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148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8808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Avaliação das propriedades tecnológicas do tijolo ecológico produzido por uma cooperativa em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teresina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</w:t>
            </w:r>
            <w:proofErr w:type="spellEnd"/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149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8699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Avaliação do potencial de extratos de flores do sertão paraibano para utilização como indicadores naturais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ph</w:t>
            </w:r>
            <w:proofErr w:type="spellEnd"/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8555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Caracterização espectral de espécies de mangue utilizando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espectroradiômetro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município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raposa-ma</w:t>
            </w:r>
            <w:proofErr w:type="spellEnd"/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151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9229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Como as ferramentas de busca influenciam as práticas dos usuários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152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9325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Cristais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fotônicos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correlacionados: a investigação das propriedades ópticas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153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8786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Desenvolvimento de um modelo para predição de tipos de crimes na região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montgomery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county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utilizando classificadores de árvores de decisão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154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9295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Desenvolvimento de uma ferramenta computacional de apoio ao ensino de algoritmos e programação de computadores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155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8603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Desenvolvimento de uma nova ferramenta computacional de busca para uso avançado de pesquisa cientifica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156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8567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Estudando propriedades de matrizes antissimétricas em planilhas eletrônicas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lastRenderedPageBreak/>
              <w:t>157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8592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Ferramenta didática para práticas de identificação de minerais com as propriedades físicas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158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8614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Garment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aplicativo para costureiras autônomas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159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9112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Implementação de uma política de segurança da informação em uma instituição privada escolar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8549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Influencia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temperatura e concentração na geração de monocamadas de esferas de látex micrométricas por evaporação controlada de solvente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161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8727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Investigando as características desejáveis em perguntas de programação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162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0F75">
              <w:rPr>
                <w:rFonts w:ascii="Arial" w:hAnsi="Arial" w:cs="Arial"/>
                <w:color w:val="000000"/>
                <w:sz w:val="24"/>
                <w:szCs w:val="24"/>
              </w:rPr>
              <w:t>10865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0F75">
              <w:rPr>
                <w:rFonts w:ascii="Arial" w:hAnsi="Arial" w:cs="Arial"/>
                <w:color w:val="000000"/>
                <w:sz w:val="24"/>
                <w:szCs w:val="24"/>
              </w:rPr>
              <w:t>Material tátil para ensino de cátions e ânions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163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9263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Metodologia para extração de conhecimento em redes de computadores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164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8476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Micro gerador eólico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165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0F75">
              <w:rPr>
                <w:rFonts w:ascii="Arial" w:hAnsi="Arial" w:cs="Arial"/>
                <w:color w:val="000000"/>
                <w:sz w:val="24"/>
                <w:szCs w:val="24"/>
              </w:rPr>
              <w:t>11637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0F75">
              <w:rPr>
                <w:rFonts w:ascii="Arial" w:hAnsi="Arial" w:cs="Arial"/>
                <w:color w:val="000000"/>
                <w:sz w:val="24"/>
                <w:szCs w:val="24"/>
              </w:rPr>
              <w:t>Proposta de software tradutor de gestos de libras utilizando visão computacional e inteligência artificial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166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8929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uadro didático ac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167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8746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adiação: concepções prévias dos alunos do ensino técnico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168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9189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eciclando máquinas caça níqueis para implementação de terminais de acesso à internet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169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9248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ecções cônicas: aspectos históricos e aplicações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8684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istema de automação residencial com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asterisk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arduino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ambientes rurais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171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8703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utomath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aplicativo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multiplataforma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auxiliar no estudo da matemática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F303E4" w:rsidRPr="00FA0F75" w:rsidTr="004F6879">
        <w:tc>
          <w:tcPr>
            <w:tcW w:w="5000" w:type="pct"/>
            <w:gridSpan w:val="3"/>
            <w:tcBorders>
              <w:top w:val="nil"/>
            </w:tcBorders>
          </w:tcPr>
          <w:p w:rsidR="004F6879" w:rsidRDefault="004F6879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F6879" w:rsidRDefault="004F6879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F6879" w:rsidRDefault="004F6879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F6879" w:rsidRDefault="004F6879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F6879" w:rsidRDefault="004F6879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F6879" w:rsidRPr="004F6879" w:rsidRDefault="004F6879" w:rsidP="003618F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F303E4" w:rsidRPr="004F6879" w:rsidRDefault="00F303E4" w:rsidP="003618F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F6879">
              <w:rPr>
                <w:rFonts w:ascii="Arial" w:hAnsi="Arial" w:cs="Arial"/>
                <w:b/>
                <w:sz w:val="28"/>
                <w:szCs w:val="28"/>
              </w:rPr>
              <w:t>Área do Conhecimento: Ciências Sociais Aplicadas</w:t>
            </w:r>
          </w:p>
          <w:p w:rsidR="004F6879" w:rsidRPr="00FA0F75" w:rsidRDefault="004F6879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03E4" w:rsidRPr="00FA0F75" w:rsidTr="003618F0">
        <w:tc>
          <w:tcPr>
            <w:tcW w:w="777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lastRenderedPageBreak/>
              <w:t>Número do Painel</w:t>
            </w:r>
          </w:p>
        </w:tc>
        <w:tc>
          <w:tcPr>
            <w:tcW w:w="682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2"/>
        <w:gridCol w:w="10306"/>
      </w:tblGrid>
      <w:tr w:rsidR="004F6879" w:rsidRPr="00FA0F75" w:rsidTr="00FA0F7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172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8545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cidade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oeiras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seu patrimônio </w:t>
            </w:r>
            <w:proofErr w:type="gram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cultural  e</w:t>
            </w:r>
            <w:proofErr w:type="gram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religioso : um percurso afetivo sob o olhar da comunidade receptora</w:t>
            </w:r>
          </w:p>
        </w:tc>
      </w:tr>
      <w:tr w:rsidR="004F6879" w:rsidRPr="00FA0F75" w:rsidTr="00FA0F7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173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8544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importância da formação do preço de </w:t>
            </w:r>
            <w:proofErr w:type="gram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vendas  e</w:t>
            </w:r>
            <w:proofErr w:type="gram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sua relação com a lucratividade : um estudo sobre as bordadeiras da namoradinha do sertão – são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joão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dos patos/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</w:t>
            </w:r>
            <w:proofErr w:type="spellEnd"/>
          </w:p>
        </w:tc>
      </w:tr>
      <w:tr w:rsidR="004F6879" w:rsidRPr="00FA0F75" w:rsidTr="00FA0F7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174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8160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mensuração da qualidade dos serviços de bares e restaurantes do município de marechal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deodoro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/al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175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8076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mídia exterior em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manaus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na visão das agências de publicidade que atendem a prefeitura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176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8146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socialização organizacional e sua relação com o desempenho profissional dos colaboradores do serviço nacional de aprendizagem do cooperativismo da paraíba (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sescoop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177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8175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rranjos produtivos locais: as políticas públicas de apoio ao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apl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bordados em são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joão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dos patos –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seus impactos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178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8133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construção normativa das cooperativas de trabalho segundo os ditames da lei nº 12.690/12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179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8404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iagnostico da apicultura na cidade de nova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olinda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  <w:proofErr w:type="spellEnd"/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8554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iversidade e conflitos: a construção social do mundo rural pelas famílias da comunidade do são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félix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santana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ipanema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181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8151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vidências bibliográficas sobre a importância das instituições financeiras para o crescimento econômico no brasil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182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8039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alando nisso: a newsletter do instituto federal do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  <w:proofErr w:type="spellEnd"/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183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8583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nternacionalização na transição de escolas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agrotécnicas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instituto federal: a experiência do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ifpe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-campus vitória de santo antão.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184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8296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ornal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prevenifrn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implementação de um jornal eletrônico no campus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mossoró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185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8465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ogistica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interna no ramo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indústrial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um estudo de caso em uma fábrica de artefatos de concreto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186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8173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apeamento e identificação das praças da cidade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fortaleza-ce</w:t>
            </w:r>
            <w:proofErr w:type="spellEnd"/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lastRenderedPageBreak/>
              <w:t>187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8489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arketing nutricional: a influência da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tv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nos hábitos alimentares das crianças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188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8403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processo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projetual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restauro: o caso da reitoria do instituto federal da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bahia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189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8103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uso da rede social e sua influência na comunicação das organizações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8452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 desafios dos gestores no processo de implantação da gestão por competências na administração pública: o case do tribunal regional eleitoral do estado do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tre-to</w:t>
            </w:r>
            <w:proofErr w:type="spellEnd"/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191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8119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erfil das desigualdades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intramunicipais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estado de alagoas, através da análise estatística multivariada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192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7998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eflexões sobre qualidade de vida no trabalho: o caso dos servidores técnico-administrativos de uma universidade pública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193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8270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ransparência pública: principais dificuldades para sua efetivação na região norte do brasil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194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8102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 retrato das atividades do serviço nacional de aprendizagem do cooperativismo da paraíba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195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0F75">
              <w:rPr>
                <w:rFonts w:ascii="Arial" w:hAnsi="Arial" w:cs="Arial"/>
                <w:color w:val="000000"/>
                <w:sz w:val="24"/>
                <w:szCs w:val="24"/>
              </w:rPr>
              <w:t>11856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V</w:t>
            </w:r>
            <w:r w:rsidRPr="00FA0F75">
              <w:rPr>
                <w:rFonts w:ascii="Arial" w:hAnsi="Arial" w:cs="Arial"/>
                <w:color w:val="000000"/>
                <w:sz w:val="24"/>
                <w:szCs w:val="24"/>
              </w:rPr>
              <w:t>isita técnica no museu sacaca: uma excelente ferramenta para promoção do ensino e da aprendizagem de maneira interdisciplinar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F303E4" w:rsidRPr="00FA0F75" w:rsidTr="004F6879">
        <w:tc>
          <w:tcPr>
            <w:tcW w:w="5000" w:type="pct"/>
            <w:gridSpan w:val="3"/>
            <w:tcBorders>
              <w:top w:val="nil"/>
            </w:tcBorders>
          </w:tcPr>
          <w:p w:rsidR="004F6879" w:rsidRPr="004F6879" w:rsidRDefault="004F6879" w:rsidP="003618F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F303E4" w:rsidRPr="004F6879" w:rsidRDefault="00F303E4" w:rsidP="003618F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F6879">
              <w:rPr>
                <w:rFonts w:ascii="Arial" w:hAnsi="Arial" w:cs="Arial"/>
                <w:b/>
                <w:sz w:val="28"/>
                <w:szCs w:val="28"/>
              </w:rPr>
              <w:t>Área do Conhecimento: Ciências da Saúde</w:t>
            </w:r>
          </w:p>
          <w:p w:rsidR="004F6879" w:rsidRPr="00FA0F75" w:rsidRDefault="004F6879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03E4" w:rsidRPr="00FA0F75" w:rsidTr="003618F0">
        <w:tc>
          <w:tcPr>
            <w:tcW w:w="777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4F6879" w:rsidRPr="00FA0F75" w:rsidTr="00FA0F7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196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8676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contribuição da atividade física para o desenvolvimento dos adolescentes na faixa etária de 14 a 17 anos</w:t>
            </w:r>
          </w:p>
        </w:tc>
      </w:tr>
      <w:tr w:rsidR="004F6879" w:rsidRPr="00FA0F75" w:rsidTr="00FA0F7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197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8719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hepatite a e as enchentes no estado do acre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198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8280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profissional em radiologia e a gravidez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199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8342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utilização de plantas medicinais e fitoterápicos na saúde pública brasileira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8788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tividade antioxidante e determinação de compostos fenólicos em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microencapsulado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própolis vermelha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201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8922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da atividade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fotoprotetora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 vitro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miconia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hypoleuca</w:t>
            </w:r>
            <w:proofErr w:type="spellEnd"/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lastRenderedPageBreak/>
              <w:t>202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8488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do desempenho dos estudantes do curso de bacharelado em educação física no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enade</w:t>
            </w:r>
            <w:proofErr w:type="spellEnd"/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203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8341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escrição do protocolo da core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biopsy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por estereotaxia1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204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8689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/aids e utilização de métodos contraceptivos de barreira: conhecimentos e saberes dos adolescentes da rede federal de ensino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205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8328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ducação física em busca de soluções: evasão escolar e atividade </w:t>
            </w:r>
            <w:proofErr w:type="gram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física  no</w:t>
            </w:r>
            <w:proofErr w:type="gram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instituto federal de alagoas – campus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santana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ipanema</w:t>
            </w:r>
            <w:proofErr w:type="spellEnd"/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206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8967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arcos referenciais motores e estado nutricional de crianças de 0 a 2 anos de idade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207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8318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icropartículas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bioativas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revestidas com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proteinatos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solúveis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208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8333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omossíntese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mamária: um avanço no diagnóstico de neoplasias mamárias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F303E4" w:rsidRPr="00FA0F75" w:rsidTr="004F6879">
        <w:tc>
          <w:tcPr>
            <w:tcW w:w="5000" w:type="pct"/>
            <w:gridSpan w:val="3"/>
            <w:tcBorders>
              <w:top w:val="nil"/>
            </w:tcBorders>
          </w:tcPr>
          <w:p w:rsidR="004F6879" w:rsidRPr="004F6879" w:rsidRDefault="004F6879" w:rsidP="004F6879">
            <w:pPr>
              <w:tabs>
                <w:tab w:val="left" w:pos="4303"/>
                <w:tab w:val="center" w:pos="7172"/>
              </w:tabs>
              <w:rPr>
                <w:rFonts w:ascii="Arial" w:hAnsi="Arial" w:cs="Arial"/>
                <w:b/>
                <w:sz w:val="28"/>
                <w:szCs w:val="28"/>
              </w:rPr>
            </w:pPr>
          </w:p>
          <w:p w:rsidR="00F303E4" w:rsidRPr="004F6879" w:rsidRDefault="004F6879" w:rsidP="004F6879">
            <w:pPr>
              <w:tabs>
                <w:tab w:val="left" w:pos="4303"/>
                <w:tab w:val="center" w:pos="71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F6879"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Pr="004F6879"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="00F303E4" w:rsidRPr="004F6879">
              <w:rPr>
                <w:rFonts w:ascii="Arial" w:hAnsi="Arial" w:cs="Arial"/>
                <w:b/>
                <w:sz w:val="28"/>
                <w:szCs w:val="28"/>
              </w:rPr>
              <w:t>Área do Conhecimento: Ciências Biológicas</w:t>
            </w:r>
          </w:p>
          <w:p w:rsidR="004F6879" w:rsidRPr="00FA0F75" w:rsidRDefault="004F6879" w:rsidP="004F6879">
            <w:pPr>
              <w:tabs>
                <w:tab w:val="left" w:pos="4303"/>
                <w:tab w:val="center" w:pos="7172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03E4" w:rsidRPr="00FA0F75" w:rsidTr="003618F0">
        <w:tc>
          <w:tcPr>
            <w:tcW w:w="777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4F6879" w:rsidRPr="00FA0F75" w:rsidTr="005147EF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209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8755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Avaliação do efeito de dióxido de carbono (co2) sobre fungos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fusarium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sp., associados à sementes de soja sob 25ºc em função do período de armazenamento</w:t>
            </w:r>
          </w:p>
        </w:tc>
      </w:tr>
      <w:tr w:rsidR="004F6879" w:rsidRPr="00FA0F75" w:rsidTr="005147EF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210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8877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Avaliação do perfil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fisico-química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microbiológico e efeito mutagênico de amostras de água de uma nascente próximo ao aterro sanitário urbano do município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ji-paraná-ro</w:t>
            </w:r>
            <w:proofErr w:type="spellEnd"/>
          </w:p>
        </w:tc>
      </w:tr>
      <w:tr w:rsidR="004F6879" w:rsidRPr="00FA0F75" w:rsidTr="005147EF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211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8889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Concepção dos alunos de uma escola do ensino médio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acaraú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-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sobre a importância da água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212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8418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Determinação da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germinabilidade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sementes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cacauízeiro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theobroma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speciosum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wild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ex.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Spreng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.)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213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8903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Fauna e infec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ção natural por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leishmania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sp. d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flebotomíneos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diptera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psycodidae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no estado do acre, brasil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214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7947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Fenologia de espécies vegetais ocorrentes em área de cerrado no nordeste do maranhão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215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7929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Padrões germinativos em sementes de jenipapeiro (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genipa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americana)  sob</w:t>
            </w:r>
            <w:proofErr w:type="gram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condições não controladas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216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8224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lantas medicinais de barreirinhas, maranhão: um estudo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etnobotânico</w:t>
            </w:r>
            <w:proofErr w:type="spellEnd"/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lastRenderedPageBreak/>
              <w:t>217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8800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Preferência alimentar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escarabeíneos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coleoptera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scarabaeidae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 em remanescente florestal e pastagem do instituto federal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rondônia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campus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ariquemes</w:t>
            </w:r>
            <w:proofErr w:type="spellEnd"/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218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8397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Quantificação biométrica de plântulas de abieiro (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pouteria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caimito (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ruiz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&amp;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pav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.)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219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8624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equência didática para abordagem da temática “vitaminas” no 8º ano do ensino fundamental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8274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Sobrevivência de mudas de espécies nativas utilizadas em reflorestamento no parque nacional dos lençóis maranhenses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221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0F75">
              <w:rPr>
                <w:rFonts w:ascii="Arial" w:hAnsi="Arial" w:cs="Arial"/>
                <w:color w:val="000000"/>
                <w:sz w:val="24"/>
                <w:szCs w:val="24"/>
              </w:rPr>
              <w:t>10551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0F75">
              <w:rPr>
                <w:rFonts w:ascii="Arial" w:hAnsi="Arial" w:cs="Arial"/>
                <w:color w:val="000000"/>
                <w:sz w:val="24"/>
                <w:szCs w:val="24"/>
              </w:rPr>
              <w:t xml:space="preserve">Utilização das plantas medicinais pelos moradores do bairro loteamento </w:t>
            </w:r>
            <w:proofErr w:type="spellStart"/>
            <w:r w:rsidRPr="00FA0F75">
              <w:rPr>
                <w:rFonts w:ascii="Arial" w:hAnsi="Arial" w:cs="Arial"/>
                <w:color w:val="000000"/>
                <w:sz w:val="24"/>
                <w:szCs w:val="24"/>
              </w:rPr>
              <w:t>sarney</w:t>
            </w:r>
            <w:proofErr w:type="spellEnd"/>
            <w:r w:rsidRPr="00FA0F75">
              <w:rPr>
                <w:rFonts w:ascii="Arial" w:hAnsi="Arial" w:cs="Arial"/>
                <w:color w:val="000000"/>
                <w:sz w:val="24"/>
                <w:szCs w:val="24"/>
              </w:rPr>
              <w:t xml:space="preserve"> laranjal do </w:t>
            </w:r>
            <w:proofErr w:type="spellStart"/>
            <w:r w:rsidRPr="00FA0F75">
              <w:rPr>
                <w:rFonts w:ascii="Arial" w:hAnsi="Arial" w:cs="Arial"/>
                <w:color w:val="000000"/>
                <w:sz w:val="24"/>
                <w:szCs w:val="24"/>
              </w:rPr>
              <w:t>jari</w:t>
            </w:r>
            <w:proofErr w:type="spellEnd"/>
            <w:r w:rsidRPr="00FA0F75">
              <w:rPr>
                <w:rFonts w:ascii="Arial" w:hAnsi="Arial" w:cs="Arial"/>
                <w:color w:val="000000"/>
                <w:sz w:val="24"/>
                <w:szCs w:val="24"/>
              </w:rPr>
              <w:t>-amapá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F303E4" w:rsidRPr="00FA0F75" w:rsidTr="004F6879">
        <w:tc>
          <w:tcPr>
            <w:tcW w:w="5000" w:type="pct"/>
            <w:gridSpan w:val="3"/>
            <w:tcBorders>
              <w:top w:val="nil"/>
            </w:tcBorders>
          </w:tcPr>
          <w:p w:rsidR="004F6879" w:rsidRPr="004F6879" w:rsidRDefault="004F6879" w:rsidP="003618F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F303E4" w:rsidRPr="004F6879" w:rsidRDefault="00F303E4" w:rsidP="003618F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F6879">
              <w:rPr>
                <w:rFonts w:ascii="Arial" w:hAnsi="Arial" w:cs="Arial"/>
                <w:b/>
                <w:sz w:val="28"/>
                <w:szCs w:val="28"/>
              </w:rPr>
              <w:t>Área do Conhecimento: Linguística, Letras e Artes</w:t>
            </w:r>
          </w:p>
          <w:p w:rsidR="004F6879" w:rsidRPr="00FA0F75" w:rsidRDefault="004F6879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03E4" w:rsidRPr="00FA0F75" w:rsidTr="003618F0">
        <w:tc>
          <w:tcPr>
            <w:tcW w:w="777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F303E4" w:rsidRPr="00FA0F75" w:rsidRDefault="00F303E4" w:rsidP="003618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0F75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4F6879" w:rsidRPr="00FA0F75" w:rsidTr="005147EF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222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8675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cronística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mexicana na pós-modernidade em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tiempo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transcurrido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crónicas imaginarias,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juan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villoro</w:t>
            </w:r>
            <w:proofErr w:type="spellEnd"/>
          </w:p>
        </w:tc>
      </w:tr>
      <w:tr w:rsidR="004F6879" w:rsidRPr="00FA0F75" w:rsidTr="005147EF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223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8479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prática da leitura na perspectiva dos sujeitos do curso técnico em agronegócio integrado ao ensino médio do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ifto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/campus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gurupi</w:t>
            </w:r>
            <w:proofErr w:type="spellEnd"/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224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8692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icionário eletrônico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225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8600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young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learners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need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context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learn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english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?  </w:t>
            </w:r>
            <w:proofErr w:type="gram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uma</w:t>
            </w:r>
            <w:proofErr w:type="gram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intervenção pedagógica para ensinar inglês  para crianças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226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8520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ormação do indivíduo em romances do ciclo da cana de açúcar de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josé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lins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rego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227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8453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magem </w:t>
            </w:r>
            <w:proofErr w:type="spellStart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identitária</w:t>
            </w:r>
            <w:proofErr w:type="spellEnd"/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do real aos estereótipos nordestinos</w:t>
            </w:r>
          </w:p>
        </w:tc>
      </w:tr>
      <w:tr w:rsidR="004F6879" w:rsidRPr="00FA0F75" w:rsidTr="000E092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F6879" w:rsidRPr="00FA0F75" w:rsidRDefault="004F6879" w:rsidP="004F6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F75">
              <w:rPr>
                <w:rFonts w:ascii="Arial" w:hAnsi="Arial" w:cs="Arial"/>
                <w:sz w:val="24"/>
                <w:szCs w:val="24"/>
              </w:rPr>
              <w:t>228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8485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F6879" w:rsidRPr="00FA0F75" w:rsidRDefault="004F6879" w:rsidP="004F6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FA0F7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papel do livro didático de inglês no desenvolvimento da autonomia do aprendiz</w:t>
            </w:r>
          </w:p>
        </w:tc>
      </w:tr>
    </w:tbl>
    <w:p w:rsidR="003032D4" w:rsidRPr="00FA0F75" w:rsidRDefault="003032D4" w:rsidP="00F303E4">
      <w:pPr>
        <w:rPr>
          <w:rFonts w:ascii="Arial" w:hAnsi="Arial" w:cs="Arial"/>
          <w:sz w:val="24"/>
          <w:szCs w:val="24"/>
        </w:rPr>
      </w:pPr>
    </w:p>
    <w:p w:rsidR="009C4C13" w:rsidRPr="00FA0F75" w:rsidRDefault="009C4C13" w:rsidP="00F303E4">
      <w:pPr>
        <w:rPr>
          <w:sz w:val="24"/>
          <w:szCs w:val="24"/>
        </w:rPr>
      </w:pPr>
      <w:bookmarkStart w:id="0" w:name="_GoBack"/>
      <w:bookmarkEnd w:id="0"/>
    </w:p>
    <w:sectPr w:rsidR="009C4C13" w:rsidRPr="00FA0F75" w:rsidSect="00A81432">
      <w:headerReference w:type="default" r:id="rId6"/>
      <w:pgSz w:w="16838" w:h="11906" w:orient="landscape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53E" w:rsidRDefault="0074353E" w:rsidP="00A81432">
      <w:pPr>
        <w:spacing w:after="0" w:line="240" w:lineRule="auto"/>
      </w:pPr>
      <w:r>
        <w:separator/>
      </w:r>
    </w:p>
  </w:endnote>
  <w:endnote w:type="continuationSeparator" w:id="0">
    <w:p w:rsidR="0074353E" w:rsidRDefault="0074353E" w:rsidP="00A81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53E" w:rsidRDefault="0074353E" w:rsidP="00A81432">
      <w:pPr>
        <w:spacing w:after="0" w:line="240" w:lineRule="auto"/>
      </w:pPr>
      <w:r>
        <w:separator/>
      </w:r>
    </w:p>
  </w:footnote>
  <w:footnote w:type="continuationSeparator" w:id="0">
    <w:p w:rsidR="0074353E" w:rsidRDefault="0074353E" w:rsidP="00A81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221" w:rsidRDefault="00123221" w:rsidP="00A81432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27B21203" wp14:editId="7569D7FA">
          <wp:extent cx="4248150" cy="701188"/>
          <wp:effectExtent l="0" t="0" r="0" b="381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7786" cy="7242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3221" w:rsidRDefault="00123221" w:rsidP="00A81432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32"/>
    <w:rsid w:val="000E0927"/>
    <w:rsid w:val="00123221"/>
    <w:rsid w:val="003032D4"/>
    <w:rsid w:val="003618F0"/>
    <w:rsid w:val="00391F0E"/>
    <w:rsid w:val="004F6879"/>
    <w:rsid w:val="005147EF"/>
    <w:rsid w:val="005D4EF5"/>
    <w:rsid w:val="005E1738"/>
    <w:rsid w:val="006C493C"/>
    <w:rsid w:val="0074353E"/>
    <w:rsid w:val="007C2311"/>
    <w:rsid w:val="009C4C13"/>
    <w:rsid w:val="00A81432"/>
    <w:rsid w:val="00B26A86"/>
    <w:rsid w:val="00BB0238"/>
    <w:rsid w:val="00CF607A"/>
    <w:rsid w:val="00D250F0"/>
    <w:rsid w:val="00E37358"/>
    <w:rsid w:val="00EE2A1E"/>
    <w:rsid w:val="00F303E4"/>
    <w:rsid w:val="00FA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078DA7-4D50-4D05-99FC-54B723A1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3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1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1432"/>
  </w:style>
  <w:style w:type="paragraph" w:styleId="Rodap">
    <w:name w:val="footer"/>
    <w:basedOn w:val="Normal"/>
    <w:link w:val="RodapChar"/>
    <w:uiPriority w:val="99"/>
    <w:unhideWhenUsed/>
    <w:rsid w:val="00A81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1432"/>
  </w:style>
  <w:style w:type="table" w:styleId="Tabelacomgrade">
    <w:name w:val="Table Grid"/>
    <w:basedOn w:val="Tabelanormal"/>
    <w:uiPriority w:val="39"/>
    <w:rsid w:val="00A81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15</Pages>
  <Words>3852</Words>
  <Characters>20806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8</cp:revision>
  <dcterms:created xsi:type="dcterms:W3CDTF">2016-11-10T18:21:00Z</dcterms:created>
  <dcterms:modified xsi:type="dcterms:W3CDTF">2016-11-16T18:35:00Z</dcterms:modified>
</cp:coreProperties>
</file>