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Sorting Lab 1 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Generics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20999d"/>
          <w:highlight w:val="white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Comparable&lt;?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super </w:t>
      </w:r>
      <w:r w:rsidDel="00000000" w:rsidR="00000000" w:rsidRPr="00000000">
        <w:rPr>
          <w:rFonts w:ascii="Consolas" w:cs="Consolas" w:eastAsia="Consolas" w:hAnsi="Consolas"/>
          <w:b w:val="1"/>
          <w:color w:val="20999d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&gt;&gt;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insertionSort(</w:t>
      </w:r>
      <w:r w:rsidDel="00000000" w:rsidR="00000000" w:rsidRPr="00000000">
        <w:rPr>
          <w:rFonts w:ascii="Consolas" w:cs="Consolas" w:eastAsia="Consolas" w:hAnsi="Consolas"/>
          <w:b w:val="1"/>
          <w:color w:val="20999d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[ ] a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public interface 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Comparable&lt;T&gt;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compareTo(T var1);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 void sort(T sequence)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Inversion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a sequence S = { 4, 3, 1, 6, 5, 3, 2}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(4,3) is an inversion  because S[0]= 4 and S[1] = 3 and 0 &lt; 1 but S[0] &gt; S[1]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inversion Is any ordered pair (n, k) s.t  n &lt; k and  S[n] &gt;S[k].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important because it is </w:t>
      </w:r>
      <w:r w:rsidDel="00000000" w:rsidR="00000000" w:rsidRPr="00000000">
        <w:rPr>
          <w:rtl w:val="0"/>
        </w:rPr>
        <w:t xml:space="preserve">the number of swaps that needed for the  Insertion sort.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Lab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Compute the number of  distinct values in array  of N integers. You can use Java Collection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comparators if required.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