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Divisibility Operations and Primes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Perhaps one of the most important intersections between  mathematics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science is the use of primes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 test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number a is a divisor of n, then n/a is also a divisor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or n/a &lt;= root(n)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a mod n = 0 then n can not be prime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11 mod 3 = 2  7 mod 3 =1  6 mod 2 = 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Prime test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Fermat's test for composites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https://en.wikipedia.org/wiki/Primality_test#Fermat_primality_test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Does not always work for the contrapositive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Probabilistic tests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https://en.wikipedia.org/wiki/Primality_test#Probabilistic_tests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Miller–Rabin uses   Fermat's test and a   probability argument   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https://en.wikipedia.org/wiki/Primality_test#Miller.E2.80.93Rabin_and_Solovay.E2.80.93Strassen_primality_test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The sieve of Eratosthenes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Prime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Very inefficient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8"/>
          <w:szCs w:val="18"/>
          <w:rtl w:val="0"/>
        </w:rPr>
        <w:t xml:space="preserve">for (int i=2; i&lt;n; i++)</w:t>
        <w:br w:type="textWrapping"/>
        <w:t xml:space="preserve">   if (n%i==0) return false;</w:t>
        <w:br w:type="textWrapping"/>
        <w:br w:type="textWrapping"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Increase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number a is a divisor of n, then n/a is also a divisor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a or n/a &lt;= root(n)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8"/>
          <w:szCs w:val="18"/>
          <w:rtl w:val="0"/>
        </w:rPr>
        <w:t xml:space="preserve">for (int i=2; i&lt; root(n); i++)</w:t>
        <w:br w:type="textWrapping"/>
        <w:t xml:space="preserve">   if (n%i==0) return false;</w:t>
        <w:br w:type="textWrapping"/>
        <w:br w:type="textWrapping"/>
        <w:t xml:space="preserve">return true;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the primes between  1 and a million =&gt; 100000 iteration very inefficient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sieve of Eratosthenes is mujch more effcient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some situations is useful to be able to generate a sequence of prime numbers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https://en.wikipedia.org/wiki/Sieve_of_Eratosthenes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begins by assuming that all numbers are prime then takes the first prime number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and removes all of its multiples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1  generate a list of counting numbers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2  assume that all numbers are prime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74e13"/>
          <w:sz w:val="20"/>
          <w:szCs w:val="20"/>
          <w:rtl w:val="0"/>
        </w:rPr>
        <w:t xml:space="preserve">3  take the first number in the list  and removes all of its multiples in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Primality_test#Miller.E2.80.93Rabin_and_Solovay.E2.80.93Strassen_primality_test" TargetMode="External"/><Relationship Id="rId6" Type="http://schemas.openxmlformats.org/officeDocument/2006/relationships/hyperlink" Target="https://en.wikipedia.org/wiki/Sieve_of_Eratosthenes" TargetMode="External"/></Relationships>
</file>