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Lesandro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default"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licença open source</w:t>
      </w:r>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Dub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[Tanenbaum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r>
        <w:rPr>
          <w:i/>
        </w:rPr>
        <w:t>Tor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r>
        <w:t>International Organization for Standardization</w:t>
      </w:r>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r>
        <w:rPr>
          <w:i/>
        </w:rPr>
        <w:t>Goal Question Metric</w:t>
      </w:r>
      <w:r>
        <w:t xml:space="preserve">) de avaliação de código-fonte para navegadores; ii) caracterizar dados de navegadores através de aplicações da abordagem; iii)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ii) Qualidade de </w:t>
      </w:r>
      <w:r>
        <w:rPr>
          <w:i/>
        </w:rPr>
        <w:t>software</w:t>
      </w:r>
      <w:r>
        <w:t>; e iii)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[Tanenbaum 2011]. O navegador busca a página solicitada em servidores de Sistema de Nomes de Domínios (DNS, do inglês </w:t>
      </w:r>
      <w:r>
        <w:rPr>
          <w:i/>
        </w:rPr>
        <w:t>Domain Name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r>
        <w:rPr>
          <w:i/>
        </w:rPr>
        <w:t>HyperText Markup Language</w:t>
      </w:r>
      <w:r>
        <w:t xml:space="preserve">) [Tanenbaum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[Tanenbaum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[Tanenbaum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Maxim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[Sommerville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[Sommerville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Em outras palavras, um número maior de desenvolvedores, com diferentes perspectivas e necessidades, é capaz de identificar melhorias e corrigir mais erros em menos tempo e, consequentemente, promover refatorações que, geralmente, levam à melhoria da qualidade do código.</w:t>
      </w:r>
    </w:p>
    <w:p w14:paraId="58FC4844" w14:textId="77777777" w:rsidR="000559C4" w:rsidRDefault="00C15F26">
      <w:r>
        <w:tab/>
        <w:t>Qualquer que seja a metodologia de desenvolvimento, monitorar a qualidade do software é fundamental. Em um processo de coleta das métricas é necessário seguir as seguintes etapas i) identificar as metas; ii) identificar o que se deseja aprender; iii) identificar suas submetas; iv) identificar as entidades e atributos relacionados as submetas; v) formalizar suas metas de medição; vi) identificar questões quantificáveis e os indicadores, visando atingir os objetivos; vii) identificar os elementos de dados que vão ser coletados para construir os identificadores; viii) identificar as medidas a serem usadas e tornar essas definições operacionais; ix) identificar as ações que você tomará para implementar as medidas; x) preparar um plano para implantar as medidas [Pressman e Maxim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xml:space="preserve">, sistema ou processo [Sommerville 2011]. Há uma necessidade de medir e controlar a complexidade do </w:t>
      </w:r>
      <w:r>
        <w:rPr>
          <w:i/>
        </w:rPr>
        <w:t xml:space="preserve">software </w:t>
      </w:r>
      <w:r>
        <w:t xml:space="preserve">[Pressman e Maxim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Maxim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ciclomática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r>
        <w:rPr>
          <w:i/>
        </w:rPr>
        <w:t>Coupling Between Classes</w:t>
      </w:r>
      <w:r>
        <w:t xml:space="preserve">), fator de acoplamento (COF, do inglês </w:t>
      </w:r>
      <w:r>
        <w:rPr>
          <w:i/>
        </w:rPr>
        <w:t>Coupling Factor</w:t>
      </w:r>
      <w:r>
        <w:t xml:space="preserve">) e conexões aferentes de uma classe (ACC, do inglês </w:t>
      </w:r>
      <w:r>
        <w:rPr>
          <w:i/>
        </w:rPr>
        <w:t>Aferent Connections per Class</w:t>
      </w:r>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[Pressman e Maxim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Maxim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Extreme Programming</w:t>
      </w:r>
      <w:r>
        <w:t xml:space="preserve">) propõe uma atividade para guiar a equipe em direção à melhoria, a atividade é conhecida como </w:t>
      </w:r>
      <w:r>
        <w:rPr>
          <w:i/>
        </w:rPr>
        <w:t>tracking</w:t>
      </w:r>
      <w:r>
        <w:t xml:space="preserve">. O papel do </w:t>
      </w:r>
      <w:r>
        <w:rPr>
          <w:i/>
        </w:rPr>
        <w:t xml:space="preserve">tracker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r>
        <w:rPr>
          <w:i/>
        </w:rPr>
        <w:t>tracker</w:t>
      </w:r>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r>
        <w:rPr>
          <w:i/>
        </w:rPr>
        <w:t>Application Programming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Rabai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Pantiuchina, Lanza e Bavota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r>
        <w:rPr>
          <w:i/>
        </w:rPr>
        <w:t>bad smells</w:t>
      </w:r>
      <w:r>
        <w:t xml:space="preserve">. No estudo são utilizados dezoito métricas e seus valores de referências para detecção de cinco </w:t>
      </w:r>
      <w:r>
        <w:rPr>
          <w:i/>
        </w:rPr>
        <w:t>bad smells</w:t>
      </w:r>
      <w:r>
        <w:t xml:space="preserve"> em doze </w:t>
      </w:r>
      <w:r>
        <w:rPr>
          <w:i/>
        </w:rPr>
        <w:t>softwares</w:t>
      </w:r>
      <w:r>
        <w:t xml:space="preserve">. O resultado destas métricas é comparado com os resultados obtidos pelas ferramentas </w:t>
      </w:r>
      <w:r>
        <w:rPr>
          <w:i/>
        </w:rPr>
        <w:t>JDeodorant</w:t>
      </w:r>
      <w:r>
        <w:t xml:space="preserve"> e </w:t>
      </w:r>
      <w:r>
        <w:rPr>
          <w:i/>
        </w:rPr>
        <w:t>JSPiRIT</w:t>
      </w:r>
      <w:r>
        <w:t xml:space="preserve">, usados ​​para identificar </w:t>
      </w:r>
      <w:r>
        <w:rPr>
          <w:i/>
        </w:rPr>
        <w:t>bad smells</w:t>
      </w:r>
      <w:r>
        <w:t xml:space="preserve">. Com base nos resultados obtidos, pode-se dizer que as métricas foram significativamente eficazes no apoio à detecção de </w:t>
      </w:r>
      <w:r>
        <w:rPr>
          <w:i/>
        </w:rPr>
        <w:t>bad smells</w:t>
      </w:r>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r>
              <w:rPr>
                <w:i/>
              </w:rPr>
              <w:t>Coupling Between Objects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r>
              <w:rPr>
                <w:i/>
              </w:rPr>
              <w:t>Coupling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r>
              <w:rPr>
                <w:i/>
              </w:rPr>
              <w:t>Number Of Children</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LOC - Lines Of Code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pacote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linguagem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r>
              <w:rPr>
                <w:i/>
              </w:rPr>
              <w:t>Attribute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r>
              <w:rPr>
                <w:i/>
              </w:rPr>
              <w:t>Attribute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r>
              <w:rPr>
                <w:i/>
              </w:rPr>
              <w:t>Method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r>
              <w:rPr>
                <w:i/>
              </w:rPr>
              <w:t>Method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r>
              <w:rPr>
                <w:i/>
              </w:rPr>
              <w:t>Polymorphism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open source</w:t>
      </w:r>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E503D1">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r>
              <w:t>Lightning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r>
              <w:rPr>
                <w:i/>
              </w:rPr>
              <w:t>Midori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r>
              <w:t>Zirco</w:t>
            </w:r>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r>
              <w:t>Chromium</w:t>
            </w:r>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r>
              <w:t>Lucid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r>
              <w:t>Pale Moon</w:t>
            </w:r>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r>
              <w:t>JumpGo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E503D1">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r>
              <w:t>Lynket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r>
              <w:t xml:space="preserve">Privacy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E503D1">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r>
              <w:t>Tor-Browser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E503D1">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r>
              <w:t>IceCatMobile</w:t>
            </w:r>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r>
              <w:t>Waterfox</w:t>
            </w:r>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r>
              <w:t>Yuzu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r>
              <w:t>Cliqz</w:t>
            </w:r>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r>
              <w:t>Fennec F-Droid</w:t>
            </w:r>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r>
              <w:t>Ungoogled Chromium</w:t>
            </w:r>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Firefox Nightly</w:t>
            </w:r>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r>
              <w:t>Iridium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E503D1">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Kiwi Browser - Fast &amp; Quiet</w:t>
            </w:r>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r>
              <w:t>Orfox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r>
              <w:t>Brave</w:t>
            </w:r>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r>
              <w:lastRenderedPageBreak/>
              <w:t>Ducky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E503D1">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r w:rsidR="00C15F26">
        <w:rPr>
          <w:i/>
        </w:rPr>
        <w:t>Integrated Development Environment</w:t>
      </w:r>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r w:rsidR="00C15F26">
        <w:rPr>
          <w:i/>
        </w:rPr>
        <w:t>MetricsReloaded</w:t>
      </w:r>
      <w:r w:rsidR="00C15F26">
        <w:t xml:space="preserve"> é possível a coleta das métricas utilizadas neste estudo. Por último, o</w:t>
      </w:r>
      <w:r w:rsidR="00C15F26">
        <w:rPr>
          <w:vertAlign w:val="superscript"/>
        </w:rPr>
        <w:t xml:space="preserve"> </w:t>
      </w:r>
      <w:r w:rsidR="00C15F26">
        <w:rPr>
          <w:i/>
        </w:rPr>
        <w:t>MetricsReloaded</w:t>
      </w:r>
      <w:r w:rsidR="00C15F26">
        <w:t xml:space="preserve"> é ferramenta que fornece métricas de código automatizadas para as plataformas de desenvolvimento baseadas em </w:t>
      </w:r>
      <w:r w:rsidR="00C15F26">
        <w:rPr>
          <w:i/>
        </w:rPr>
        <w:t>IntelliJ IDEA</w:t>
      </w:r>
      <w:r w:rsidR="00C15F26">
        <w:t xml:space="preserve"> e </w:t>
      </w:r>
      <w:r w:rsidR="00C15F26">
        <w:rPr>
          <w:i/>
        </w:rPr>
        <w:t>IntelliJ</w:t>
      </w:r>
      <w:r w:rsidR="00C15F26">
        <w:t>. Esta ferramenta é utilizada para coleta das métricas selecionadas.</w:t>
      </w:r>
      <w:r w:rsidR="00491C34">
        <w:t xml:space="preserve"> Para realizar a etapa de análise estatística foi utilizado a ferramenta </w:t>
      </w:r>
      <w:r w:rsidR="00491C34" w:rsidRPr="00491C34">
        <w:rPr>
          <w:i/>
          <w:iCs/>
        </w:rPr>
        <w:t>RStudio</w:t>
      </w:r>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t xml:space="preserve">ii. </w:t>
      </w:r>
      <w:r>
        <w:rPr>
          <w:b/>
        </w:rPr>
        <w:t>Preparação do ambiente</w:t>
      </w:r>
      <w:r>
        <w:t xml:space="preserve">: realiza a instalação e configuração </w:t>
      </w:r>
      <w:r>
        <w:rPr>
          <w:i/>
        </w:rPr>
        <w:t>Android Studio</w:t>
      </w:r>
      <w:r>
        <w:t xml:space="preserve"> e do </w:t>
      </w:r>
      <w:r>
        <w:rPr>
          <w:i/>
        </w:rPr>
        <w:t xml:space="preserve">plugin </w:t>
      </w:r>
      <w:r>
        <w:t xml:space="preserve">MetricsReloaded. Os códigos obtidos na etapa anterior são importados para o </w:t>
      </w:r>
      <w:r>
        <w:rPr>
          <w:i/>
        </w:rPr>
        <w:t>Android Studio</w:t>
      </w:r>
      <w:r>
        <w:t xml:space="preserve"> e realizado testes iniciais.</w:t>
      </w:r>
    </w:p>
    <w:p w14:paraId="2C32C2D6" w14:textId="77777777" w:rsidR="000559C4" w:rsidRDefault="00C15F26">
      <w:r>
        <w:tab/>
        <w:t xml:space="preserve">iii.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r>
        <w:rPr>
          <w:i/>
        </w:rPr>
        <w:t>MetricsReloaded</w:t>
      </w:r>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t xml:space="preserve">iv.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6C2050B3"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0DB3C13D" w14:textId="7FADF7FE" w:rsidR="00873462" w:rsidRDefault="00873462" w:rsidP="00873462">
      <w:pPr>
        <w:pStyle w:val="Ttulo3"/>
      </w:pPr>
      <w:r>
        <w:lastRenderedPageBreak/>
        <w:t>5.1. Distribuição Cumulativas</w:t>
      </w:r>
    </w:p>
    <w:p w14:paraId="3342C447" w14:textId="06BC72C6" w:rsidR="00460EC3" w:rsidRDefault="00460EC3" w:rsidP="00491C34">
      <w:r>
        <w:t>Nesta subseção são apresentados os gráficos gerados da distribuição cumulativa das métricas coletada, sendo agrupados pelos conjuntos de métricas descritas na subseção 2.3.</w:t>
      </w:r>
    </w:p>
    <w:p w14:paraId="605DEDC0" w14:textId="69DDADF2" w:rsidR="00460EC3" w:rsidRPr="00460EC3" w:rsidRDefault="00460EC3" w:rsidP="00460EC3">
      <w:pPr>
        <w:pStyle w:val="Ttulo4"/>
        <w:rPr>
          <w:i/>
          <w:iCs/>
          <w:sz w:val="20"/>
          <w:szCs w:val="20"/>
        </w:rPr>
      </w:pPr>
      <w:r w:rsidRPr="00460EC3">
        <w:rPr>
          <w:i/>
          <w:iCs/>
          <w:sz w:val="20"/>
          <w:szCs w:val="20"/>
        </w:rPr>
        <w:t>5.1.1. Distribuição Cumulativa das Métricas de Acoplamento</w:t>
      </w:r>
    </w:p>
    <w:p w14:paraId="108D9828" w14:textId="6EAD3AFA" w:rsidR="009837C1" w:rsidRDefault="009837C1" w:rsidP="00491C34">
      <w:r>
        <w:t xml:space="preserve">O primeiro conjunto de </w:t>
      </w:r>
      <w:r w:rsidR="00FC07B7">
        <w:t>gráfico apresenta os gráficos gerados sobre as métricas de acoplamentos.</w:t>
      </w:r>
    </w:p>
    <w:p w14:paraId="2A8152E2" w14:textId="74965E11" w:rsidR="005877BD" w:rsidRDefault="005877BD" w:rsidP="00491C34">
      <w:r>
        <w:rPr>
          <w:noProof/>
        </w:rPr>
        <w:drawing>
          <wp:inline distT="0" distB="0" distL="0" distR="0" wp14:anchorId="6C7031DD" wp14:editId="7E894E86">
            <wp:extent cx="5760720" cy="3516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s_Gráfic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7A3A7E3" w14:textId="075A6C77"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das Métricas de Acoplamento</w:t>
      </w:r>
    </w:p>
    <w:p w14:paraId="32FFCB27" w14:textId="79F14F52" w:rsidR="00294813" w:rsidRDefault="00BC0494" w:rsidP="00294813">
      <w:r>
        <w:tab/>
      </w:r>
      <w:r w:rsidR="00E52817">
        <w:t>Neste conjunto de gráficos serão analisados os resultados buscando verificar se existe algum comportamento distinto entre as classes nas diferentes métricas de acoplamento.</w:t>
      </w:r>
      <w:r>
        <w:t xml:space="preserve"> </w:t>
      </w:r>
      <w:r w:rsidR="004C32F6">
        <w:t>Analisando os resultados das classes em cada métrica</w:t>
      </w:r>
      <w:r w:rsidR="00E52817">
        <w:t xml:space="preserve">, pode-se verificar que os resultados são semelhantes entre as classes, exceto na métrica de </w:t>
      </w:r>
      <w:r w:rsidR="00E52817">
        <w:rPr>
          <w:i/>
          <w:iCs/>
        </w:rPr>
        <w:t xml:space="preserve">Coupling Factor </w:t>
      </w:r>
      <w:r w:rsidR="00E52817" w:rsidRPr="00E52817">
        <w:t>(CF)</w:t>
      </w:r>
      <w:r w:rsidR="003019DB">
        <w:t xml:space="preserve"> que indica a conexão entre os objetos. Nesta métrica os resultados da classe de segurança estão mais baixos e os navegadores da classe tradicionais apresentam resultados maiores do que as métricas anteriores.</w:t>
      </w:r>
      <w:r w:rsidR="00132903">
        <w:t xml:space="preserve"> Realizando um comparativo entre as classes nos gráficos das métricas, o único resultado com uma diferença maior é da classe de segurança apresentada no gráfico da métrica </w:t>
      </w:r>
      <w:r w:rsidR="00132903" w:rsidRPr="00132903">
        <w:rPr>
          <w:i/>
          <w:iCs/>
        </w:rPr>
        <w:t>Polymorphism Factor</w:t>
      </w:r>
      <w:r w:rsidR="00132903">
        <w:t xml:space="preserve"> (PF), onde os valores apresentados são maiores do que as demais classes.</w:t>
      </w:r>
      <w:r w:rsidR="00460EC3">
        <w:t xml:space="preserve"> Em geral as classes não apresentaram grandes divergências nos gráficos gerados.</w:t>
      </w:r>
    </w:p>
    <w:p w14:paraId="397D0502" w14:textId="35BEEF1F" w:rsidR="006A2B6F" w:rsidRPr="00132903" w:rsidRDefault="006A2B6F" w:rsidP="00294813">
      <w:r>
        <w:tab/>
        <w:t>O acoplamento deve ser baixo, indicando que os componentes do sistema são mais independentes entre si. Com isso, a classe que apresenta um melhor resultados nas métricas é o tradicional.</w:t>
      </w:r>
    </w:p>
    <w:p w14:paraId="312AEDFE" w14:textId="7ADBEBD3" w:rsidR="003019DB" w:rsidRPr="00460EC3" w:rsidRDefault="00460EC3" w:rsidP="00460EC3">
      <w:pPr>
        <w:pStyle w:val="Ttulo4"/>
        <w:rPr>
          <w:i/>
          <w:iCs/>
          <w:sz w:val="20"/>
          <w:szCs w:val="20"/>
        </w:rPr>
      </w:pPr>
      <w:r w:rsidRPr="00460EC3">
        <w:rPr>
          <w:i/>
          <w:iCs/>
          <w:sz w:val="20"/>
          <w:szCs w:val="20"/>
        </w:rPr>
        <w:t>5.1.2. Distribuição Cumulativa das Métricas de Tamanho</w:t>
      </w:r>
    </w:p>
    <w:p w14:paraId="600BC5B8" w14:textId="245DA6C5" w:rsidR="00460EC3" w:rsidRDefault="00971D86" w:rsidP="00294813">
      <w:r>
        <w:t>A seguir são apresentados os gráficos da distribuição das métricas de tamanho com os resultados das classes de navegadores.</w:t>
      </w:r>
    </w:p>
    <w:p w14:paraId="37D3A8D6" w14:textId="3F79AE0E" w:rsidR="00971D86" w:rsidRDefault="00971D86" w:rsidP="00294813">
      <w:r>
        <w:rPr>
          <w:noProof/>
        </w:rPr>
        <w:lastRenderedPageBreak/>
        <w:drawing>
          <wp:inline distT="0" distB="0" distL="0" distR="0" wp14:anchorId="3A172A80" wp14:editId="2D33C47D">
            <wp:extent cx="5760720" cy="5321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s_Gráfic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21935"/>
                    </a:xfrm>
                    <a:prstGeom prst="rect">
                      <a:avLst/>
                    </a:prstGeom>
                  </pic:spPr>
                </pic:pic>
              </a:graphicData>
            </a:graphic>
          </wp:inline>
        </w:drawing>
      </w:r>
    </w:p>
    <w:p w14:paraId="6B966718" w14:textId="217AA2E6" w:rsidR="00971D86" w:rsidRDefault="00971D86" w:rsidP="00971D86">
      <w:pPr>
        <w:jc w:val="center"/>
      </w:pPr>
      <w:r w:rsidRPr="00294813">
        <w:rPr>
          <w:b/>
          <w:bCs/>
          <w:sz w:val="20"/>
          <w:szCs w:val="20"/>
        </w:rPr>
        <w:t xml:space="preserve">Figura </w:t>
      </w:r>
      <w:r>
        <w:rPr>
          <w:b/>
          <w:bCs/>
          <w:sz w:val="20"/>
          <w:szCs w:val="20"/>
        </w:rPr>
        <w:t>2</w:t>
      </w:r>
      <w:r w:rsidRPr="00294813">
        <w:rPr>
          <w:sz w:val="20"/>
          <w:szCs w:val="20"/>
        </w:rPr>
        <w:t xml:space="preserve">: Gráficos de Distribuição Cumulativa das Métricas de </w:t>
      </w:r>
      <w:r>
        <w:rPr>
          <w:sz w:val="20"/>
          <w:szCs w:val="20"/>
        </w:rPr>
        <w:t>Tamanho</w:t>
      </w:r>
    </w:p>
    <w:p w14:paraId="75898FA9" w14:textId="77777777" w:rsidR="008046CF" w:rsidRDefault="00BE0714" w:rsidP="00294813">
      <w:r>
        <w:tab/>
        <w:t xml:space="preserve">Os gráficos das métricas apresentam </w:t>
      </w:r>
      <w:r w:rsidR="00C11FB7">
        <w:t xml:space="preserve">resultados semelhantes, exceto na métrica de </w:t>
      </w:r>
      <w:r w:rsidR="00C11FB7" w:rsidRPr="00C11FB7">
        <w:rPr>
          <w:i/>
          <w:iCs/>
        </w:rPr>
        <w:t>Lines Of Codes</w:t>
      </w:r>
      <w:r w:rsidR="00C11FB7">
        <w:t xml:space="preserve"> da linguagem </w:t>
      </w:r>
      <w:r w:rsidR="00C11FB7" w:rsidRPr="00C11FB7">
        <w:t>Kotlin</w:t>
      </w:r>
      <w:r w:rsidR="00C11FB7">
        <w:t xml:space="preserve"> L(kt)</w:t>
      </w:r>
      <w:r w:rsidR="00A00B55">
        <w:t xml:space="preserve">. Para os demais métricas, os resultados apresentaram resultados similares. </w:t>
      </w:r>
      <w:r w:rsidR="008046CF">
        <w:t>Considerando as classes de navegadores, os navegadores de segurança apresentaram os valores maiores para todas métricas de tamanho. Em contraponto, os navegadores tradicionais apresentaram os menores valores.</w:t>
      </w:r>
    </w:p>
    <w:p w14:paraId="15546174" w14:textId="6E7C2556" w:rsidR="00971D86" w:rsidRPr="00F84A23" w:rsidRDefault="00F84A23" w:rsidP="00F84A23">
      <w:pPr>
        <w:pStyle w:val="Ttulo4"/>
        <w:rPr>
          <w:i/>
          <w:iCs/>
          <w:sz w:val="20"/>
          <w:szCs w:val="20"/>
        </w:rPr>
      </w:pPr>
      <w:r w:rsidRPr="00F84A23">
        <w:rPr>
          <w:i/>
          <w:iCs/>
          <w:sz w:val="20"/>
          <w:szCs w:val="20"/>
        </w:rPr>
        <w:t xml:space="preserve">5.1.3. </w:t>
      </w:r>
      <w:r w:rsidR="008046CF" w:rsidRPr="00F84A23">
        <w:rPr>
          <w:i/>
          <w:iCs/>
          <w:sz w:val="20"/>
          <w:szCs w:val="20"/>
        </w:rPr>
        <w:t xml:space="preserve"> </w:t>
      </w:r>
      <w:r w:rsidR="00C11FB7" w:rsidRPr="00F84A23">
        <w:rPr>
          <w:i/>
          <w:iCs/>
          <w:sz w:val="20"/>
          <w:szCs w:val="20"/>
        </w:rPr>
        <w:t xml:space="preserve"> </w:t>
      </w:r>
      <w:r w:rsidRPr="00F84A23">
        <w:rPr>
          <w:i/>
          <w:iCs/>
          <w:sz w:val="20"/>
          <w:szCs w:val="20"/>
        </w:rPr>
        <w:t>Distribuição Cumulativa das Métricas Estruturais</w:t>
      </w:r>
    </w:p>
    <w:p w14:paraId="2BB14DA1" w14:textId="5922211E" w:rsidR="00F84A23" w:rsidRDefault="00F84A23" w:rsidP="00294813">
      <w:r>
        <w:t>A seguir são apresentados os gráficos da distribuição das métricas estruturais, obtidos atra´ves do código fonte dos navegadores analisados divididos por classes.</w:t>
      </w:r>
    </w:p>
    <w:p w14:paraId="0D5D6FD1" w14:textId="561EBF81" w:rsidR="00F84A23" w:rsidRPr="00F84A23" w:rsidRDefault="005D74CB" w:rsidP="00294813">
      <w:r>
        <w:rPr>
          <w:noProof/>
        </w:rPr>
        <w:lastRenderedPageBreak/>
        <w:drawing>
          <wp:inline distT="0" distB="0" distL="0" distR="0" wp14:anchorId="74A5A8C7" wp14:editId="3FAFA015">
            <wp:extent cx="5760720" cy="35166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s_Gráfic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1278F31" w14:textId="545E2872" w:rsidR="00F84A23" w:rsidRDefault="00501D82" w:rsidP="00501D82">
      <w:pPr>
        <w:jc w:val="center"/>
      </w:pPr>
      <w:r w:rsidRPr="00294813">
        <w:rPr>
          <w:b/>
          <w:bCs/>
          <w:sz w:val="20"/>
          <w:szCs w:val="20"/>
        </w:rPr>
        <w:t xml:space="preserve">Figura </w:t>
      </w:r>
      <w:r>
        <w:rPr>
          <w:b/>
          <w:bCs/>
          <w:sz w:val="20"/>
          <w:szCs w:val="20"/>
        </w:rPr>
        <w:t>3</w:t>
      </w:r>
      <w:r w:rsidRPr="00294813">
        <w:rPr>
          <w:sz w:val="20"/>
          <w:szCs w:val="20"/>
        </w:rPr>
        <w:t xml:space="preserve">: Gráficos de Distribuição Cumulativa das Métricas </w:t>
      </w:r>
      <w:r>
        <w:rPr>
          <w:sz w:val="20"/>
          <w:szCs w:val="20"/>
        </w:rPr>
        <w:t>Estruturais</w:t>
      </w:r>
    </w:p>
    <w:p w14:paraId="06ACBB07" w14:textId="0FBB20AD" w:rsidR="00501D82" w:rsidRDefault="00790798" w:rsidP="00294813">
      <w:r>
        <w:tab/>
        <w:t xml:space="preserve">Neste conjunto de gráficos podemos observar um comportamento semelhantes nas diferentes métricas. A classe que </w:t>
      </w:r>
      <w:r w:rsidR="00B45B65">
        <w:t>obteve um maior valor foi a de segurança em todas as métricas estruturais</w:t>
      </w:r>
      <w:r w:rsidR="00D74E83">
        <w:t>.</w:t>
      </w:r>
      <w:r w:rsidR="00B45B65">
        <w:t xml:space="preserve"> </w:t>
      </w:r>
      <w:r w:rsidR="00D74E83">
        <w:t xml:space="preserve">A </w:t>
      </w:r>
      <w:r w:rsidR="00B45B65">
        <w:t xml:space="preserve">classe que apresentou menores valores nestas métricas </w:t>
      </w:r>
      <w:r w:rsidR="00D74E83">
        <w:t xml:space="preserve">foi </w:t>
      </w:r>
      <w:r w:rsidR="00264A5C">
        <w:t>o tradicional</w:t>
      </w:r>
      <w:r w:rsidR="00D74E83">
        <w:t>.</w:t>
      </w:r>
      <w:r w:rsidR="00264A5C">
        <w:t xml:space="preserve"> Quanto menor o valor destas métricas, melhor a qualidade do software. Por exemplo no caso da métrica </w:t>
      </w:r>
      <w:r w:rsidR="001656BA" w:rsidRPr="00433088">
        <w:rPr>
          <w:i/>
          <w:iCs/>
        </w:rPr>
        <w:t>Number Of Children</w:t>
      </w:r>
      <w:r w:rsidR="00433088">
        <w:t xml:space="preserve"> (NOC) quanto menor o número de filhos de uma classe, menor será o número de teste a serem realizados. Com isso, a classe de navegadores tradicional apresentou um melhor resultado.</w:t>
      </w:r>
    </w:p>
    <w:p w14:paraId="40CA350B" w14:textId="6A0694E3" w:rsidR="00501D82" w:rsidRPr="00654861" w:rsidRDefault="00654861" w:rsidP="00833D48">
      <w:pPr>
        <w:pStyle w:val="Ttulo3"/>
        <w:rPr>
          <w:b w:val="0"/>
          <w:bCs/>
        </w:rPr>
      </w:pPr>
      <w:r w:rsidRPr="00833D48">
        <w:t>5.2. Correlações</w:t>
      </w:r>
      <w:r w:rsidR="00E52789" w:rsidRPr="00833D48">
        <w:t xml:space="preserve"> e Desvio Padrão</w:t>
      </w:r>
    </w:p>
    <w:p w14:paraId="75F67912" w14:textId="75A09C45" w:rsidR="00654861" w:rsidRDefault="003B1B61" w:rsidP="00294813">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0B44C295" w:rsidR="00833D48" w:rsidRPr="00833D48" w:rsidRDefault="00833D48" w:rsidP="00833D48">
      <w:pPr>
        <w:pStyle w:val="Ttulo4"/>
        <w:rPr>
          <w:i/>
          <w:iCs/>
          <w:sz w:val="20"/>
          <w:szCs w:val="20"/>
        </w:rPr>
      </w:pPr>
      <w:r w:rsidRPr="00833D48">
        <w:rPr>
          <w:i/>
          <w:iCs/>
          <w:sz w:val="20"/>
          <w:szCs w:val="20"/>
        </w:rPr>
        <w:t>5.2.1. Correlação</w:t>
      </w:r>
    </w:p>
    <w:p w14:paraId="5957F981" w14:textId="5C0DDBAD" w:rsidR="004F4623" w:rsidRDefault="00833D48" w:rsidP="00294813">
      <w:r>
        <w:tab/>
        <w:t>Para apresentar</w:t>
      </w:r>
      <w:r w:rsidR="0042614F">
        <w:t xml:space="preserve"> a correlação das métricas foi calculado as médias das correlações de todas as métricas agrupadas por classes de navegadores.</w:t>
      </w:r>
      <w:r w:rsidR="002179CB">
        <w:t xml:space="preserve"> A seguir são apresentados os gráficos gerados a partir das médias das correlações.</w:t>
      </w:r>
      <w:r w:rsidR="00C66BD7">
        <w:t xml:space="preserve"> </w:t>
      </w:r>
    </w:p>
    <w:p w14:paraId="780D9C91" w14:textId="6B068961" w:rsidR="002179CB" w:rsidRDefault="005E1F5A" w:rsidP="00294813">
      <w:r>
        <w:rPr>
          <w:noProof/>
        </w:rPr>
        <w:lastRenderedPageBreak/>
        <w:drawing>
          <wp:inline distT="0" distB="0" distL="0" distR="0" wp14:anchorId="74D131F7" wp14:editId="6F37D9D3">
            <wp:extent cx="5760720" cy="5419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ção_To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9725"/>
                    </a:xfrm>
                    <a:prstGeom prst="rect">
                      <a:avLst/>
                    </a:prstGeom>
                  </pic:spPr>
                </pic:pic>
              </a:graphicData>
            </a:graphic>
          </wp:inline>
        </w:drawing>
      </w:r>
    </w:p>
    <w:p w14:paraId="752AFDDB" w14:textId="52A00A5D" w:rsidR="0042614F" w:rsidRDefault="00B27F0C" w:rsidP="00B27F0C">
      <w:pPr>
        <w:tabs>
          <w:tab w:val="clear" w:pos="720"/>
          <w:tab w:val="left" w:pos="4245"/>
          <w:tab w:val="left" w:pos="5505"/>
        </w:tabs>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2D44456A" w14:textId="3C89559D" w:rsidR="00C66FD6" w:rsidRDefault="00830BCC" w:rsidP="00830BCC">
      <w:r>
        <w:tab/>
      </w:r>
      <w:r w:rsidR="005E1F5A">
        <w:t xml:space="preserve">Neste este gráfico pode-se verificar que em relação </w:t>
      </w:r>
      <w:r w:rsidR="00CD0A44">
        <w:t>às métricas de tamanho, as classes de navegadores tradicionais e focados em segurança obtiveram os maiores valores. Quando é analisado as métricas estruturais</w:t>
      </w:r>
      <w:r w:rsidR="008D603A">
        <w:t xml:space="preserve">, pode-se verificar que os navegadores tradicionais apresentaram os maiores valores. </w:t>
      </w:r>
      <w:r>
        <w:t>Analisando as métricas de acoplamento é possível verificar que há uma distribuição entre as classes, onde cada classe obteve duas métricas com os maiores valores. Por último</w:t>
      </w:r>
      <w:r w:rsidR="00861E80">
        <w:t>, analisando os resultados de todas as classes é possível verificar que os resultados são semelhantes entre as classes, apesar disto os que mostraram maiores valores foram as métricas de tamanho.</w:t>
      </w:r>
    </w:p>
    <w:p w14:paraId="7B9550C5" w14:textId="0A7BB212" w:rsidR="00CD0A44" w:rsidRPr="0000176D" w:rsidRDefault="0000176D" w:rsidP="0000176D">
      <w:pPr>
        <w:pStyle w:val="Ttulo4"/>
        <w:rPr>
          <w:i/>
          <w:iCs/>
          <w:sz w:val="20"/>
          <w:szCs w:val="20"/>
        </w:rPr>
      </w:pPr>
      <w:r w:rsidRPr="00833D48">
        <w:rPr>
          <w:i/>
          <w:iCs/>
          <w:sz w:val="20"/>
          <w:szCs w:val="20"/>
        </w:rPr>
        <w:t>5.2.</w:t>
      </w:r>
      <w:r>
        <w:rPr>
          <w:i/>
          <w:iCs/>
          <w:sz w:val="20"/>
          <w:szCs w:val="20"/>
        </w:rPr>
        <w:t>2</w:t>
      </w:r>
      <w:r w:rsidRPr="00833D48">
        <w:rPr>
          <w:i/>
          <w:iCs/>
          <w:sz w:val="20"/>
          <w:szCs w:val="20"/>
        </w:rPr>
        <w:t xml:space="preserve">. </w:t>
      </w:r>
      <w:r>
        <w:rPr>
          <w:i/>
          <w:iCs/>
          <w:sz w:val="20"/>
          <w:szCs w:val="20"/>
        </w:rPr>
        <w:t>Desvio Padrão</w:t>
      </w:r>
    </w:p>
    <w:p w14:paraId="20D0511E" w14:textId="7B69E860" w:rsidR="00C66FD6" w:rsidRDefault="00B62557" w:rsidP="0000176D">
      <w:r>
        <w:tab/>
        <w:t xml:space="preserve">Está subseção apresenta o desvio padrão das correlações das métricas separados pelas classes de navegadores. </w:t>
      </w:r>
    </w:p>
    <w:p w14:paraId="2904A011" w14:textId="0ED08C6D" w:rsidR="00B62557" w:rsidRDefault="002F30AD" w:rsidP="0000176D">
      <w:r>
        <w:rPr>
          <w:noProof/>
        </w:rPr>
        <w:lastRenderedPageBreak/>
        <w:drawing>
          <wp:inline distT="0" distB="0" distL="0" distR="0" wp14:anchorId="71A7DA48" wp14:editId="112D2F84">
            <wp:extent cx="5760720" cy="51701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vio_Padrao_To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p>
    <w:p w14:paraId="7BD83AE8" w14:textId="6C6AF032" w:rsidR="00C66FD6" w:rsidRDefault="002F30AD" w:rsidP="002F30AD">
      <w:pPr>
        <w:jc w:val="center"/>
      </w:pPr>
      <w:r w:rsidRPr="00294813">
        <w:rPr>
          <w:b/>
          <w:bCs/>
          <w:sz w:val="20"/>
          <w:szCs w:val="20"/>
        </w:rPr>
        <w:t xml:space="preserve">Figura </w:t>
      </w:r>
      <w:r w:rsidR="00E812FB">
        <w:rPr>
          <w:b/>
          <w:bCs/>
          <w:sz w:val="20"/>
          <w:szCs w:val="20"/>
        </w:rPr>
        <w:t>5</w:t>
      </w:r>
      <w:r w:rsidRPr="00294813">
        <w:rPr>
          <w:sz w:val="20"/>
          <w:szCs w:val="20"/>
        </w:rPr>
        <w:t>: Gráficos d</w:t>
      </w:r>
      <w:r w:rsidR="00E812FB">
        <w:rPr>
          <w:sz w:val="20"/>
          <w:szCs w:val="20"/>
        </w:rPr>
        <w:t>o Desvio Padrão da Correlação entre as Métricas</w:t>
      </w:r>
    </w:p>
    <w:p w14:paraId="0DF87C64" w14:textId="10C8B956" w:rsidR="002A33C5" w:rsidRDefault="00E812FB" w:rsidP="0000176D">
      <w:r>
        <w:tab/>
      </w:r>
      <w:r w:rsidR="00081006">
        <w:t xml:space="preserve">Nestes gráficos é possível verificar que nas métricas de tamanho, a classe de segurança obteve os maiores </w:t>
      </w:r>
      <w:r w:rsidR="008D0C2A">
        <w:t>desvio padrão em cinco das sete métricas</w:t>
      </w:r>
      <w:r w:rsidR="00394647">
        <w:t>, verificando os menores valores a classe tradicional apresentou os menores valores em cinco das seis métricas</w:t>
      </w:r>
      <w:r w:rsidR="008D0C2A">
        <w:t xml:space="preserve">. </w:t>
      </w:r>
      <w:r w:rsidR="00394647">
        <w:t>Em relação as métricas estruturais, a classe de segurança apresentou maiores valores em quatro das seis métricas e a classe de privacidade apresentou os menores valores em três das seis métricas.</w:t>
      </w:r>
      <w:r w:rsidR="0046560E">
        <w:t xml:space="preserve"> Quando se analisa os resultados das métricas de acoplamento, pode-se verificar que novamente a classe de navegadores focados em segurança apresentaram os maiores valores em três das seis métricas, em contrapartida os navegadores focados em privacidade obtiveram os menores valores em três das seis métricas.</w:t>
      </w:r>
      <w:r w:rsidR="00556C9C">
        <w:t xml:space="preserve"> Analisando os </w:t>
      </w:r>
      <w:r w:rsidR="002A33C5">
        <w:t>resultados de todas as classes, os valores do desvio padrão dos tipos das métricas apresentaram-se semelhantes, sendo as métricas de tamanho apresentarem os maiores valores e os estruturais como os valores de menores valores.</w:t>
      </w:r>
    </w:p>
    <w:p w14:paraId="7B0897A7" w14:textId="2C130C4C" w:rsidR="00E812FB" w:rsidRDefault="007F1FF5" w:rsidP="007F1FF5">
      <w:pPr>
        <w:pStyle w:val="Ttulo3"/>
      </w:pPr>
      <w:r w:rsidRPr="00833D48">
        <w:t>5.</w:t>
      </w:r>
      <w:r>
        <w:t>3</w:t>
      </w:r>
      <w:r w:rsidRPr="00833D48">
        <w:t xml:space="preserve">. </w:t>
      </w:r>
      <w:r>
        <w:t>Analise dos Resultados</w:t>
      </w:r>
    </w:p>
    <w:p w14:paraId="1C0542C5" w14:textId="7E0772EB" w:rsidR="00556C9C" w:rsidRDefault="00556C9C" w:rsidP="0000176D">
      <w:r>
        <w:t>Esta subseção apresenta uma analise dos resultados coletados e apresentados, visando verificar questões levantadas na subseção 4.1. A seguir são apresentadas as respostas às perguntas e uma análise geral dos resultados.</w:t>
      </w:r>
    </w:p>
    <w:p w14:paraId="236DEE16" w14:textId="3021205E" w:rsidR="009B51C6" w:rsidRDefault="00556C9C" w:rsidP="009B62E8">
      <w:pPr>
        <w:numPr>
          <w:ilvl w:val="0"/>
          <w:numId w:val="2"/>
        </w:numPr>
      </w:pPr>
      <w:r>
        <w:t>Qual a classe de navegador apresenta uma melhor qualidade das classes e funções?</w:t>
      </w:r>
      <w:r>
        <w:br/>
      </w:r>
      <w:r w:rsidRPr="009B62E8">
        <w:rPr>
          <w:b/>
          <w:bCs/>
        </w:rPr>
        <w:t>Analise</w:t>
      </w:r>
      <w:r>
        <w:t xml:space="preserve">: </w:t>
      </w:r>
      <w:r w:rsidR="009B51C6">
        <w:t xml:space="preserve">Para analisar esta questão é necessário considerar as métricas estruturais e de acoplamento, onde com base nos resultados pode-se verificar que os navegadores </w:t>
      </w:r>
      <w:r w:rsidR="009B51C6">
        <w:lastRenderedPageBreak/>
        <w:t>focados em segurança apresentaram os maiores resultados foram os navegadores focados em segurança e com isso são os que apresentaram a menor qualidade em relação as classes e funções. Os que apresentaram melhores resultados, ou seja, menores resultados, foram os navegadores focados em privacidade.</w:t>
      </w:r>
    </w:p>
    <w:p w14:paraId="01E38C2C" w14:textId="77777777" w:rsidR="009B62E8" w:rsidRDefault="009B62E8" w:rsidP="009B62E8">
      <w:pPr>
        <w:ind w:left="720"/>
      </w:pPr>
    </w:p>
    <w:p w14:paraId="3E96E14E" w14:textId="1185152E" w:rsidR="009B51C6" w:rsidRDefault="009B51C6" w:rsidP="009B51C6">
      <w:pPr>
        <w:pStyle w:val="PargrafodaLista"/>
        <w:numPr>
          <w:ilvl w:val="0"/>
          <w:numId w:val="2"/>
        </w:numPr>
        <w:spacing w:before="0"/>
      </w:pPr>
      <w:r>
        <w:t>Qual classe de navegador apresenta uma melhor distribuição do código por pacotes?</w:t>
      </w:r>
    </w:p>
    <w:p w14:paraId="398A4B19" w14:textId="319A4BEF" w:rsidR="009B62E8" w:rsidRDefault="009B62E8" w:rsidP="009B62E8">
      <w:pPr>
        <w:pStyle w:val="PargrafodaLista"/>
        <w:spacing w:before="0"/>
      </w:pPr>
      <w:r w:rsidRPr="009B62E8">
        <w:rPr>
          <w:b/>
          <w:bCs/>
        </w:rPr>
        <w:t>Analise</w:t>
      </w:r>
      <w:r>
        <w:t xml:space="preserve">: </w:t>
      </w:r>
      <w:r w:rsidR="000F0AE3">
        <w:t>Para responder esta questão levantada é necessário estabelecer uma relação de média de LOC por pacote e média de LOC total por classes de navegadores. Tendo estabelecido isso, a classe que apresentou melhor resultado foi a dos navegadores tradicionais e o pior resultado, os navegadores focados em segurança.</w:t>
      </w:r>
      <w:r>
        <w:br/>
      </w:r>
    </w:p>
    <w:p w14:paraId="3D4E4A66" w14:textId="5430A1C3" w:rsidR="009B51C6" w:rsidRDefault="009B51C6" w:rsidP="009B51C6">
      <w:pPr>
        <w:numPr>
          <w:ilvl w:val="0"/>
          <w:numId w:val="2"/>
        </w:numPr>
        <w:spacing w:before="0"/>
      </w:pPr>
      <w:r>
        <w:t>Qual classe de navegador apresenta uma melhor coesão?</w:t>
      </w:r>
    </w:p>
    <w:p w14:paraId="68BA89FB" w14:textId="7E9471B9" w:rsidR="001F006F" w:rsidRDefault="001F006F" w:rsidP="001F006F">
      <w:pPr>
        <w:spacing w:before="0"/>
        <w:ind w:left="720"/>
      </w:pPr>
      <w:r w:rsidRPr="001F006F">
        <w:rPr>
          <w:b/>
          <w:bCs/>
        </w:rPr>
        <w:t>Analise</w:t>
      </w:r>
      <w:r>
        <w:t xml:space="preserve">: Está questão é possível verificar através da métrica </w:t>
      </w:r>
      <w:r w:rsidRPr="001F006F">
        <w:rPr>
          <w:i/>
          <w:iCs/>
        </w:rPr>
        <w:t>Lack of Cohesion between Methods</w:t>
      </w:r>
      <w:r>
        <w:t xml:space="preserve"> (</w:t>
      </w:r>
      <w:r w:rsidRPr="001F006F">
        <w:t>LCOM</w:t>
      </w:r>
      <w:r>
        <w:t xml:space="preserve">), </w:t>
      </w:r>
      <w:r w:rsidR="007118A7">
        <w:t>onde quando esta métrica apresenta valores mais altos indica que os existe uma baixa coesão e valores menores indicam alta coesão entre os métodos. Tendo em vista isto, os navegadores focados em privacidade tiveram uma alta coesão, indicando que obteve uma melhor coesão e os tradicionais apresentaram uma baixa coesão, sendo assim uma pior coesão.</w:t>
      </w:r>
    </w:p>
    <w:p w14:paraId="284D62CD" w14:textId="77777777" w:rsidR="001F006F" w:rsidRDefault="001F006F" w:rsidP="001F006F">
      <w:pPr>
        <w:spacing w:before="0"/>
      </w:pPr>
    </w:p>
    <w:p w14:paraId="7F88F574" w14:textId="262362F1" w:rsidR="009B51C6" w:rsidRDefault="009B51C6" w:rsidP="009B51C6">
      <w:pPr>
        <w:numPr>
          <w:ilvl w:val="0"/>
          <w:numId w:val="2"/>
        </w:numPr>
        <w:spacing w:before="0"/>
      </w:pPr>
      <w:r>
        <w:t>Qual classe de navegadores apresenta um melhor acoplamento?</w:t>
      </w:r>
    </w:p>
    <w:p w14:paraId="36978301" w14:textId="151D6E98" w:rsidR="00AB788C" w:rsidRDefault="00AB788C" w:rsidP="00AB788C">
      <w:pPr>
        <w:spacing w:before="0"/>
        <w:ind w:left="720"/>
      </w:pPr>
      <w:r w:rsidRPr="00AB788C">
        <w:rPr>
          <w:b/>
          <w:bCs/>
        </w:rPr>
        <w:t>Analise</w:t>
      </w:r>
      <w:r>
        <w:t>:</w:t>
      </w:r>
      <w:r w:rsidR="000827F6">
        <w:t xml:space="preserve"> Para esta questão, é necessário analisar as métricas de acoplamento, onde, assim com na primeira questão, os navegadores focados em segurança apresentaram um melhor resultado foram os focados em privacidade e o que apresentou um pior resultado foram os focados em segurança.</w:t>
      </w:r>
    </w:p>
    <w:p w14:paraId="0BA9F34F" w14:textId="77777777" w:rsidR="000827F6" w:rsidRDefault="000827F6" w:rsidP="00AB788C">
      <w:pPr>
        <w:spacing w:before="0"/>
        <w:ind w:left="720"/>
      </w:pPr>
    </w:p>
    <w:p w14:paraId="443D7181" w14:textId="25288262" w:rsidR="009B51C6" w:rsidRDefault="009B51C6" w:rsidP="009B51C6">
      <w:pPr>
        <w:numPr>
          <w:ilvl w:val="0"/>
          <w:numId w:val="2"/>
        </w:numPr>
        <w:spacing w:before="0"/>
      </w:pPr>
      <w:r>
        <w:t>Levando em consideração a preocupação com a segurança, os navegadores focados em segurança apresentam melhor índices de qualidade</w:t>
      </w:r>
      <w:r w:rsidRPr="00556C9C">
        <w:t>?</w:t>
      </w:r>
    </w:p>
    <w:p w14:paraId="1E1EA6D2" w14:textId="7F8318C0" w:rsidR="000827F6" w:rsidRDefault="000827F6" w:rsidP="000827F6">
      <w:pPr>
        <w:spacing w:before="0"/>
        <w:ind w:left="720"/>
      </w:pPr>
      <w:r w:rsidRPr="000827F6">
        <w:rPr>
          <w:b/>
          <w:bCs/>
        </w:rPr>
        <w:t>Analise</w:t>
      </w:r>
      <w:r>
        <w:t xml:space="preserve">: </w:t>
      </w:r>
      <w:r w:rsidR="0032213D">
        <w:t>Uma das hipóteses levantadas durante este estudo foi a de que os navegadores focados em segurança apresentam melhores índices de qualidade. Após a apresentação deste trabalho podemos verificar que isso não se apresentou como uma verdade. Pelo contrário, os navegadores focados em segurança não se mostraram tão envolvidos com a qualidade do código-fonte dos seus navegadores.</w:t>
      </w:r>
    </w:p>
    <w:p w14:paraId="05EEB8C6" w14:textId="32332845" w:rsidR="007F1FF5" w:rsidRDefault="007F1FF5" w:rsidP="0000176D"/>
    <w:p w14:paraId="6F9CBC93" w14:textId="02D5958F" w:rsidR="007F1FF5" w:rsidRPr="00491C34" w:rsidRDefault="00465D33" w:rsidP="0000176D">
      <w:r>
        <w:tab/>
        <w:t>Tendo em vista os resultados coletados pode-se verificar</w:t>
      </w:r>
      <w:r w:rsidR="00AC58BB">
        <w:t xml:space="preserve"> que em uma analise geral das métricas, os navegadores focados em segurança apresentaram índices que devem ser melhorados. Em contrapartida os navegadores focados em qualidade apresentaram os melhores índices de qualidade nas métricas analisadas.</w:t>
      </w:r>
      <w:bookmarkStart w:id="6" w:name="_GoBack"/>
      <w:bookmarkEnd w:id="6"/>
    </w:p>
    <w:p w14:paraId="2CBC4F47" w14:textId="60863E8B" w:rsidR="000559C4" w:rsidRPr="00063CBE" w:rsidRDefault="00C15F26" w:rsidP="00063CBE">
      <w:pPr>
        <w:pStyle w:val="Ttulo2"/>
      </w:pPr>
      <w:bookmarkStart w:id="7" w:name="_z3ju8thexjw1" w:colFirst="0" w:colLast="0"/>
      <w:bookmarkEnd w:id="7"/>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Robi. </w:t>
      </w:r>
      <w:r>
        <w:rPr>
          <w:rFonts w:ascii="Times New Roman" w:eastAsia="Times New Roman" w:hAnsi="Times New Roman" w:cs="Times New Roman"/>
          <w:color w:val="000000"/>
        </w:rPr>
        <w:t>ORTIZ, C. Erique.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3">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Arfa.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reability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AMRUTKAR, Chaitrali.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Ó Cinnéide, M., Hemati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r w:rsidRPr="0067168E">
        <w:rPr>
          <w:rFonts w:ascii="Times New Roman" w:eastAsia="Times New Roman" w:hAnsi="Times New Roman" w:cs="Times New Roman"/>
          <w:highlight w:val="white"/>
          <w:lang w:val="en-US"/>
        </w:rPr>
        <w:t xml:space="preserve">Empir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r>
        <w:rPr>
          <w:rFonts w:ascii="Times New Roman" w:eastAsia="Times New Roman" w:hAnsi="Times New Roman" w:cs="Times New Roman"/>
        </w:rPr>
        <w:t xml:space="preserve">Dub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(SQuaRE)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Bojan.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Baggili, Ibrahim. </w:t>
      </w:r>
      <w:r w:rsidRPr="0067168E">
        <w:rPr>
          <w:rFonts w:ascii="Times New Roman" w:eastAsia="Times New Roman" w:hAnsi="Times New Roman" w:cs="Times New Roman"/>
          <w:lang w:val="en-US"/>
        </w:rPr>
        <w:t>Marrington,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Jevgenija.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IEEE International Conference on Software Maintenance and Evolutioin</w:t>
      </w:r>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r w:rsidRPr="00F0202A">
        <w:rPr>
          <w:rFonts w:ascii="Times New Roman" w:eastAsia="Times New Roman" w:hAnsi="Times New Roman" w:cs="Times New Roman"/>
          <w:lang w:val="en-US"/>
        </w:rPr>
        <w:t>profissional. 8. ed. São Paulo: Pearson Makron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4">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MENDIVELSO, Luis F. Garcés, Kelly Casallas, Rubby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 xml:space="preserve">https://support.mozilla.org/pt-BR/kb/o-que-e-o-firefox-focus&gt;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Engenharia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and Sousa, Bruno L. and Ferreira, Kecia A. M. and Bigonha,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r w:rsidRPr="00CB5C24">
        <w:t>Worldwide"</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E812FB" w:rsidRDefault="00C15F26">
      <w:pPr>
        <w:pBdr>
          <w:top w:val="nil"/>
          <w:left w:val="nil"/>
          <w:bottom w:val="nil"/>
          <w:right w:val="nil"/>
          <w:between w:val="nil"/>
        </w:pBdr>
        <w:spacing w:before="0" w:after="200"/>
        <w:ind w:left="1440" w:hanging="720"/>
        <w:jc w:val="left"/>
        <w:rPr>
          <w:lang w:val="en-US"/>
        </w:rPr>
      </w:pPr>
      <w:r w:rsidRPr="00E812FB">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E812FB">
        <w:rPr>
          <w:lang w:val="en-US"/>
        </w:rPr>
        <w:t xml:space="preserve">TANENBAUM, A. S. Redes de Computadores 5ª ed. </w:t>
      </w:r>
      <w:r w:rsidRPr="00334BBD">
        <w:rPr>
          <w:lang w:val="en-US"/>
        </w:rPr>
        <w:t>São Paulo: Pearson, 2011.</w:t>
      </w:r>
    </w:p>
    <w:p w14:paraId="73985387" w14:textId="77777777" w:rsidR="000559C4" w:rsidRPr="00E812FB" w:rsidRDefault="00C15F26">
      <w:pPr>
        <w:pBdr>
          <w:top w:val="nil"/>
          <w:left w:val="nil"/>
          <w:bottom w:val="nil"/>
          <w:right w:val="nil"/>
          <w:between w:val="nil"/>
        </w:pBdr>
        <w:jc w:val="left"/>
        <w:rPr>
          <w:lang w:val="en-US"/>
        </w:rPr>
      </w:pPr>
      <w:r w:rsidRPr="00E812FB">
        <w:rPr>
          <w:lang w:val="en-US"/>
        </w:rPr>
        <w:t>Tor</w:t>
      </w:r>
      <w:r w:rsidRPr="00E812FB">
        <w:rPr>
          <w:color w:val="000000"/>
          <w:lang w:val="en-US"/>
        </w:rPr>
        <w:t xml:space="preserve">. (2017) “What is Tor Browser?”, </w:t>
      </w:r>
      <w:r w:rsidRPr="00E812FB">
        <w:rPr>
          <w:lang w:val="en-US"/>
        </w:rPr>
        <w:t>Disponível</w:t>
      </w:r>
      <w:r w:rsidRPr="00E812FB">
        <w:rPr>
          <w:color w:val="000000"/>
          <w:lang w:val="en-US"/>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 xml:space="preserve">https://www.torproject.org/projects/torbrowser.html.en&gt;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W3COUNTER "Browser &amp; Platform Market Share" Disponível em:</w:t>
      </w:r>
    </w:p>
    <w:p w14:paraId="4AE0C038" w14:textId="77777777" w:rsidR="000559C4" w:rsidRDefault="00C15F26">
      <w:pPr>
        <w:pBdr>
          <w:top w:val="nil"/>
          <w:left w:val="nil"/>
          <w:bottom w:val="nil"/>
          <w:right w:val="nil"/>
          <w:between w:val="nil"/>
        </w:pBdr>
        <w:spacing w:before="0" w:after="200"/>
        <w:ind w:left="1440" w:hanging="720"/>
        <w:jc w:val="left"/>
      </w:pPr>
      <w:r>
        <w:t>&lt;https://www.w3counter.com/globalstats.php&gt;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397EC" w14:textId="77777777" w:rsidR="00E503D1" w:rsidRDefault="00E503D1">
      <w:pPr>
        <w:spacing w:before="0"/>
      </w:pPr>
      <w:r>
        <w:separator/>
      </w:r>
    </w:p>
  </w:endnote>
  <w:endnote w:type="continuationSeparator" w:id="0">
    <w:p w14:paraId="22F8E8B6" w14:textId="77777777" w:rsidR="00E503D1" w:rsidRDefault="00E503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0559C4" w:rsidRPr="0067168E" w:rsidRDefault="00C15F26">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9D39C" w14:textId="77777777" w:rsidR="000559C4" w:rsidRDefault="000559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0559C4" w:rsidRPr="0067168E" w:rsidRDefault="00C15F26">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D5D1A" w14:textId="77777777" w:rsidR="00E503D1" w:rsidRDefault="00E503D1">
      <w:pPr>
        <w:spacing w:before="0"/>
      </w:pPr>
      <w:r>
        <w:separator/>
      </w:r>
    </w:p>
  </w:footnote>
  <w:footnote w:type="continuationSeparator" w:id="0">
    <w:p w14:paraId="22E021DC" w14:textId="77777777" w:rsidR="00E503D1" w:rsidRDefault="00E503D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0559C4" w:rsidRDefault="00C15F26">
    <w:r>
      <w:fldChar w:fldCharType="begin"/>
    </w:r>
    <w:r>
      <w:instrText>PAGE</w:instrText>
    </w:r>
    <w:r>
      <w:fldChar w:fldCharType="end"/>
    </w:r>
  </w:p>
  <w:p w14:paraId="5AC09D02" w14:textId="77777777" w:rsidR="000559C4" w:rsidRDefault="00C15F26">
    <w:pPr>
      <w:jc w:val="right"/>
    </w:pPr>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0559C4" w:rsidRDefault="000559C4"/>
  <w:p w14:paraId="714A3AD2" w14:textId="77777777" w:rsidR="000559C4" w:rsidRDefault="000559C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559C4"/>
    <w:rsid w:val="00063CBE"/>
    <w:rsid w:val="00081006"/>
    <w:rsid w:val="000827F6"/>
    <w:rsid w:val="000C2646"/>
    <w:rsid w:val="000F0AE3"/>
    <w:rsid w:val="00117F11"/>
    <w:rsid w:val="00132903"/>
    <w:rsid w:val="001656BA"/>
    <w:rsid w:val="001F006F"/>
    <w:rsid w:val="002179CB"/>
    <w:rsid w:val="00221A35"/>
    <w:rsid w:val="00264A5C"/>
    <w:rsid w:val="00294813"/>
    <w:rsid w:val="002A33C5"/>
    <w:rsid w:val="002F30AD"/>
    <w:rsid w:val="003019DB"/>
    <w:rsid w:val="0032213D"/>
    <w:rsid w:val="00334BBD"/>
    <w:rsid w:val="00394647"/>
    <w:rsid w:val="003A2531"/>
    <w:rsid w:val="003B1B61"/>
    <w:rsid w:val="003F5294"/>
    <w:rsid w:val="0042614F"/>
    <w:rsid w:val="00433088"/>
    <w:rsid w:val="00460EC3"/>
    <w:rsid w:val="0046560E"/>
    <w:rsid w:val="00465D33"/>
    <w:rsid w:val="00491C34"/>
    <w:rsid w:val="004C32F6"/>
    <w:rsid w:val="004F4623"/>
    <w:rsid w:val="00501D82"/>
    <w:rsid w:val="00556C9C"/>
    <w:rsid w:val="0056248D"/>
    <w:rsid w:val="005877BD"/>
    <w:rsid w:val="005A5CC9"/>
    <w:rsid w:val="005D74CB"/>
    <w:rsid w:val="005E1F5A"/>
    <w:rsid w:val="005F2132"/>
    <w:rsid w:val="00654861"/>
    <w:rsid w:val="0067168E"/>
    <w:rsid w:val="006A2B6F"/>
    <w:rsid w:val="006D3F8A"/>
    <w:rsid w:val="007118A7"/>
    <w:rsid w:val="00715994"/>
    <w:rsid w:val="0071603F"/>
    <w:rsid w:val="00790798"/>
    <w:rsid w:val="007D1F66"/>
    <w:rsid w:val="007F1FF5"/>
    <w:rsid w:val="008046CF"/>
    <w:rsid w:val="00824F9F"/>
    <w:rsid w:val="00830BCC"/>
    <w:rsid w:val="00833D48"/>
    <w:rsid w:val="00861E80"/>
    <w:rsid w:val="008728CC"/>
    <w:rsid w:val="00873462"/>
    <w:rsid w:val="00893D6B"/>
    <w:rsid w:val="008D0C2A"/>
    <w:rsid w:val="008D603A"/>
    <w:rsid w:val="0090424F"/>
    <w:rsid w:val="00971D86"/>
    <w:rsid w:val="009837C1"/>
    <w:rsid w:val="009B51C6"/>
    <w:rsid w:val="009B62E8"/>
    <w:rsid w:val="00A00B55"/>
    <w:rsid w:val="00A74084"/>
    <w:rsid w:val="00A86C60"/>
    <w:rsid w:val="00AB788C"/>
    <w:rsid w:val="00AC58BB"/>
    <w:rsid w:val="00B27F0C"/>
    <w:rsid w:val="00B32EFE"/>
    <w:rsid w:val="00B45B65"/>
    <w:rsid w:val="00B62557"/>
    <w:rsid w:val="00B65931"/>
    <w:rsid w:val="00BC0494"/>
    <w:rsid w:val="00BE0714"/>
    <w:rsid w:val="00C05F65"/>
    <w:rsid w:val="00C11FB7"/>
    <w:rsid w:val="00C15F26"/>
    <w:rsid w:val="00C66BD7"/>
    <w:rsid w:val="00C66FD6"/>
    <w:rsid w:val="00CB5C24"/>
    <w:rsid w:val="00CD0A44"/>
    <w:rsid w:val="00D618AA"/>
    <w:rsid w:val="00D74E83"/>
    <w:rsid w:val="00DD26D5"/>
    <w:rsid w:val="00E36E79"/>
    <w:rsid w:val="00E503D1"/>
    <w:rsid w:val="00E52789"/>
    <w:rsid w:val="00E52817"/>
    <w:rsid w:val="00E812FB"/>
    <w:rsid w:val="00EC6B0C"/>
    <w:rsid w:val="00F0202A"/>
    <w:rsid w:val="00F805FB"/>
    <w:rsid w:val="00F809C2"/>
    <w:rsid w:val="00F84A23"/>
    <w:rsid w:val="00FC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eader" Target="header1.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eveloper.mozilla.org/pt-BR/docs/Mozilla/Firefox" TargetMode="External"/><Relationship Id="rId5" Type="http://schemas.openxmlformats.org/officeDocument/2006/relationships/footnotes" Target="footnotes.xml"/><Relationship Id="rId15" Type="http://schemas.openxmlformats.org/officeDocument/2006/relationships/hyperlink" Target="https://github.com/n8fr8/tor-android.git" TargetMode="External"/><Relationship Id="rId23" Type="http://schemas.openxmlformats.org/officeDocument/2006/relationships/hyperlink" Target="https://developer.android.com/studio/?hl=pt-br" TargetMode="Externa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1471</TotalTime>
  <Pages>19</Pages>
  <Words>6647</Words>
  <Characters>35894</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50</cp:revision>
  <dcterms:created xsi:type="dcterms:W3CDTF">2019-09-06T13:53:00Z</dcterms:created>
  <dcterms:modified xsi:type="dcterms:W3CDTF">2019-09-21T18:50:00Z</dcterms:modified>
</cp:coreProperties>
</file>