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Plantas vasculares de folhas micr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filas (pequenas folhinhas).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Seu talo era decumbente, fazendo-a crescer rasteiro ao solo.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