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Plantas vasculares de folhas micr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filas (pequenas folhinhas) extintas do g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nero Lycopodiophyta. Seu talo era decumbente, fazendo-o crescer rasteiro ao solo.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