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outline w:val="0"/>
          <w:color w:val="0b0e21"/>
          <w14:textFill>
            <w14:solidFill>
              <w14:srgbClr w14:val="0B0E21"/>
            </w14:solidFill>
          </w14:textFill>
        </w:rPr>
      </w:pPr>
      <w:r>
        <w:rPr>
          <w:rFonts w:ascii="Times Roman" w:hAnsi="Times Roman"/>
          <w:outline w:val="0"/>
          <w:color w:val="0b0e21"/>
          <w:rtl w:val="0"/>
          <w:lang w:val="pt-PT"/>
          <w14:textFill>
            <w14:solidFill>
              <w14:srgbClr w14:val="0B0E21"/>
            </w14:solidFill>
          </w14:textFill>
        </w:rPr>
        <w:t>O Carbon</w:t>
      </w:r>
      <w:r>
        <w:rPr>
          <w:rFonts w:ascii="Times Roman" w:hAnsi="Times Roman" w:hint="default"/>
          <w:outline w:val="0"/>
          <w:color w:val="0b0e21"/>
          <w:rtl w:val="0"/>
          <w14:textFill>
            <w14:solidFill>
              <w14:srgbClr w14:val="0B0E21"/>
            </w14:solidFill>
          </w14:textFill>
        </w:rPr>
        <w:t>í</w:t>
      </w:r>
      <w:r>
        <w:rPr>
          <w:rFonts w:ascii="Times Roman" w:hAnsi="Times Roman"/>
          <w:outline w:val="0"/>
          <w:color w:val="0b0e21"/>
          <w:rtl w:val="0"/>
          <w:lang w:val="es-ES_tradnl"/>
          <w14:textFill>
            <w14:solidFill>
              <w14:srgbClr w14:val="0B0E21"/>
            </w14:solidFill>
          </w14:textFill>
        </w:rPr>
        <w:t>fero tamb</w:t>
      </w:r>
      <w:r>
        <w:rPr>
          <w:rFonts w:ascii="Times Roman" w:hAnsi="Times Roman" w:hint="default"/>
          <w:outline w:val="0"/>
          <w:color w:val="0b0e21"/>
          <w:rtl w:val="0"/>
          <w:lang w:val="fr-FR"/>
          <w14:textFill>
            <w14:solidFill>
              <w14:srgbClr w14:val="0B0E21"/>
            </w14:solidFill>
          </w14:textFill>
        </w:rPr>
        <w:t>é</w:t>
      </w:r>
      <w:r>
        <w:rPr>
          <w:rFonts w:ascii="Times Roman" w:hAnsi="Times Roman"/>
          <w:outline w:val="0"/>
          <w:color w:val="0b0e21"/>
          <w:rtl w:val="0"/>
          <w:lang w:val="pt-PT"/>
          <w14:textFill>
            <w14:solidFill>
              <w14:srgbClr w14:val="0B0E21"/>
            </w14:solidFill>
          </w14:textFill>
        </w:rPr>
        <w:t>m foi marcado por grandes quantidades de oxig</w:t>
      </w:r>
      <w:r>
        <w:rPr>
          <w:rFonts w:ascii="Times Roman" w:hAnsi="Times Roman" w:hint="default"/>
          <w:outline w:val="0"/>
          <w:color w:val="0b0e21"/>
          <w:rtl w:val="0"/>
          <w14:textFill>
            <w14:solidFill>
              <w14:srgbClr w14:val="0B0E21"/>
            </w14:solidFill>
          </w14:textFill>
        </w:rPr>
        <w:t>ê</w:t>
      </w:r>
      <w:r>
        <w:rPr>
          <w:rFonts w:ascii="Times Roman" w:hAnsi="Times Roman"/>
          <w:outline w:val="0"/>
          <w:color w:val="0b0e21"/>
          <w:rtl w:val="0"/>
          <w:lang w:val="pt-PT"/>
          <w14:textFill>
            <w14:solidFill>
              <w14:srgbClr w14:val="0B0E21"/>
            </w14:solidFill>
          </w14:textFill>
        </w:rPr>
        <w:t>nio presente na atmosfera, o que possibilitou o surgimento de animais com tamanhos grandes, como a Meganeura. Embora a maioria da vida marinha tenha sido extinta, alguns animais sobreviveram e se diversificaram posteriormente.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outline w:val="0"/>
          <w:color w:val="0b0e21"/>
          <w14:textFill>
            <w14:solidFill>
              <w14:srgbClr w14:val="0B0E21"/>
            </w14:solidFill>
          </w14:textFill>
        </w:rPr>
      </w:pP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outline w:val="0"/>
          <w:color w:val="0b0e21"/>
          <w14:textFill>
            <w14:solidFill>
              <w14:srgbClr w14:val="0B0E21"/>
            </w14:solidFill>
          </w14:textFill>
        </w:rPr>
      </w:pPr>
      <w:r>
        <w:rPr>
          <w:rFonts w:ascii="Times Roman" w:hAnsi="Times Roman"/>
          <w:outline w:val="0"/>
          <w:color w:val="0b0e21"/>
          <w:rtl w:val="0"/>
          <w:lang w:val="pt-PT"/>
          <w14:textFill>
            <w14:solidFill>
              <w14:srgbClr w14:val="0B0E21"/>
            </w14:solidFill>
          </w14:textFill>
        </w:rPr>
        <w:t>As novas mudan</w:t>
      </w:r>
      <w:r>
        <w:rPr>
          <w:rFonts w:ascii="Times Roman" w:hAnsi="Times Roman" w:hint="default"/>
          <w:outline w:val="0"/>
          <w:color w:val="0b0e21"/>
          <w:rtl w:val="0"/>
          <w14:textFill>
            <w14:solidFill>
              <w14:srgbClr w14:val="0B0E21"/>
            </w14:solidFill>
          </w14:textFill>
        </w:rPr>
        <w:t>ç</w:t>
      </w:r>
      <w:r>
        <w:rPr>
          <w:rFonts w:ascii="Times Roman" w:hAnsi="Times Roman"/>
          <w:outline w:val="0"/>
          <w:color w:val="0b0e21"/>
          <w:rtl w:val="0"/>
          <w:lang w:val="pt-PT"/>
          <w14:textFill>
            <w14:solidFill>
              <w14:srgbClr w14:val="0B0E21"/>
            </w14:solidFill>
          </w14:textFill>
        </w:rPr>
        <w:t>as alteraram a biota, com novas esp</w:t>
      </w:r>
      <w:r>
        <w:rPr>
          <w:rFonts w:ascii="Times Roman" w:hAnsi="Times Roman" w:hint="default"/>
          <w:outline w:val="0"/>
          <w:color w:val="0b0e21"/>
          <w:rtl w:val="0"/>
          <w:lang w:val="fr-FR"/>
          <w14:textFill>
            <w14:solidFill>
              <w14:srgbClr w14:val="0B0E21"/>
            </w14:solidFill>
          </w14:textFill>
        </w:rPr>
        <w:t>é</w:t>
      </w:r>
      <w:r>
        <w:rPr>
          <w:rFonts w:ascii="Times Roman" w:hAnsi="Times Roman"/>
          <w:outline w:val="0"/>
          <w:color w:val="0b0e21"/>
          <w:rtl w:val="0"/>
          <w:lang w:val="pt-PT"/>
          <w14:textFill>
            <w14:solidFill>
              <w14:srgbClr w14:val="0B0E21"/>
            </w14:solidFill>
          </w14:textFill>
        </w:rPr>
        <w:t>cies tornando-se abundantes.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outline w:val="0"/>
          <w:color w:val="0b0e21"/>
          <w14:textFill>
            <w14:solidFill>
              <w14:srgbClr w14:val="0B0E21"/>
            </w14:solidFill>
          </w14:textFill>
        </w:rPr>
      </w:pPr>
      <w:r>
        <w:rPr>
          <w:rFonts w:ascii="Times Roman" w:hAnsi="Times Roman"/>
          <w:outline w:val="0"/>
          <w:color w:val="0b0e21"/>
          <w:rtl w:val="0"/>
          <w:lang w:val="pt-PT"/>
          <w14:textFill>
            <w14:solidFill>
              <w14:srgbClr w14:val="0B0E21"/>
            </w14:solidFill>
          </w14:textFill>
        </w:rPr>
        <w:t>As esp</w:t>
      </w:r>
      <w:r>
        <w:rPr>
          <w:rFonts w:ascii="Times Roman" w:hAnsi="Times Roman" w:hint="default"/>
          <w:outline w:val="0"/>
          <w:color w:val="0b0e21"/>
          <w:rtl w:val="0"/>
          <w:lang w:val="fr-FR"/>
          <w14:textFill>
            <w14:solidFill>
              <w14:srgbClr w14:val="0B0E21"/>
            </w14:solidFill>
          </w14:textFill>
        </w:rPr>
        <w:t>é</w:t>
      </w:r>
      <w:r>
        <w:rPr>
          <w:rFonts w:ascii="Times Roman" w:hAnsi="Times Roman"/>
          <w:outline w:val="0"/>
          <w:color w:val="0b0e21"/>
          <w:rtl w:val="0"/>
          <w:lang w:val="pt-PT"/>
          <w14:textFill>
            <w14:solidFill>
              <w14:srgbClr w14:val="0B0E21"/>
            </w14:solidFill>
          </w14:textFill>
        </w:rPr>
        <w:t>cies a seguir s</w:t>
      </w:r>
      <w:r>
        <w:rPr>
          <w:rFonts w:ascii="Times Roman" w:hAnsi="Times Roman" w:hint="default"/>
          <w:outline w:val="0"/>
          <w:color w:val="0b0e21"/>
          <w:rtl w:val="0"/>
          <w:lang w:val="pt-PT"/>
          <w14:textFill>
            <w14:solidFill>
              <w14:srgbClr w14:val="0B0E21"/>
            </w14:solidFill>
          </w14:textFill>
        </w:rPr>
        <w:t>ã</w:t>
      </w:r>
      <w:r>
        <w:rPr>
          <w:rFonts w:ascii="Times Roman" w:hAnsi="Times Roman"/>
          <w:outline w:val="0"/>
          <w:color w:val="0b0e21"/>
          <w:rtl w:val="0"/>
          <w:lang w:val="pt-PT"/>
          <w14:textFill>
            <w14:solidFill>
              <w14:srgbClr w14:val="0B0E21"/>
            </w14:solidFill>
          </w14:textFill>
        </w:rPr>
        <w:t>o caracter</w:t>
      </w:r>
      <w:r>
        <w:rPr>
          <w:rFonts w:ascii="Times Roman" w:hAnsi="Times Roman" w:hint="default"/>
          <w:outline w:val="0"/>
          <w:color w:val="0b0e21"/>
          <w:rtl w:val="0"/>
          <w14:textFill>
            <w14:solidFill>
              <w14:srgbClr w14:val="0B0E21"/>
            </w14:solidFill>
          </w14:textFill>
        </w:rPr>
        <w:t>í</w:t>
      </w:r>
      <w:r>
        <w:rPr>
          <w:rFonts w:ascii="Times Roman" w:hAnsi="Times Roman"/>
          <w:outline w:val="0"/>
          <w:color w:val="0b0e21"/>
          <w:rtl w:val="0"/>
          <w:lang w:val="pt-PT"/>
          <w14:textFill>
            <w14:solidFill>
              <w14:srgbClr w14:val="0B0E21"/>
            </w14:solidFill>
          </w14:textFill>
        </w:rPr>
        <w:t>sticas do novo momento.</w:t>
      </w:r>
    </w:p>
    <w:p>
      <w:pPr>
        <w:pStyle w:val="Default"/>
        <w:suppressAutoHyphens w:val="1"/>
        <w:spacing w:before="0" w:after="240" w:line="240" w:lineRule="auto"/>
      </w:pPr>
      <w:r>
        <w:rPr>
          <w:rFonts w:ascii="Times Roman" w:cs="Times Roman" w:hAnsi="Times Roman" w:eastAsia="Times Roman"/>
          <w:outline w:val="0"/>
          <w:color w:val="0b0e21"/>
          <w14:textFill>
            <w14:solidFill>
              <w14:srgbClr w14:val="0B0E21"/>
            </w14:solidFill>
          </w14:textFill>
        </w:rPr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20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pt-PT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