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Vista do globo terrestre, com a disposi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da massa continental ao Per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odo Siluriano.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No in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cio desse per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odo, cerca de 200 mil anos ap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 a primeira extin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o em massa, houve um aumento no 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vel de g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á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 carb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ô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nico atmosf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rico.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b0e21"/>
          <w14:textFill>
            <w14:solidFill>
              <w14:srgbClr w14:val="0B0E21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Como consequ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ê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ncia, a temperatura do planeta voltou a aumentar, fazendo com que as enormes geleiras derretessem e a vida tomasse um novo curso.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