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Ap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 a extin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do final do Permiano, as temperaturas dispararam de 15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º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 para 22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º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C, o que fez com que as calotas polares desaparecessem por completo. No per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odo Tri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ssico, o ambiente se tornou mais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rido e as chuva sazonais formavam rios, plan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cies de inunda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o e lagos.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Os r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pteis foram duramente atingidos e apenas alguns representantes de pequeno porte sobreviveram. Os seres que dominavam a paisagem eram basicamente raros peixes, anf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bios primitivos aqu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ticos de cerca de 1m e alguns poucos dicinodontes.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