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59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line="259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DA FASE DE CONCLUSÃO</w:t>
      </w:r>
    </w:p>
    <w:p w:rsidR="00000000" w:rsidDel="00000000" w:rsidP="00000000" w:rsidRDefault="00000000" w:rsidRPr="00000000" w14:paraId="00000010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1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1F">
      <w:pPr>
        <w:spacing w:line="259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spacing w:line="259" w:lineRule="auto"/>
        <w:ind w:left="-708.6614173228347" w:hanging="360"/>
        <w:jc w:val="center"/>
        <w:rPr>
          <w:b w:val="1"/>
        </w:rPr>
      </w:pPr>
      <w:bookmarkStart w:colFirst="0" w:colLast="0" w:name="_a7yadjknkznx" w:id="0"/>
      <w:bookmarkEnd w:id="0"/>
      <w:r w:rsidDel="00000000" w:rsidR="00000000" w:rsidRPr="00000000">
        <w:rPr>
          <w:b w:val="1"/>
          <w:rtl w:val="0"/>
        </w:rPr>
        <w:t xml:space="preserve">Diagrama de classe</w:t>
      </w:r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9875044" cy="5577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044" cy="557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boelabrywqbn" w:id="1"/>
      <w:bookmarkEnd w:id="1"/>
      <w:r w:rsidDel="00000000" w:rsidR="00000000" w:rsidRPr="00000000">
        <w:rPr>
          <w:b w:val="1"/>
          <w:rtl w:val="0"/>
        </w:rPr>
        <w:t xml:space="preserve">Diagrama de entidade relacionamento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7651213" cy="5868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1213" cy="5868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720" w:firstLine="720"/>
        <w:contextualSpacing w:val="0"/>
        <w:jc w:val="center"/>
        <w:rPr>
          <w:b w:val="1"/>
        </w:rPr>
      </w:pPr>
      <w:bookmarkStart w:colFirst="0" w:colLast="0" w:name="_5j7b521ou5nf" w:id="2"/>
      <w:bookmarkEnd w:id="2"/>
      <w:r w:rsidDel="00000000" w:rsidR="00000000" w:rsidRPr="00000000">
        <w:rPr>
          <w:b w:val="1"/>
          <w:rtl w:val="0"/>
        </w:rPr>
        <w:t xml:space="preserve">2.1 Modelo relacional</w:t>
      </w:r>
    </w:p>
    <w:p w:rsidR="00000000" w:rsidDel="00000000" w:rsidP="00000000" w:rsidRDefault="00000000" w:rsidRPr="00000000" w14:paraId="00000024">
      <w:pPr>
        <w:pStyle w:val="Heading3"/>
        <w:ind w:left="720" w:firstLine="720"/>
        <w:contextualSpacing w:val="0"/>
        <w:rPr/>
        <w:sectPr>
          <w:pgSz w:h="11906" w:w="16838"/>
          <w:pgMar w:bottom="1440.0000000000002" w:top="212.5984251968504" w:left="1440.0000000000002" w:right="1440.0000000000002" w:header="0" w:footer="720"/>
          <w:pgNumType w:start="1"/>
        </w:sectPr>
      </w:pPr>
      <w:bookmarkStart w:colFirst="0" w:colLast="0" w:name="_swiru5rcxt14" w:id="3"/>
      <w:bookmarkEnd w:id="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policial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idPolicial : int (PK)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nome varchar(80)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loguin : varcahar(20)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senha : varchar(20)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cargo : varchar(80)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idEndereco : int (PK)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cep : varchar(8)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logradouro : varchar(80)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numero :integer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bairro : varchar(80)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complemento : varchar(80)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estado : varchar(2)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cidade : varchar(80)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delegacia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idDelegacia : int (PK)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nome : varchar(50)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sigla : varchar(5)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delegado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idPolicial : int (FK)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idDelegacia : int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ocorrencia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idOcocorrencia : int (PK)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dataOcor : timestrap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status : varchar(50)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infracao : varchar(50)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segredoJustica : boolean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idPolicial : int (FK)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idEndereco : int (FK)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idDelegacia : int (FK)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idDelegado : int (FK)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idComunicante : varchar (11)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cidadao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cpf : varchar(11) (PK)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nome : varchar(80)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dataNac : date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rg : varchar(7)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telefone : int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estadoOrigem : varchar(2)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cidadeOrigem : varchar(80)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status : varchar(30)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alcunha : varchar(30)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idEndereco : int (FK)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possuiPais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cpf_filho : varchar(11) (FK) (PK)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cpf_pai : varchar(11) (FK) (PK)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testemunha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vitima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cpgCidadao : varchar(11) (FK) (PK)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conduzido boolean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envolvido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idPolicial : int (FK) (PK)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mandado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idMan : int (PK)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dataExpedicao : date (FK)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idDelegado : int (FK)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cpfCidadao : varchar(11) (FK)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idEvidencia : int (PK)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providencia : varchar(50)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itpo : varchar(50)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calibre : varchar(5) (PK)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numSerie : varchar(10) (PK)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fabricante : varchar(50)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modelo : varchar(50)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veiculo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numChassi : varchar(17) (PK)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placa : varchar(4) (PK)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modelo : varchar(30)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anoFabricacao date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ano : date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fabricacao : varchar(50)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cor : varchar(10)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nome : varchar(50) (PK)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descricao : varchar(50)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substancia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tipo : varchar(30) (PK)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peso : int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embalagem : varchar(20)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altura : int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comprimento : int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largura : int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qtd : int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celular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imei : varchar(15) (PK)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numero : int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fabricacao : varchar(50)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modelo : varchar(50)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nome : varchar(50)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cpfProprietario : varchar(11)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nomeProprietario : varchar(50)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evidencia_ocorrencia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idOcorrencia : int (FK) (PK)</w:t>
      </w:r>
    </w:p>
    <w:p w:rsidR="00000000" w:rsidDel="00000000" w:rsidP="00000000" w:rsidRDefault="00000000" w:rsidRPr="00000000" w14:paraId="000000C4">
      <w:pPr>
        <w:contextualSpacing w:val="0"/>
        <w:rPr/>
        <w:sectPr>
          <w:type w:val="continuous"/>
          <w:pgSz w:h="11906" w:w="16838"/>
          <w:pgMar w:bottom="1440.0000000000002" w:top="212.5984251968504" w:left="1440.0000000000002" w:right="1440.0000000000002" w:header="0" w:footer="720"/>
          <w:cols w:equalWidth="0" w:num="3">
            <w:col w:space="720" w:w="4172.58"/>
            <w:col w:space="720" w:w="4172.58"/>
            <w:col w:space="0" w:w="4172.58"/>
          </w:cols>
        </w:sectPr>
      </w:pPr>
      <w:r w:rsidDel="00000000" w:rsidR="00000000" w:rsidRPr="00000000">
        <w:rPr>
          <w:rtl w:val="0"/>
        </w:rPr>
        <w:t xml:space="preserve">idEvidencia : int (FK) (PK)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1906" w:w="16838"/>
      <w:pgMar w:bottom="1440.0000000000002" w:top="212.5984251968504" w:left="1440.0000000000002" w:right="1440.0000000000002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