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D2" w:rsidP="2609EE85" w:rsidRDefault="51E64C64" w14:paraId="2C078E63" w14:textId="5F820257">
      <w:pPr>
        <w:jc w:val="center"/>
      </w:pPr>
      <w:proofErr w:type="spellStart"/>
      <w:r w:rsidR="51E64C64">
        <w:rPr/>
        <w:t>Documentação</w:t>
      </w:r>
      <w:proofErr w:type="spellEnd"/>
      <w:r w:rsidR="51E64C64">
        <w:rPr/>
        <w:t xml:space="preserve"> de </w:t>
      </w:r>
      <w:proofErr w:type="spellStart"/>
      <w:r w:rsidR="51E64C64">
        <w:rPr/>
        <w:t>contexto</w:t>
      </w:r>
      <w:proofErr w:type="spellEnd"/>
      <w:r w:rsidR="51E64C64">
        <w:rPr/>
        <w:t xml:space="preserve"> do </w:t>
      </w:r>
      <w:proofErr w:type="spellStart"/>
      <w:r w:rsidR="51E64C64">
        <w:rPr/>
        <w:t>negócio</w:t>
      </w:r>
      <w:proofErr w:type="spellEnd"/>
    </w:p>
    <w:p w:rsidR="2609EE85" w:rsidP="2609EE85" w:rsidRDefault="2609EE85" w14:paraId="56CC031B" w14:textId="1F3075B5"/>
    <w:p w:rsidR="4666B868" w:rsidP="2609EE85" w:rsidRDefault="4666B868" w14:paraId="0B1B1009" w14:textId="011E5F4B">
      <w:proofErr w:type="spellStart"/>
      <w:r w:rsidR="4666B868">
        <w:rPr/>
        <w:t>Esta</w:t>
      </w:r>
      <w:proofErr w:type="spellEnd"/>
      <w:r w:rsidR="4666B868">
        <w:rPr/>
        <w:t xml:space="preserve"> </w:t>
      </w:r>
      <w:proofErr w:type="spellStart"/>
      <w:r w:rsidR="4666B868">
        <w:rPr/>
        <w:t>análise</w:t>
      </w:r>
      <w:proofErr w:type="spellEnd"/>
      <w:r w:rsidR="4666B868">
        <w:rPr/>
        <w:t xml:space="preserve"> contextual é </w:t>
      </w:r>
      <w:proofErr w:type="spellStart"/>
      <w:r w:rsidR="4666B868">
        <w:rPr/>
        <w:t>parte</w:t>
      </w:r>
      <w:proofErr w:type="spellEnd"/>
      <w:r w:rsidR="4666B868">
        <w:rPr/>
        <w:t xml:space="preserve"> </w:t>
      </w:r>
      <w:r w:rsidR="2425B565">
        <w:rPr/>
        <w:t>integrate</w:t>
      </w:r>
      <w:r w:rsidR="4666B868">
        <w:rPr/>
        <w:t xml:space="preserve"> do </w:t>
      </w:r>
      <w:proofErr w:type="spellStart"/>
      <w:r w:rsidR="4666B868">
        <w:rPr/>
        <w:t>projeto</w:t>
      </w:r>
      <w:proofErr w:type="spellEnd"/>
      <w:r w:rsidR="4666B868">
        <w:rPr/>
        <w:t xml:space="preserve"> de </w:t>
      </w:r>
      <w:proofErr w:type="spellStart"/>
      <w:r w:rsidR="4666B868">
        <w:rPr/>
        <w:t>Pesquisa</w:t>
      </w:r>
      <w:proofErr w:type="spellEnd"/>
      <w:r w:rsidR="4666B868">
        <w:rPr/>
        <w:t xml:space="preserve"> e </w:t>
      </w:r>
      <w:proofErr w:type="spellStart"/>
      <w:r w:rsidR="4666B868">
        <w:rPr/>
        <w:t>inovação</w:t>
      </w:r>
      <w:proofErr w:type="spellEnd"/>
      <w:r w:rsidR="4666B868">
        <w:rPr/>
        <w:t xml:space="preserve">. </w:t>
      </w:r>
      <w:r w:rsidR="6850C48D">
        <w:rPr/>
        <w:t xml:space="preserve">A </w:t>
      </w:r>
      <w:proofErr w:type="spellStart"/>
      <w:r w:rsidR="6850C48D">
        <w:rPr/>
        <w:t>presente</w:t>
      </w:r>
      <w:proofErr w:type="spellEnd"/>
      <w:r w:rsidR="6850C48D">
        <w:rPr/>
        <w:t xml:space="preserve"> </w:t>
      </w:r>
      <w:proofErr w:type="spellStart"/>
      <w:r w:rsidR="6850C48D">
        <w:rPr/>
        <w:t>Análise</w:t>
      </w:r>
      <w:proofErr w:type="spellEnd"/>
      <w:r w:rsidR="6850C48D">
        <w:rPr/>
        <w:t xml:space="preserve"> </w:t>
      </w:r>
      <w:proofErr w:type="spellStart"/>
      <w:r w:rsidR="6850C48D">
        <w:rPr/>
        <w:t>Macroambiental</w:t>
      </w:r>
      <w:proofErr w:type="spellEnd"/>
      <w:r w:rsidR="6850C48D">
        <w:rPr/>
        <w:t xml:space="preserve"> </w:t>
      </w:r>
      <w:proofErr w:type="spellStart"/>
      <w:r w:rsidR="6850C48D">
        <w:rPr/>
        <w:t>incorpora</w:t>
      </w:r>
      <w:proofErr w:type="spellEnd"/>
      <w:r w:rsidR="6850C48D">
        <w:rPr/>
        <w:t xml:space="preserve"> um </w:t>
      </w:r>
      <w:r w:rsidR="6850C48D">
        <w:rPr/>
        <w:t>conjunto</w:t>
      </w:r>
      <w:r w:rsidR="6850C48D">
        <w:rPr/>
        <w:t xml:space="preserve"> de dados e </w:t>
      </w:r>
      <w:proofErr w:type="spellStart"/>
      <w:r w:rsidR="6850C48D">
        <w:rPr/>
        <w:t>informações</w:t>
      </w:r>
      <w:proofErr w:type="spellEnd"/>
      <w:r w:rsidR="6850C48D">
        <w:rPr/>
        <w:t xml:space="preserve"> </w:t>
      </w:r>
      <w:proofErr w:type="spellStart"/>
      <w:r w:rsidR="6850C48D">
        <w:rPr/>
        <w:t>oficiais</w:t>
      </w:r>
      <w:proofErr w:type="spellEnd"/>
      <w:r w:rsidR="6850C48D">
        <w:rPr/>
        <w:t xml:space="preserve">, </w:t>
      </w:r>
      <w:proofErr w:type="spellStart"/>
      <w:r w:rsidR="6850C48D">
        <w:rPr/>
        <w:t>devidamente</w:t>
      </w:r>
      <w:proofErr w:type="spellEnd"/>
      <w:r w:rsidR="6850C48D">
        <w:rPr/>
        <w:t xml:space="preserve"> </w:t>
      </w:r>
      <w:proofErr w:type="spellStart"/>
      <w:r w:rsidR="6850C48D">
        <w:rPr/>
        <w:t>referenciados</w:t>
      </w:r>
      <w:proofErr w:type="spellEnd"/>
      <w:r w:rsidR="6850C48D">
        <w:rPr/>
        <w:t>,</w:t>
      </w:r>
      <w:r w:rsidR="21B114DA">
        <w:rPr/>
        <w:t xml:space="preserve"> </w:t>
      </w:r>
      <w:proofErr w:type="spellStart"/>
      <w:r w:rsidR="21B114DA">
        <w:rPr/>
        <w:t>sem</w:t>
      </w:r>
      <w:proofErr w:type="spellEnd"/>
      <w:r w:rsidR="21B114DA">
        <w:rPr/>
        <w:t xml:space="preserve"> se </w:t>
      </w:r>
      <w:proofErr w:type="spellStart"/>
      <w:r w:rsidR="21B114DA">
        <w:rPr/>
        <w:t>aprofundar</w:t>
      </w:r>
      <w:proofErr w:type="spellEnd"/>
      <w:r w:rsidR="21B114DA">
        <w:rPr/>
        <w:t xml:space="preserve"> no </w:t>
      </w:r>
      <w:proofErr w:type="spellStart"/>
      <w:r w:rsidR="21B114DA">
        <w:rPr/>
        <w:t>setor</w:t>
      </w:r>
      <w:proofErr w:type="spellEnd"/>
      <w:r w:rsidR="21B114DA">
        <w:rPr/>
        <w:t xml:space="preserve"> de </w:t>
      </w:r>
      <w:proofErr w:type="spellStart"/>
      <w:r w:rsidR="21B114DA">
        <w:rPr/>
        <w:t>ho</w:t>
      </w:r>
      <w:r w:rsidR="00C857D0">
        <w:rPr/>
        <w:t>r</w:t>
      </w:r>
      <w:r w:rsidR="21B114DA">
        <w:rPr/>
        <w:t>taliças</w:t>
      </w:r>
      <w:proofErr w:type="spellEnd"/>
      <w:r w:rsidR="21B114DA">
        <w:rPr/>
        <w:t xml:space="preserve">. </w:t>
      </w:r>
      <w:r w:rsidR="21B114DA">
        <w:rPr/>
        <w:t>Essa</w:t>
      </w:r>
      <w:r w:rsidR="21B114DA">
        <w:rPr/>
        <w:t xml:space="preserve"> </w:t>
      </w:r>
      <w:proofErr w:type="spellStart"/>
      <w:r w:rsidR="21B114DA">
        <w:rPr/>
        <w:t>análise</w:t>
      </w:r>
      <w:proofErr w:type="spellEnd"/>
      <w:r w:rsidR="21B114DA">
        <w:rPr/>
        <w:t xml:space="preserve"> </w:t>
      </w:r>
      <w:proofErr w:type="spellStart"/>
      <w:r w:rsidR="21B114DA">
        <w:rPr/>
        <w:t>será</w:t>
      </w:r>
      <w:proofErr w:type="spellEnd"/>
      <w:r w:rsidR="6850C48D">
        <w:rPr/>
        <w:t xml:space="preserve"> </w:t>
      </w:r>
      <w:proofErr w:type="spellStart"/>
      <w:r w:rsidR="6850C48D">
        <w:rPr/>
        <w:t>utilizad</w:t>
      </w:r>
      <w:r w:rsidR="7D8693A0">
        <w:rPr/>
        <w:t>a</w:t>
      </w:r>
      <w:proofErr w:type="spellEnd"/>
      <w:r w:rsidR="00804BE1">
        <w:rPr/>
        <w:t xml:space="preserve"> para a</w:t>
      </w:r>
      <w:r w:rsidR="6850C48D">
        <w:rPr/>
        <w:t xml:space="preserve"> </w:t>
      </w:r>
      <w:proofErr w:type="spellStart"/>
      <w:r w:rsidR="6850C48D">
        <w:rPr/>
        <w:t>reflexão</w:t>
      </w:r>
      <w:proofErr w:type="spellEnd"/>
      <w:r w:rsidR="6850C48D">
        <w:rPr/>
        <w:t xml:space="preserve"> </w:t>
      </w:r>
      <w:proofErr w:type="spellStart"/>
      <w:r w:rsidR="6850C48D">
        <w:rPr/>
        <w:t>sobre</w:t>
      </w:r>
      <w:proofErr w:type="spellEnd"/>
      <w:r w:rsidR="6850C48D">
        <w:rPr/>
        <w:t xml:space="preserve"> o </w:t>
      </w:r>
      <w:proofErr w:type="spellStart"/>
      <w:r w:rsidR="6850C48D">
        <w:rPr/>
        <w:t>ambiente</w:t>
      </w:r>
      <w:proofErr w:type="spellEnd"/>
      <w:r w:rsidR="6850C48D">
        <w:rPr/>
        <w:t xml:space="preserve"> no </w:t>
      </w:r>
      <w:r w:rsidR="6850C48D">
        <w:rPr/>
        <w:t>qual</w:t>
      </w:r>
      <w:r w:rsidR="6850C48D">
        <w:rPr/>
        <w:t xml:space="preserve"> se </w:t>
      </w:r>
      <w:proofErr w:type="spellStart"/>
      <w:r w:rsidR="6850C48D">
        <w:rPr/>
        <w:t>insere</w:t>
      </w:r>
      <w:proofErr w:type="spellEnd"/>
      <w:r w:rsidR="6850C48D">
        <w:rPr/>
        <w:t xml:space="preserve"> o </w:t>
      </w:r>
      <w:proofErr w:type="spellStart"/>
      <w:r w:rsidR="6850C48D">
        <w:rPr/>
        <w:t>público</w:t>
      </w:r>
      <w:proofErr w:type="spellEnd"/>
      <w:r w:rsidR="6850C48D">
        <w:rPr/>
        <w:t xml:space="preserve"> </w:t>
      </w:r>
      <w:proofErr w:type="spellStart"/>
      <w:r w:rsidR="6850C48D">
        <w:rPr/>
        <w:t>alvo</w:t>
      </w:r>
      <w:proofErr w:type="spellEnd"/>
      <w:r w:rsidR="6850C48D">
        <w:rPr/>
        <w:t xml:space="preserve"> de </w:t>
      </w:r>
      <w:proofErr w:type="spellStart"/>
      <w:r w:rsidR="6850C48D">
        <w:rPr/>
        <w:t>nosso</w:t>
      </w:r>
      <w:proofErr w:type="spellEnd"/>
      <w:r w:rsidR="6850C48D">
        <w:rPr/>
        <w:t xml:space="preserve"> </w:t>
      </w:r>
      <w:r w:rsidR="6850C48D">
        <w:rPr/>
        <w:t>interesse</w:t>
      </w:r>
      <w:r w:rsidR="6850C48D">
        <w:rPr/>
        <w:t>.</w:t>
      </w:r>
    </w:p>
    <w:p w:rsidR="43CD014C" w:rsidP="2609EE85" w:rsidRDefault="43CD014C" w14:paraId="13D6C21C" w14:textId="28E64301">
      <w:proofErr w:type="spellStart"/>
      <w:r w:rsidR="43CD014C">
        <w:rPr/>
        <w:t>Modelo</w:t>
      </w:r>
      <w:proofErr w:type="spellEnd"/>
      <w:r w:rsidR="43CD014C">
        <w:rPr/>
        <w:t xml:space="preserve"> de </w:t>
      </w:r>
      <w:proofErr w:type="spellStart"/>
      <w:r w:rsidR="43CD014C">
        <w:rPr/>
        <w:t>análise</w:t>
      </w:r>
      <w:proofErr w:type="spellEnd"/>
      <w:r w:rsidR="43CD014C">
        <w:rPr/>
        <w:t xml:space="preserve"> </w:t>
      </w:r>
      <w:proofErr w:type="spellStart"/>
      <w:r w:rsidR="43CD014C">
        <w:rPr/>
        <w:t>utilizado</w:t>
      </w:r>
      <w:proofErr w:type="spellEnd"/>
      <w:r w:rsidR="43CD014C">
        <w:rPr/>
        <w:t xml:space="preserve"> </w:t>
      </w:r>
      <w:r w:rsidR="0662D442">
        <w:rPr/>
        <w:t>(</w:t>
      </w:r>
      <w:proofErr w:type="spellStart"/>
      <w:r w:rsidR="0662D442">
        <w:rPr/>
        <w:t>imagem</w:t>
      </w:r>
      <w:proofErr w:type="spellEnd"/>
      <w:r w:rsidR="0662D442">
        <w:rPr/>
        <w:t xml:space="preserve"> que </w:t>
      </w:r>
      <w:proofErr w:type="spellStart"/>
      <w:r w:rsidR="0662D442">
        <w:rPr/>
        <w:t>ilustra</w:t>
      </w:r>
      <w:proofErr w:type="spellEnd"/>
      <w:r w:rsidR="0662D442">
        <w:rPr/>
        <w:t xml:space="preserve"> </w:t>
      </w:r>
      <w:proofErr w:type="spellStart"/>
      <w:r w:rsidR="0662D442">
        <w:rPr/>
        <w:t>os</w:t>
      </w:r>
      <w:proofErr w:type="spellEnd"/>
      <w:r w:rsidR="0662D442">
        <w:rPr/>
        <w:t xml:space="preserve"> 4 modelos)</w:t>
      </w:r>
    </w:p>
    <w:p w:rsidR="51E64C64" w:rsidP="2609EE85" w:rsidRDefault="51E64C64" w14:paraId="676A24DA" w14:textId="15E85EBD">
      <w:pPr/>
      <w:r w:rsidR="3BE5E3CD">
        <w:rPr/>
        <w:t xml:space="preserve">1- </w:t>
      </w:r>
      <w:r w:rsidR="51E64C64">
        <w:rPr/>
        <w:t>Análise</w:t>
      </w:r>
      <w:r w:rsidR="51E64C64">
        <w:rPr/>
        <w:t xml:space="preserve"> Socio cultural</w:t>
      </w:r>
    </w:p>
    <w:p w:rsidR="51E64C64" w:rsidP="2609EE85" w:rsidRDefault="51E64C64" w14:paraId="46589BE2" w14:textId="02D72CD5">
      <w:r w:rsidR="4DE151EB">
        <w:rPr/>
        <w:t xml:space="preserve">1.1 - </w:t>
      </w:r>
      <w:r w:rsidR="51E64C64">
        <w:rPr/>
        <w:t>Aspectos</w:t>
      </w:r>
      <w:r w:rsidR="51E64C64">
        <w:rPr/>
        <w:t xml:space="preserve"> </w:t>
      </w:r>
      <w:proofErr w:type="spellStart"/>
      <w:r w:rsidR="51E64C64">
        <w:rPr/>
        <w:t>hisóricos</w:t>
      </w:r>
      <w:proofErr w:type="spellEnd"/>
    </w:p>
    <w:p w:rsidR="51E64C64" w:rsidP="2609EE85" w:rsidRDefault="51E64C64" w14:paraId="5E101792" w14:textId="7BC5A98B">
      <w:r w:rsidR="755D7892">
        <w:rPr/>
        <w:t xml:space="preserve">1.2 - </w:t>
      </w:r>
      <w:r w:rsidR="7B2D75D1">
        <w:rPr/>
        <w:t>A</w:t>
      </w:r>
      <w:r w:rsidR="51E64C64">
        <w:rPr/>
        <w:t>spectos</w:t>
      </w:r>
      <w:r w:rsidR="51E64C64">
        <w:rPr/>
        <w:t xml:space="preserve"> </w:t>
      </w:r>
      <w:proofErr w:type="spellStart"/>
      <w:r w:rsidR="51E64C64">
        <w:rPr/>
        <w:t>demográficos</w:t>
      </w:r>
      <w:proofErr w:type="spellEnd"/>
      <w:r w:rsidR="51E64C64">
        <w:rPr/>
        <w:t xml:space="preserve"> </w:t>
      </w:r>
    </w:p>
    <w:p w:rsidR="51E64C64" w:rsidP="2609EE85" w:rsidRDefault="51E64C64" w14:paraId="7422098F" w14:textId="17E63B4A">
      <w:r w:rsidR="6F079633">
        <w:rPr/>
        <w:t xml:space="preserve">1.3 - </w:t>
      </w:r>
      <w:r w:rsidR="4B2BBA9B">
        <w:rPr/>
        <w:t xml:space="preserve">Aspectos </w:t>
      </w:r>
      <w:proofErr w:type="spellStart"/>
      <w:r w:rsidR="51E64C64">
        <w:rPr/>
        <w:t>cultura</w:t>
      </w:r>
      <w:r w:rsidR="6E7B4BAC">
        <w:rPr/>
        <w:t>is</w:t>
      </w:r>
      <w:proofErr w:type="spellEnd"/>
    </w:p>
    <w:p w:rsidR="51E64C64" w:rsidP="2609EE85" w:rsidRDefault="51E64C64" w14:paraId="22BB4141" w14:textId="73EDDCDA">
      <w:pPr/>
      <w:r w:rsidR="2F92612D">
        <w:rPr/>
        <w:t xml:space="preserve">2 - </w:t>
      </w:r>
      <w:r w:rsidR="51E64C64">
        <w:rPr/>
        <w:t>Análise</w:t>
      </w:r>
      <w:r w:rsidR="51E64C64">
        <w:rPr/>
        <w:t xml:space="preserve"> </w:t>
      </w:r>
      <w:proofErr w:type="spellStart"/>
      <w:r w:rsidR="51E64C64">
        <w:rPr/>
        <w:t>economica</w:t>
      </w:r>
      <w:proofErr w:type="spellEnd"/>
      <w:r w:rsidR="51E64C64">
        <w:rPr/>
        <w:t xml:space="preserve"> </w:t>
      </w:r>
    </w:p>
    <w:p w:rsidR="51E64C64" w:rsidP="2609EE85" w:rsidRDefault="51E64C64" w14:paraId="5DBDBC6A" w14:textId="58364A1A">
      <w:r w:rsidR="02DCF48F">
        <w:rPr/>
        <w:t xml:space="preserve">2.1 - </w:t>
      </w:r>
      <w:r w:rsidR="7B693D18">
        <w:rPr/>
        <w:t>Pimentas</w:t>
      </w:r>
      <w:r w:rsidR="7B693D18">
        <w:rPr/>
        <w:t xml:space="preserve"> </w:t>
      </w:r>
      <w:proofErr w:type="spellStart"/>
      <w:r w:rsidR="7B693D18">
        <w:rPr/>
        <w:t>na</w:t>
      </w:r>
      <w:proofErr w:type="spellEnd"/>
      <w:r w:rsidR="7B693D18">
        <w:rPr/>
        <w:t xml:space="preserve"> </w:t>
      </w:r>
      <w:proofErr w:type="spellStart"/>
      <w:r w:rsidR="7B693D18">
        <w:rPr/>
        <w:t>e</w:t>
      </w:r>
      <w:r w:rsidR="51E64C64">
        <w:rPr/>
        <w:t>conomina</w:t>
      </w:r>
      <w:proofErr w:type="spellEnd"/>
      <w:r w:rsidR="1658CD01">
        <w:rPr/>
        <w:t xml:space="preserve"> </w:t>
      </w:r>
      <w:proofErr w:type="spellStart"/>
      <w:r w:rsidR="1658CD01">
        <w:rPr/>
        <w:t>agrícula</w:t>
      </w:r>
      <w:proofErr w:type="spellEnd"/>
    </w:p>
    <w:p w:rsidR="51E64C64" w:rsidP="2609EE85" w:rsidRDefault="51E64C64" w14:paraId="6EAE36B4" w14:textId="1F79F35D">
      <w:r w:rsidR="12B8B320">
        <w:rPr/>
        <w:t xml:space="preserve">2.2 - </w:t>
      </w:r>
      <w:r w:rsidR="22149E36">
        <w:rPr/>
        <w:t>P</w:t>
      </w:r>
      <w:r w:rsidR="1E547FEE">
        <w:rPr/>
        <w:t>equenos</w:t>
      </w:r>
      <w:r w:rsidR="1E547FEE">
        <w:rPr/>
        <w:t xml:space="preserve"> </w:t>
      </w:r>
      <w:proofErr w:type="spellStart"/>
      <w:r w:rsidR="1E547FEE">
        <w:rPr/>
        <w:t>agricultores</w:t>
      </w:r>
      <w:proofErr w:type="spellEnd"/>
      <w:r w:rsidR="1E547FEE">
        <w:rPr/>
        <w:t xml:space="preserve"> e </w:t>
      </w:r>
      <w:proofErr w:type="spellStart"/>
      <w:r w:rsidR="1E547FEE">
        <w:rPr/>
        <w:t>agricultores</w:t>
      </w:r>
      <w:proofErr w:type="spellEnd"/>
      <w:r w:rsidR="1E547FEE">
        <w:rPr/>
        <w:t xml:space="preserve"> </w:t>
      </w:r>
      <w:proofErr w:type="spellStart"/>
      <w:r w:rsidR="1E547FEE">
        <w:rPr/>
        <w:t>familiares</w:t>
      </w:r>
      <w:proofErr w:type="spellEnd"/>
      <w:r w:rsidR="37AD10C8">
        <w:rPr/>
        <w:t>.</w:t>
      </w:r>
    </w:p>
    <w:p w:rsidR="23F68262" w:rsidP="2609EE85" w:rsidRDefault="23F68262" w14:paraId="40AFD86D" w14:textId="76DDB36B">
      <w:pPr/>
      <w:r w:rsidR="3BBBBD5A">
        <w:rPr/>
        <w:t xml:space="preserve">3 - </w:t>
      </w:r>
      <w:r w:rsidR="23F68262">
        <w:rPr/>
        <w:t>Análise</w:t>
      </w:r>
      <w:r w:rsidR="23F68262">
        <w:rPr/>
        <w:t xml:space="preserve"> </w:t>
      </w:r>
      <w:proofErr w:type="spellStart"/>
      <w:r w:rsidR="23F68262">
        <w:rPr/>
        <w:t>política</w:t>
      </w:r>
      <w:proofErr w:type="spellEnd"/>
    </w:p>
    <w:p w:rsidR="23F68262" w:rsidP="2609EE85" w:rsidRDefault="23F68262" w14:paraId="7605F7E6" w14:textId="6091F8CC">
      <w:r w:rsidR="53BD837C">
        <w:rPr/>
        <w:t xml:space="preserve">3.1 - </w:t>
      </w:r>
      <w:r w:rsidR="23F68262">
        <w:rPr/>
        <w:t>Programas</w:t>
      </w:r>
      <w:r w:rsidR="23F68262">
        <w:rPr/>
        <w:t xml:space="preserve"> </w:t>
      </w:r>
      <w:proofErr w:type="spellStart"/>
      <w:r w:rsidR="23F68262">
        <w:rPr/>
        <w:t>públicos</w:t>
      </w:r>
      <w:proofErr w:type="spellEnd"/>
      <w:r w:rsidR="23F68262">
        <w:rPr/>
        <w:t xml:space="preserve"> que </w:t>
      </w:r>
      <w:proofErr w:type="spellStart"/>
      <w:r w:rsidR="23F68262">
        <w:rPr/>
        <w:t>beneficiam</w:t>
      </w:r>
      <w:proofErr w:type="spellEnd"/>
      <w:r w:rsidR="23F68262">
        <w:rPr/>
        <w:t xml:space="preserve"> o </w:t>
      </w:r>
      <w:proofErr w:type="spellStart"/>
      <w:r w:rsidR="23F68262">
        <w:rPr/>
        <w:t>segmento</w:t>
      </w:r>
      <w:proofErr w:type="spellEnd"/>
    </w:p>
    <w:p w:rsidR="2AFD20F0" w:rsidP="2609EE85" w:rsidRDefault="2AFD20F0" w14:paraId="467719B0" w14:textId="53D1FD45">
      <w:pPr/>
      <w:r w:rsidR="5FEBDF08">
        <w:rPr/>
        <w:t xml:space="preserve">4 - </w:t>
      </w:r>
      <w:r w:rsidR="2AFD20F0">
        <w:rPr/>
        <w:t>Análise</w:t>
      </w:r>
      <w:r w:rsidR="2AFD20F0">
        <w:rPr/>
        <w:t xml:space="preserve"> </w:t>
      </w:r>
      <w:proofErr w:type="spellStart"/>
      <w:r w:rsidR="2AFD20F0">
        <w:rPr/>
        <w:t>tecnológica</w:t>
      </w:r>
      <w:proofErr w:type="spellEnd"/>
    </w:p>
    <w:p w:rsidR="2AFD20F0" w:rsidP="2609EE85" w:rsidRDefault="2AFD20F0" w14:paraId="39E3D141" w14:textId="60FA747A">
      <w:r w:rsidR="125FA290">
        <w:rPr/>
        <w:t xml:space="preserve">4.1 - </w:t>
      </w:r>
      <w:r w:rsidR="2AFD20F0">
        <w:rPr/>
        <w:t>Tecnologi</w:t>
      </w:r>
      <w:r w:rsidR="38D52EBC">
        <w:rPr/>
        <w:t>a</w:t>
      </w:r>
      <w:r w:rsidR="2AFD20F0">
        <w:rPr/>
        <w:t>s</w:t>
      </w:r>
      <w:r w:rsidR="2AFD20F0">
        <w:rPr/>
        <w:t xml:space="preserve"> </w:t>
      </w:r>
      <w:proofErr w:type="spellStart"/>
      <w:r w:rsidR="2AFD20F0">
        <w:rPr/>
        <w:t>usadas</w:t>
      </w:r>
      <w:proofErr w:type="spellEnd"/>
      <w:r w:rsidR="2AFD20F0">
        <w:rPr/>
        <w:t xml:space="preserve"> no </w:t>
      </w:r>
      <w:proofErr w:type="spellStart"/>
      <w:r w:rsidR="2AFD20F0">
        <w:rPr/>
        <w:t>segmento</w:t>
      </w:r>
      <w:proofErr w:type="spellEnd"/>
      <w:r w:rsidR="2AFD20F0">
        <w:rPr/>
        <w:t>.</w:t>
      </w:r>
    </w:p>
    <w:p w:rsidR="44B504C3" w:rsidP="44B504C3" w:rsidRDefault="44B504C3" w14:paraId="0F2B50D6" w14:textId="4DF87CDD">
      <w:pPr>
        <w:pStyle w:val="Normal"/>
      </w:pPr>
    </w:p>
    <w:p w:rsidR="44B504C3" w:rsidP="44B504C3" w:rsidRDefault="44B504C3" w14:paraId="03A9A936" w14:textId="43B38C9F">
      <w:pPr>
        <w:pStyle w:val="Normal"/>
      </w:pPr>
    </w:p>
    <w:p w:rsidR="44B504C3" w:rsidP="44B504C3" w:rsidRDefault="44B504C3" w14:paraId="3E969F11" w14:textId="7F3E97FF">
      <w:pPr>
        <w:pStyle w:val="Normal"/>
      </w:pPr>
    </w:p>
    <w:p w:rsidR="44B504C3" w:rsidP="44B504C3" w:rsidRDefault="44B504C3" w14:paraId="04B9442C" w14:textId="6BE97EAD">
      <w:pPr>
        <w:pStyle w:val="Normal"/>
      </w:pPr>
    </w:p>
    <w:p w:rsidR="44B504C3" w:rsidP="44B504C3" w:rsidRDefault="44B504C3" w14:paraId="45C9A17E" w14:textId="3DD57EB1">
      <w:pPr>
        <w:pStyle w:val="Normal"/>
      </w:pPr>
    </w:p>
    <w:p w:rsidR="44B504C3" w:rsidP="44B504C3" w:rsidRDefault="44B504C3" w14:paraId="0A34FB19" w14:textId="06C06F0A">
      <w:pPr>
        <w:pStyle w:val="Normal"/>
      </w:pPr>
    </w:p>
    <w:p w:rsidR="44B504C3" w:rsidP="44B504C3" w:rsidRDefault="44B504C3" w14:paraId="7BE2C99C" w14:textId="2683B3A3">
      <w:pPr>
        <w:pStyle w:val="Normal"/>
      </w:pPr>
    </w:p>
    <w:p w:rsidR="44B504C3" w:rsidP="44B504C3" w:rsidRDefault="44B504C3" w14:paraId="720E121D" w14:textId="1258DDA1">
      <w:pPr>
        <w:pStyle w:val="Normal"/>
      </w:pPr>
    </w:p>
    <w:p w:rsidR="44B504C3" w:rsidP="44B504C3" w:rsidRDefault="44B504C3" w14:paraId="3DB596C3" w14:textId="6F319A2E">
      <w:pPr>
        <w:pStyle w:val="Normal"/>
      </w:pPr>
    </w:p>
    <w:p w:rsidR="44B504C3" w:rsidP="44B504C3" w:rsidRDefault="44B504C3" w14:paraId="0C02F9B8" w14:textId="64662F70">
      <w:pPr>
        <w:pStyle w:val="Normal"/>
      </w:pPr>
    </w:p>
    <w:p w:rsidR="44B504C3" w:rsidP="44B504C3" w:rsidRDefault="44B504C3" w14:paraId="5BE87946" w14:textId="7DF16D80">
      <w:pPr>
        <w:pStyle w:val="Normal"/>
      </w:pPr>
    </w:p>
    <w:p w:rsidR="44B504C3" w:rsidP="44B504C3" w:rsidRDefault="44B504C3" w14:paraId="2F165374" w14:textId="610EAD41">
      <w:pPr>
        <w:pStyle w:val="Normal"/>
      </w:pPr>
    </w:p>
    <w:p w:rsidR="44B504C3" w:rsidP="44B504C3" w:rsidRDefault="44B504C3" w14:paraId="4FF36300" w14:textId="0AD2F2A0">
      <w:pPr>
        <w:pStyle w:val="Normal"/>
      </w:pPr>
    </w:p>
    <w:p w:rsidR="587D762A" w:rsidP="44B504C3" w:rsidRDefault="587D762A" w14:paraId="5FF7A3EB" w14:textId="20C2D083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87D762A">
        <w:rPr/>
        <w:t>Análise</w:t>
      </w:r>
      <w:proofErr w:type="spellEnd"/>
      <w:r w:rsidR="587D762A">
        <w:rPr/>
        <w:t xml:space="preserve"> Sociocultural</w:t>
      </w:r>
    </w:p>
    <w:p w:rsidR="20D36DAD" w:rsidP="2609EE85" w:rsidRDefault="20D36DAD" w14:paraId="2BA66A42" w14:textId="3B1536DC">
      <w:r w:rsidR="20D36DAD">
        <w:rPr/>
        <w:t xml:space="preserve">1.1 - </w:t>
      </w:r>
      <w:proofErr w:type="spellStart"/>
      <w:r w:rsidR="20D36DAD">
        <w:rPr/>
        <w:t>Aspectos</w:t>
      </w:r>
      <w:proofErr w:type="spellEnd"/>
      <w:r w:rsidR="20D36DAD">
        <w:rPr/>
        <w:t xml:space="preserve"> </w:t>
      </w:r>
      <w:proofErr w:type="spellStart"/>
      <w:r w:rsidR="20D36DAD">
        <w:rPr/>
        <w:t>históricos</w:t>
      </w:r>
      <w:proofErr w:type="spellEnd"/>
      <w:r w:rsidR="20D36DAD">
        <w:rPr/>
        <w:t>:</w:t>
      </w:r>
    </w:p>
    <w:p w:rsidR="20D36DAD" w:rsidP="2609EE85" w:rsidRDefault="20D36DAD" w14:paraId="436AD61E" w14:textId="749BDFD6">
      <w:r w:rsidR="20D36DAD">
        <w:rPr/>
        <w:t xml:space="preserve"> </w:t>
      </w:r>
      <w:proofErr w:type="spellStart"/>
      <w:r w:rsidR="402F6125">
        <w:rPr/>
        <w:t>Condimento</w:t>
      </w:r>
      <w:proofErr w:type="spellEnd"/>
      <w:r w:rsidR="402F6125">
        <w:rPr/>
        <w:t xml:space="preserve"> picante </w:t>
      </w:r>
      <w:proofErr w:type="spellStart"/>
      <w:r w:rsidR="402F6125">
        <w:rPr/>
        <w:t>m</w:t>
      </w:r>
      <w:r w:rsidR="6168229F">
        <w:rPr/>
        <w:t>a</w:t>
      </w:r>
      <w:r w:rsidR="402F6125">
        <w:rPr/>
        <w:t>is</w:t>
      </w:r>
      <w:proofErr w:type="spellEnd"/>
      <w:r w:rsidR="402F6125">
        <w:rPr/>
        <w:t xml:space="preserve"> </w:t>
      </w:r>
      <w:proofErr w:type="spellStart"/>
      <w:r w:rsidR="402F6125">
        <w:rPr/>
        <w:t>consumido</w:t>
      </w:r>
      <w:proofErr w:type="spellEnd"/>
      <w:r w:rsidR="402F6125">
        <w:rPr/>
        <w:t xml:space="preserve"> </w:t>
      </w:r>
      <w:r w:rsidR="402F6125">
        <w:rPr/>
        <w:t xml:space="preserve">no  </w:t>
      </w:r>
      <w:proofErr w:type="spellStart"/>
      <w:r w:rsidR="402F6125">
        <w:rPr/>
        <w:t>mundo</w:t>
      </w:r>
      <w:proofErr w:type="spellEnd"/>
      <w:r w:rsidR="402F6125">
        <w:rPr/>
        <w:t xml:space="preserve">, </w:t>
      </w:r>
      <w:proofErr w:type="gramStart"/>
      <w:r w:rsidR="72582BE6">
        <w:rPr/>
        <w:t>As</w:t>
      </w:r>
      <w:proofErr w:type="gramEnd"/>
      <w:r w:rsidR="72582BE6">
        <w:rPr/>
        <w:t xml:space="preserve"> </w:t>
      </w:r>
      <w:proofErr w:type="spellStart"/>
      <w:r w:rsidR="72582BE6">
        <w:rPr/>
        <w:t>pimentas</w:t>
      </w:r>
      <w:proofErr w:type="spellEnd"/>
      <w:r w:rsidR="72582BE6">
        <w:rPr/>
        <w:t xml:space="preserve"> </w:t>
      </w:r>
      <w:proofErr w:type="spellStart"/>
      <w:r w:rsidR="72582BE6">
        <w:rPr/>
        <w:t>são</w:t>
      </w:r>
      <w:proofErr w:type="spellEnd"/>
      <w:r w:rsidR="72582BE6">
        <w:rPr/>
        <w:t xml:space="preserve"> </w:t>
      </w:r>
      <w:proofErr w:type="spellStart"/>
      <w:r w:rsidR="72582BE6">
        <w:rPr/>
        <w:t>originárias</w:t>
      </w:r>
      <w:proofErr w:type="spellEnd"/>
      <w:r w:rsidR="72582BE6">
        <w:rPr/>
        <w:t xml:space="preserve"> das </w:t>
      </w:r>
      <w:r w:rsidR="72582BE6">
        <w:rPr/>
        <w:t>Américas</w:t>
      </w:r>
      <w:r w:rsidR="72582BE6">
        <w:rPr/>
        <w:t xml:space="preserve"> e </w:t>
      </w:r>
      <w:proofErr w:type="spellStart"/>
      <w:r w:rsidR="72582BE6">
        <w:rPr/>
        <w:t>foi</w:t>
      </w:r>
      <w:proofErr w:type="spellEnd"/>
      <w:r w:rsidR="72582BE6">
        <w:rPr/>
        <w:t xml:space="preserve"> no tempo </w:t>
      </w:r>
      <w:proofErr w:type="gramStart"/>
      <w:r w:rsidR="72582BE6">
        <w:rPr/>
        <w:t>do</w:t>
      </w:r>
      <w:proofErr w:type="gramEnd"/>
      <w:r w:rsidR="72582BE6">
        <w:rPr/>
        <w:t xml:space="preserve"> </w:t>
      </w:r>
      <w:proofErr w:type="spellStart"/>
      <w:r w:rsidR="72582BE6">
        <w:rPr/>
        <w:t>Descobrimento</w:t>
      </w:r>
      <w:proofErr w:type="spellEnd"/>
      <w:r w:rsidR="72582BE6">
        <w:rPr/>
        <w:t xml:space="preserve"> que </w:t>
      </w:r>
      <w:proofErr w:type="spellStart"/>
      <w:r w:rsidR="72582BE6">
        <w:rPr/>
        <w:t>elas</w:t>
      </w:r>
      <w:proofErr w:type="spellEnd"/>
      <w:r w:rsidR="72582BE6">
        <w:rPr/>
        <w:t xml:space="preserve"> </w:t>
      </w:r>
      <w:proofErr w:type="spellStart"/>
      <w:r w:rsidR="72582BE6">
        <w:rPr/>
        <w:t>foram</w:t>
      </w:r>
      <w:proofErr w:type="spellEnd"/>
      <w:r w:rsidR="72582BE6">
        <w:rPr/>
        <w:t xml:space="preserve"> </w:t>
      </w:r>
      <w:proofErr w:type="spellStart"/>
      <w:r w:rsidR="72582BE6">
        <w:rPr/>
        <w:t>introduzidas</w:t>
      </w:r>
      <w:proofErr w:type="spellEnd"/>
      <w:r w:rsidR="72582BE6">
        <w:rPr/>
        <w:t xml:space="preserve"> no resto do </w:t>
      </w:r>
      <w:proofErr w:type="spellStart"/>
      <w:r w:rsidR="72582BE6">
        <w:rPr/>
        <w:t>mundo</w:t>
      </w:r>
      <w:proofErr w:type="spellEnd"/>
      <w:r w:rsidR="72582BE6">
        <w:rPr/>
        <w:t xml:space="preserve">: Europa, </w:t>
      </w:r>
      <w:proofErr w:type="spellStart"/>
      <w:r w:rsidR="72582BE6">
        <w:rPr/>
        <w:t>Ásia</w:t>
      </w:r>
      <w:proofErr w:type="spellEnd"/>
      <w:r w:rsidR="72582BE6">
        <w:rPr/>
        <w:t xml:space="preserve"> e </w:t>
      </w:r>
      <w:proofErr w:type="spellStart"/>
      <w:r w:rsidR="72582BE6">
        <w:rPr/>
        <w:t>África</w:t>
      </w:r>
      <w:proofErr w:type="spellEnd"/>
      <w:r w:rsidR="72582BE6">
        <w:rPr/>
        <w:t>.</w:t>
      </w:r>
    </w:p>
    <w:p w:rsidR="27C91138" w:rsidP="2609EE85" w:rsidRDefault="27C91138" w14:paraId="24724F82" w14:textId="211FF628">
      <w:r w:rsidR="27C91138">
        <w:rPr/>
        <w:t xml:space="preserve">As </w:t>
      </w:r>
      <w:proofErr w:type="spellStart"/>
      <w:r w:rsidR="27C91138">
        <w:rPr/>
        <w:t>piment</w:t>
      </w:r>
      <w:r w:rsidR="1D457ECE">
        <w:rPr/>
        <w:t>a</w:t>
      </w:r>
      <w:r w:rsidR="5E34D38E">
        <w:rPr/>
        <w:t>s</w:t>
      </w:r>
      <w:proofErr w:type="spellEnd"/>
      <w:r w:rsidR="5E34D38E">
        <w:rPr/>
        <w:t xml:space="preserve"> </w:t>
      </w:r>
      <w:proofErr w:type="spellStart"/>
      <w:r w:rsidR="5E34D38E">
        <w:rPr/>
        <w:t>parecem</w:t>
      </w:r>
      <w:proofErr w:type="spellEnd"/>
      <w:r w:rsidR="5E34D38E">
        <w:rPr/>
        <w:t xml:space="preserve"> </w:t>
      </w:r>
      <w:proofErr w:type="spellStart"/>
      <w:r w:rsidR="5E34D38E">
        <w:rPr/>
        <w:t>ter</w:t>
      </w:r>
      <w:proofErr w:type="spellEnd"/>
      <w:r w:rsidR="5E34D38E">
        <w:rPr/>
        <w:t xml:space="preserve"> </w:t>
      </w:r>
      <w:proofErr w:type="spellStart"/>
      <w:r w:rsidR="5E34D38E">
        <w:rPr/>
        <w:t>surgido</w:t>
      </w:r>
      <w:proofErr w:type="spellEnd"/>
      <w:r w:rsidR="5E34D38E">
        <w:rPr/>
        <w:t xml:space="preserve"> </w:t>
      </w:r>
      <w:proofErr w:type="spellStart"/>
      <w:r w:rsidR="5E34D38E">
        <w:rPr/>
        <w:t>há</w:t>
      </w:r>
      <w:proofErr w:type="spellEnd"/>
      <w:r w:rsidR="5E34D38E">
        <w:rPr/>
        <w:t xml:space="preserve"> 7.000 </w:t>
      </w:r>
      <w:proofErr w:type="spellStart"/>
      <w:r w:rsidR="5E34D38E">
        <w:rPr/>
        <w:t>anos</w:t>
      </w:r>
      <w:proofErr w:type="spellEnd"/>
      <w:r w:rsidR="5E34D38E">
        <w:rPr/>
        <w:t xml:space="preserve"> AC </w:t>
      </w:r>
      <w:proofErr w:type="spellStart"/>
      <w:r w:rsidR="5E34D38E">
        <w:rPr/>
        <w:t>na</w:t>
      </w:r>
      <w:proofErr w:type="spellEnd"/>
      <w:r w:rsidR="5E34D38E">
        <w:rPr/>
        <w:t xml:space="preserve"> </w:t>
      </w:r>
      <w:proofErr w:type="spellStart"/>
      <w:r w:rsidR="5E34D38E">
        <w:rPr/>
        <w:t>região</w:t>
      </w:r>
      <w:proofErr w:type="spellEnd"/>
      <w:r w:rsidR="5E34D38E">
        <w:rPr/>
        <w:t xml:space="preserve"> do México Central. O </w:t>
      </w:r>
      <w:proofErr w:type="spellStart"/>
      <w:r w:rsidR="5E34D38E">
        <w:rPr/>
        <w:t>primeiro</w:t>
      </w:r>
      <w:proofErr w:type="spellEnd"/>
      <w:r w:rsidR="5E34D38E">
        <w:rPr/>
        <w:t xml:space="preserve"> </w:t>
      </w:r>
      <w:proofErr w:type="spellStart"/>
      <w:r w:rsidR="5E34D38E">
        <w:rPr/>
        <w:t>europeu</w:t>
      </w:r>
      <w:proofErr w:type="spellEnd"/>
      <w:r w:rsidR="5E34D38E">
        <w:rPr/>
        <w:t xml:space="preserve"> a </w:t>
      </w:r>
      <w:proofErr w:type="spellStart"/>
      <w:r w:rsidR="5E34D38E">
        <w:rPr/>
        <w:t>descobrir</w:t>
      </w:r>
      <w:proofErr w:type="spellEnd"/>
      <w:r w:rsidR="5E34D38E">
        <w:rPr/>
        <w:t xml:space="preserve"> </w:t>
      </w:r>
      <w:proofErr w:type="spellStart"/>
      <w:r w:rsidR="5E34D38E">
        <w:rPr/>
        <w:t>foi</w:t>
      </w:r>
      <w:proofErr w:type="spellEnd"/>
      <w:r w:rsidR="5E34D38E">
        <w:rPr/>
        <w:t xml:space="preserve"> </w:t>
      </w:r>
      <w:proofErr w:type="spellStart"/>
      <w:r w:rsidR="5E34D38E">
        <w:rPr/>
        <w:t>Crist</w:t>
      </w:r>
      <w:r w:rsidR="48391FD0">
        <w:rPr/>
        <w:t>ovão</w:t>
      </w:r>
      <w:proofErr w:type="spellEnd"/>
      <w:r w:rsidR="48391FD0">
        <w:rPr/>
        <w:t xml:space="preserve"> </w:t>
      </w:r>
      <w:r w:rsidR="27C91138">
        <w:rPr/>
        <w:t xml:space="preserve">Colombo </w:t>
      </w:r>
      <w:proofErr w:type="spellStart"/>
      <w:r w:rsidR="27C91138">
        <w:rPr/>
        <w:t>em</w:t>
      </w:r>
      <w:proofErr w:type="spellEnd"/>
      <w:r w:rsidR="27C91138">
        <w:rPr/>
        <w:t xml:space="preserve"> </w:t>
      </w:r>
      <w:proofErr w:type="spellStart"/>
      <w:r w:rsidR="27C91138">
        <w:rPr/>
        <w:t>uma</w:t>
      </w:r>
      <w:proofErr w:type="spellEnd"/>
      <w:r w:rsidR="27C91138">
        <w:rPr/>
        <w:t xml:space="preserve"> das </w:t>
      </w:r>
      <w:proofErr w:type="spellStart"/>
      <w:r w:rsidR="27C91138">
        <w:rPr/>
        <w:t>suas</w:t>
      </w:r>
      <w:proofErr w:type="spellEnd"/>
      <w:r w:rsidR="27C91138">
        <w:rPr/>
        <w:t xml:space="preserve"> </w:t>
      </w:r>
      <w:proofErr w:type="spellStart"/>
      <w:r w:rsidR="27C91138">
        <w:rPr/>
        <w:t>viagens</w:t>
      </w:r>
      <w:proofErr w:type="spellEnd"/>
      <w:r w:rsidR="27C91138">
        <w:rPr/>
        <w:t xml:space="preserve"> </w:t>
      </w:r>
      <w:proofErr w:type="spellStart"/>
      <w:r w:rsidR="27C91138">
        <w:rPr/>
        <w:t>históricas</w:t>
      </w:r>
      <w:proofErr w:type="spellEnd"/>
      <w:r w:rsidR="27C91138">
        <w:rPr/>
        <w:t xml:space="preserve"> para </w:t>
      </w:r>
      <w:proofErr w:type="gramStart"/>
      <w:r w:rsidR="27C91138">
        <w:rPr/>
        <w:t>a</w:t>
      </w:r>
      <w:proofErr w:type="gramEnd"/>
      <w:r w:rsidR="27C91138">
        <w:rPr/>
        <w:t xml:space="preserve"> </w:t>
      </w:r>
      <w:r w:rsidR="27C91138">
        <w:rPr/>
        <w:t>América</w:t>
      </w:r>
      <w:r w:rsidR="27C91138">
        <w:rPr/>
        <w:t xml:space="preserve"> </w:t>
      </w:r>
      <w:proofErr w:type="spellStart"/>
      <w:r w:rsidR="27C91138">
        <w:rPr/>
        <w:t>em</w:t>
      </w:r>
      <w:proofErr w:type="spellEnd"/>
      <w:r w:rsidR="27C91138">
        <w:rPr/>
        <w:t xml:space="preserve"> 1493. </w:t>
      </w:r>
      <w:proofErr w:type="spellStart"/>
      <w:r w:rsidR="27C91138">
        <w:rPr/>
        <w:t>Ele</w:t>
      </w:r>
      <w:proofErr w:type="spellEnd"/>
      <w:r w:rsidR="27C91138">
        <w:rPr/>
        <w:t xml:space="preserve"> </w:t>
      </w:r>
      <w:proofErr w:type="spellStart"/>
      <w:r w:rsidR="27C91138">
        <w:rPr/>
        <w:t>estava</w:t>
      </w:r>
      <w:proofErr w:type="spellEnd"/>
      <w:r w:rsidR="27C91138">
        <w:rPr/>
        <w:t xml:space="preserve"> </w:t>
      </w:r>
      <w:proofErr w:type="spellStart"/>
      <w:r w:rsidR="27C91138">
        <w:rPr/>
        <w:t>procurando</w:t>
      </w:r>
      <w:proofErr w:type="spellEnd"/>
      <w:r w:rsidR="27C91138">
        <w:rPr/>
        <w:t xml:space="preserve"> </w:t>
      </w:r>
      <w:proofErr w:type="spellStart"/>
      <w:r w:rsidR="27C91138">
        <w:rPr/>
        <w:t>uma</w:t>
      </w:r>
      <w:proofErr w:type="spellEnd"/>
      <w:r w:rsidR="27C91138">
        <w:rPr/>
        <w:t xml:space="preserve"> </w:t>
      </w:r>
      <w:proofErr w:type="spellStart"/>
      <w:r w:rsidR="27C91138">
        <w:rPr/>
        <w:t>fonte</w:t>
      </w:r>
      <w:proofErr w:type="spellEnd"/>
      <w:r w:rsidR="27C91138">
        <w:rPr/>
        <w:t xml:space="preserve"> </w:t>
      </w:r>
      <w:proofErr w:type="spellStart"/>
      <w:r w:rsidR="27C91138">
        <w:rPr/>
        <w:t>alternativa</w:t>
      </w:r>
      <w:proofErr w:type="spellEnd"/>
      <w:r w:rsidR="27C91138">
        <w:rPr/>
        <w:t xml:space="preserve"> de </w:t>
      </w:r>
      <w:proofErr w:type="spellStart"/>
      <w:r w:rsidR="27C91138">
        <w:rPr/>
        <w:t>pimenta</w:t>
      </w:r>
      <w:proofErr w:type="spellEnd"/>
      <w:r w:rsidR="27C91138">
        <w:rPr/>
        <w:t xml:space="preserve"> </w:t>
      </w:r>
      <w:proofErr w:type="spellStart"/>
      <w:r w:rsidR="27C91138">
        <w:rPr/>
        <w:t>preta</w:t>
      </w:r>
      <w:proofErr w:type="spellEnd"/>
      <w:r w:rsidR="27C91138">
        <w:rPr/>
        <w:t xml:space="preserve">, que </w:t>
      </w:r>
      <w:proofErr w:type="spellStart"/>
      <w:r w:rsidR="27C91138">
        <w:rPr/>
        <w:t>na</w:t>
      </w:r>
      <w:proofErr w:type="spellEnd"/>
      <w:r w:rsidR="27C91138">
        <w:rPr/>
        <w:t xml:space="preserve"> </w:t>
      </w:r>
      <w:proofErr w:type="spellStart"/>
      <w:r w:rsidR="27C91138">
        <w:rPr/>
        <w:t>ocasião</w:t>
      </w:r>
      <w:proofErr w:type="spellEnd"/>
      <w:r w:rsidR="27C91138">
        <w:rPr/>
        <w:t xml:space="preserve"> era o </w:t>
      </w:r>
      <w:proofErr w:type="spellStart"/>
      <w:r w:rsidR="27C91138">
        <w:rPr/>
        <w:t>condimento</w:t>
      </w:r>
      <w:proofErr w:type="spellEnd"/>
      <w:r w:rsidR="27C91138">
        <w:rPr/>
        <w:t xml:space="preserve"> </w:t>
      </w:r>
      <w:proofErr w:type="spellStart"/>
      <w:r w:rsidR="27C91138">
        <w:rPr/>
        <w:t>favorito</w:t>
      </w:r>
      <w:proofErr w:type="spellEnd"/>
      <w:r w:rsidR="27C91138">
        <w:rPr/>
        <w:t xml:space="preserve"> </w:t>
      </w:r>
      <w:proofErr w:type="spellStart"/>
      <w:r w:rsidR="27C91138">
        <w:rPr/>
        <w:t>na</w:t>
      </w:r>
      <w:proofErr w:type="spellEnd"/>
      <w:r w:rsidR="27C91138">
        <w:rPr/>
        <w:t xml:space="preserve"> Europa.</w:t>
      </w:r>
    </w:p>
    <w:p w:rsidR="1CD0DE11" w:rsidP="2609EE85" w:rsidRDefault="1CD0DE11" w14:paraId="54205361" w14:textId="0A9B4790">
      <w:r w:rsidR="1CD0DE11">
        <w:rPr/>
        <w:t xml:space="preserve">As </w:t>
      </w:r>
      <w:proofErr w:type="spellStart"/>
      <w:r w:rsidR="1CD0DE11">
        <w:rPr/>
        <w:t>primeiras</w:t>
      </w:r>
      <w:proofErr w:type="spellEnd"/>
      <w:r w:rsidR="1CD0DE11">
        <w:rPr/>
        <w:t xml:space="preserve"> </w:t>
      </w:r>
      <w:proofErr w:type="spellStart"/>
      <w:r w:rsidR="1CD0DE11">
        <w:rPr/>
        <w:t>pimentas</w:t>
      </w:r>
      <w:proofErr w:type="spellEnd"/>
      <w:r w:rsidR="1CD0DE11">
        <w:rPr/>
        <w:t xml:space="preserve"> </w:t>
      </w:r>
      <w:proofErr w:type="spellStart"/>
      <w:r w:rsidR="1CD0DE11">
        <w:rPr/>
        <w:t>consumidas</w:t>
      </w:r>
      <w:proofErr w:type="spellEnd"/>
      <w:r w:rsidR="1CD0DE11">
        <w:rPr/>
        <w:t xml:space="preserve"> </w:t>
      </w:r>
      <w:proofErr w:type="spellStart"/>
      <w:r w:rsidR="1CD0DE11">
        <w:rPr/>
        <w:t>foram</w:t>
      </w:r>
      <w:proofErr w:type="spellEnd"/>
      <w:r w:rsidR="1CD0DE11">
        <w:rPr/>
        <w:t xml:space="preserve"> </w:t>
      </w:r>
      <w:proofErr w:type="spellStart"/>
      <w:r w:rsidR="1CD0DE11">
        <w:rPr/>
        <w:t>coletadas</w:t>
      </w:r>
      <w:proofErr w:type="spellEnd"/>
      <w:r w:rsidR="1CD0DE11">
        <w:rPr/>
        <w:t xml:space="preserve"> </w:t>
      </w:r>
      <w:proofErr w:type="spellStart"/>
      <w:r w:rsidR="1CD0DE11">
        <w:rPr/>
        <w:t>provavelmente</w:t>
      </w:r>
      <w:proofErr w:type="spellEnd"/>
      <w:r w:rsidR="1CD0DE11">
        <w:rPr/>
        <w:t xml:space="preserve"> de </w:t>
      </w:r>
      <w:proofErr w:type="spellStart"/>
      <w:r w:rsidR="1CD0DE11">
        <w:rPr/>
        <w:t>plantas</w:t>
      </w:r>
      <w:proofErr w:type="spellEnd"/>
      <w:r w:rsidR="1CD0DE11">
        <w:rPr/>
        <w:t xml:space="preserve"> </w:t>
      </w:r>
      <w:proofErr w:type="spellStart"/>
      <w:r w:rsidR="1CD0DE11">
        <w:rPr/>
        <w:t>selvagens</w:t>
      </w:r>
      <w:proofErr w:type="spellEnd"/>
      <w:r w:rsidR="1CD0DE11">
        <w:rPr/>
        <w:t xml:space="preserve">. </w:t>
      </w:r>
      <w:proofErr w:type="spellStart"/>
      <w:r w:rsidR="1CD0DE11">
        <w:rPr/>
        <w:t>Aparentemente</w:t>
      </w:r>
      <w:proofErr w:type="spellEnd"/>
      <w:r w:rsidR="1CD0DE11">
        <w:rPr/>
        <w:t xml:space="preserve"> </w:t>
      </w:r>
      <w:proofErr w:type="spellStart"/>
      <w:r w:rsidR="1CD0DE11">
        <w:rPr/>
        <w:t>os</w:t>
      </w:r>
      <w:proofErr w:type="spellEnd"/>
      <w:r w:rsidR="1CD0DE11">
        <w:rPr/>
        <w:t xml:space="preserve"> </w:t>
      </w:r>
      <w:proofErr w:type="spellStart"/>
      <w:r w:rsidR="1CD0DE11">
        <w:rPr/>
        <w:t>índios</w:t>
      </w:r>
      <w:proofErr w:type="spellEnd"/>
      <w:r w:rsidR="1CD0DE11">
        <w:rPr/>
        <w:t xml:space="preserve"> </w:t>
      </w:r>
      <w:proofErr w:type="spellStart"/>
      <w:r w:rsidR="1CD0DE11">
        <w:rPr/>
        <w:t>já</w:t>
      </w:r>
      <w:proofErr w:type="spellEnd"/>
      <w:r w:rsidR="1CD0DE11">
        <w:rPr/>
        <w:t xml:space="preserve"> </w:t>
      </w:r>
      <w:proofErr w:type="spellStart"/>
      <w:r w:rsidR="1CD0DE11">
        <w:rPr/>
        <w:t>cultivavam</w:t>
      </w:r>
      <w:proofErr w:type="spellEnd"/>
      <w:r w:rsidR="1CD0DE11">
        <w:rPr/>
        <w:t xml:space="preserve"> </w:t>
      </w:r>
      <w:proofErr w:type="spellStart"/>
      <w:r w:rsidR="1CD0DE11">
        <w:rPr/>
        <w:t>pimentas</w:t>
      </w:r>
      <w:proofErr w:type="spellEnd"/>
      <w:r w:rsidR="1CD0DE11">
        <w:rPr/>
        <w:t xml:space="preserve"> entre 5200 e 3400 </w:t>
      </w:r>
      <w:proofErr w:type="spellStart"/>
      <w:r w:rsidR="1CD0DE11">
        <w:rPr/>
        <w:t>a.C</w:t>
      </w:r>
      <w:r w:rsidR="1CD0DE11">
        <w:rPr/>
        <w:t>.</w:t>
      </w:r>
      <w:proofErr w:type="spellEnd"/>
      <w:r w:rsidR="1CD0DE11">
        <w:rPr/>
        <w:t xml:space="preserve">, o </w:t>
      </w:r>
      <w:r w:rsidR="1CD0DE11">
        <w:rPr/>
        <w:t>qual</w:t>
      </w:r>
      <w:r w:rsidR="1CD0DE11">
        <w:rPr/>
        <w:t xml:space="preserve"> </w:t>
      </w:r>
      <w:proofErr w:type="spellStart"/>
      <w:r w:rsidR="1CD0DE11">
        <w:rPr/>
        <w:t>coloca</w:t>
      </w:r>
      <w:proofErr w:type="spellEnd"/>
      <w:r w:rsidR="1CD0DE11">
        <w:rPr/>
        <w:t xml:space="preserve"> as </w:t>
      </w:r>
      <w:proofErr w:type="spellStart"/>
      <w:r w:rsidR="1CD0DE11">
        <w:rPr/>
        <w:t>pimentas</w:t>
      </w:r>
      <w:proofErr w:type="spellEnd"/>
      <w:r w:rsidR="1CD0DE11">
        <w:rPr/>
        <w:t xml:space="preserve"> entre as </w:t>
      </w:r>
      <w:proofErr w:type="spellStart"/>
      <w:r w:rsidR="1CD0DE11">
        <w:rPr/>
        <w:t>plantas</w:t>
      </w:r>
      <w:proofErr w:type="spellEnd"/>
      <w:r w:rsidR="1CD0DE11">
        <w:rPr/>
        <w:t xml:space="preserve"> </w:t>
      </w:r>
      <w:proofErr w:type="spellStart"/>
      <w:r w:rsidR="1CD0DE11">
        <w:rPr/>
        <w:t>cultivadas</w:t>
      </w:r>
      <w:proofErr w:type="spellEnd"/>
      <w:r w:rsidR="1CD0DE11">
        <w:rPr/>
        <w:t xml:space="preserve"> </w:t>
      </w:r>
      <w:proofErr w:type="spellStart"/>
      <w:r w:rsidR="1CD0DE11">
        <w:rPr/>
        <w:t>mais</w:t>
      </w:r>
      <w:proofErr w:type="spellEnd"/>
      <w:r w:rsidR="1CD0DE11">
        <w:rPr/>
        <w:t xml:space="preserve"> </w:t>
      </w:r>
      <w:proofErr w:type="spellStart"/>
      <w:r w:rsidR="1CD0DE11">
        <w:rPr/>
        <w:t>antigas</w:t>
      </w:r>
      <w:proofErr w:type="spellEnd"/>
      <w:r w:rsidR="1CD0DE11">
        <w:rPr/>
        <w:t xml:space="preserve"> das </w:t>
      </w:r>
      <w:r w:rsidR="1CD0DE11">
        <w:rPr/>
        <w:t>Américas</w:t>
      </w:r>
      <w:r w:rsidR="1CD0DE11">
        <w:rPr/>
        <w:t>.</w:t>
      </w:r>
    </w:p>
    <w:p w:rsidR="6ECEC942" w:rsidP="2609EE85" w:rsidRDefault="6ECEC942" w14:paraId="124CE1D9" w14:textId="07518A41">
      <w:r w:rsidR="6ECEC942">
        <w:rPr/>
        <w:t xml:space="preserve">É </w:t>
      </w:r>
      <w:proofErr w:type="spellStart"/>
      <w:r w:rsidR="6ECEC942">
        <w:rPr/>
        <w:t>igualmente</w:t>
      </w:r>
      <w:proofErr w:type="spellEnd"/>
      <w:r w:rsidR="6ECEC942">
        <w:rPr/>
        <w:t xml:space="preserve"> </w:t>
      </w:r>
      <w:proofErr w:type="spellStart"/>
      <w:r w:rsidR="6ECEC942">
        <w:rPr/>
        <w:t>substancial</w:t>
      </w:r>
      <w:proofErr w:type="spellEnd"/>
      <w:r w:rsidR="6ECEC942">
        <w:rPr/>
        <w:t xml:space="preserve"> a </w:t>
      </w:r>
      <w:proofErr w:type="spellStart"/>
      <w:r w:rsidR="6ECEC942">
        <w:rPr/>
        <w:t>contribuição</w:t>
      </w:r>
      <w:proofErr w:type="spellEnd"/>
      <w:r w:rsidR="6ECEC942">
        <w:rPr/>
        <w:t xml:space="preserve"> </w:t>
      </w:r>
      <w:proofErr w:type="spellStart"/>
      <w:r w:rsidR="6ECEC942">
        <w:rPr/>
        <w:t>histórica</w:t>
      </w:r>
      <w:proofErr w:type="spellEnd"/>
      <w:r w:rsidR="6ECEC942">
        <w:rPr/>
        <w:t xml:space="preserve"> </w:t>
      </w:r>
      <w:proofErr w:type="spellStart"/>
      <w:r w:rsidR="6ECEC942">
        <w:rPr/>
        <w:t>brasileira</w:t>
      </w:r>
      <w:proofErr w:type="spellEnd"/>
      <w:r w:rsidR="6ECEC942">
        <w:rPr/>
        <w:t xml:space="preserve"> </w:t>
      </w:r>
      <w:proofErr w:type="spellStart"/>
      <w:r w:rsidR="6ECEC942">
        <w:rPr/>
        <w:t>na</w:t>
      </w:r>
      <w:proofErr w:type="spellEnd"/>
      <w:r w:rsidR="6ECEC942">
        <w:rPr/>
        <w:t xml:space="preserve"> </w:t>
      </w:r>
      <w:proofErr w:type="spellStart"/>
      <w:r w:rsidR="6ECEC942">
        <w:rPr/>
        <w:t>dispersão</w:t>
      </w:r>
      <w:proofErr w:type="spellEnd"/>
      <w:r w:rsidR="6ECEC942">
        <w:rPr/>
        <w:t xml:space="preserve"> </w:t>
      </w:r>
      <w:proofErr w:type="spellStart"/>
      <w:r w:rsidR="6ECEC942">
        <w:rPr/>
        <w:t>destas</w:t>
      </w:r>
      <w:proofErr w:type="spellEnd"/>
      <w:r w:rsidR="6ECEC942">
        <w:rPr/>
        <w:t xml:space="preserve"> </w:t>
      </w:r>
      <w:proofErr w:type="spellStart"/>
      <w:r w:rsidR="6ECEC942">
        <w:rPr/>
        <w:t>plantas</w:t>
      </w:r>
      <w:proofErr w:type="spellEnd"/>
      <w:r w:rsidR="6ECEC942">
        <w:rPr/>
        <w:t xml:space="preserve"> </w:t>
      </w:r>
      <w:proofErr w:type="spellStart"/>
      <w:r w:rsidR="6ECEC942">
        <w:rPr/>
        <w:t>pelo</w:t>
      </w:r>
      <w:proofErr w:type="spellEnd"/>
      <w:r w:rsidR="6ECEC942">
        <w:rPr/>
        <w:t xml:space="preserve"> </w:t>
      </w:r>
      <w:proofErr w:type="spellStart"/>
      <w:r w:rsidR="6ECEC942">
        <w:rPr/>
        <w:t>mundo</w:t>
      </w:r>
      <w:proofErr w:type="spellEnd"/>
      <w:r w:rsidR="6ECEC942">
        <w:rPr/>
        <w:t xml:space="preserve">, </w:t>
      </w:r>
      <w:proofErr w:type="spellStart"/>
      <w:r w:rsidR="6ECEC942">
        <w:rPr/>
        <w:t>eficientemente</w:t>
      </w:r>
      <w:proofErr w:type="spellEnd"/>
      <w:r w:rsidR="6ECEC942">
        <w:rPr/>
        <w:t xml:space="preserve"> </w:t>
      </w:r>
      <w:proofErr w:type="spellStart"/>
      <w:r w:rsidR="6ECEC942">
        <w:rPr/>
        <w:t>feita</w:t>
      </w:r>
      <w:proofErr w:type="spellEnd"/>
      <w:r w:rsidR="6ECEC942">
        <w:rPr/>
        <w:t xml:space="preserve"> </w:t>
      </w:r>
      <w:proofErr w:type="spellStart"/>
      <w:r w:rsidR="6ECEC942">
        <w:rPr/>
        <w:t>pelos</w:t>
      </w:r>
      <w:proofErr w:type="spellEnd"/>
      <w:r w:rsidR="6ECEC942">
        <w:rPr/>
        <w:t xml:space="preserve"> </w:t>
      </w:r>
      <w:proofErr w:type="spellStart"/>
      <w:r w:rsidR="6ECEC942">
        <w:rPr/>
        <w:t>navegadores</w:t>
      </w:r>
      <w:proofErr w:type="spellEnd"/>
      <w:r w:rsidR="6ECEC942">
        <w:rPr/>
        <w:t xml:space="preserve"> </w:t>
      </w:r>
      <w:proofErr w:type="spellStart"/>
      <w:r w:rsidR="6ECEC942">
        <w:rPr/>
        <w:t>portugueses</w:t>
      </w:r>
      <w:proofErr w:type="spellEnd"/>
      <w:r w:rsidR="6ECEC942">
        <w:rPr/>
        <w:t xml:space="preserve"> e </w:t>
      </w:r>
      <w:proofErr w:type="spellStart"/>
      <w:r w:rsidR="6ECEC942">
        <w:rPr/>
        <w:t>pelos</w:t>
      </w:r>
      <w:proofErr w:type="spellEnd"/>
      <w:r w:rsidR="6ECEC942">
        <w:rPr/>
        <w:t xml:space="preserve"> </w:t>
      </w:r>
      <w:proofErr w:type="spellStart"/>
      <w:r w:rsidR="6ECEC942">
        <w:rPr/>
        <w:t>povos</w:t>
      </w:r>
      <w:proofErr w:type="spellEnd"/>
      <w:r w:rsidR="6ECEC942">
        <w:rPr/>
        <w:t xml:space="preserve"> que </w:t>
      </w:r>
      <w:proofErr w:type="spellStart"/>
      <w:r w:rsidR="6ECEC942">
        <w:rPr/>
        <w:t>eram</w:t>
      </w:r>
      <w:proofErr w:type="spellEnd"/>
      <w:r w:rsidR="6ECEC942">
        <w:rPr/>
        <w:t xml:space="preserve"> </w:t>
      </w:r>
      <w:proofErr w:type="spellStart"/>
      <w:r w:rsidR="6ECEC942">
        <w:rPr/>
        <w:t>transportados</w:t>
      </w:r>
      <w:proofErr w:type="spellEnd"/>
      <w:r w:rsidR="6ECEC942">
        <w:rPr/>
        <w:t xml:space="preserve"> </w:t>
      </w:r>
      <w:proofErr w:type="spellStart"/>
      <w:r w:rsidR="6ECEC942">
        <w:rPr/>
        <w:t>em</w:t>
      </w:r>
      <w:proofErr w:type="spellEnd"/>
      <w:r w:rsidR="6ECEC942">
        <w:rPr/>
        <w:t xml:space="preserve"> </w:t>
      </w:r>
      <w:proofErr w:type="spellStart"/>
      <w:r w:rsidR="6ECEC942">
        <w:rPr/>
        <w:t>suas</w:t>
      </w:r>
      <w:proofErr w:type="spellEnd"/>
      <w:r w:rsidR="6ECEC942">
        <w:rPr/>
        <w:t xml:space="preserve"> </w:t>
      </w:r>
      <w:proofErr w:type="spellStart"/>
      <w:r w:rsidR="6ECEC942">
        <w:rPr/>
        <w:t>embarcações</w:t>
      </w:r>
      <w:proofErr w:type="spellEnd"/>
      <w:r w:rsidR="6ECEC942">
        <w:rPr/>
        <w:t xml:space="preserve">. As </w:t>
      </w:r>
      <w:proofErr w:type="spellStart"/>
      <w:r w:rsidR="6ECEC942">
        <w:rPr/>
        <w:t>rotas</w:t>
      </w:r>
      <w:proofErr w:type="spellEnd"/>
      <w:r w:rsidR="6ECEC942">
        <w:rPr/>
        <w:t xml:space="preserve"> de </w:t>
      </w:r>
      <w:proofErr w:type="spellStart"/>
      <w:r w:rsidR="6ECEC942">
        <w:rPr/>
        <w:t>navegação</w:t>
      </w:r>
      <w:proofErr w:type="spellEnd"/>
      <w:r w:rsidR="6ECEC942">
        <w:rPr/>
        <w:t xml:space="preserve"> no </w:t>
      </w:r>
      <w:proofErr w:type="spellStart"/>
      <w:r w:rsidR="6ECEC942">
        <w:rPr/>
        <w:t>período</w:t>
      </w:r>
      <w:proofErr w:type="spellEnd"/>
      <w:r w:rsidR="6ECEC942">
        <w:rPr/>
        <w:t xml:space="preserve"> 1492-1600 </w:t>
      </w:r>
      <w:proofErr w:type="spellStart"/>
      <w:r w:rsidR="6ECEC942">
        <w:rPr/>
        <w:t>permitiram</w:t>
      </w:r>
      <w:proofErr w:type="spellEnd"/>
      <w:r w:rsidR="6ECEC942">
        <w:rPr/>
        <w:t xml:space="preserve"> que as </w:t>
      </w:r>
      <w:proofErr w:type="spellStart"/>
      <w:r w:rsidR="6ECEC942">
        <w:rPr/>
        <w:t>espécies</w:t>
      </w:r>
      <w:proofErr w:type="spellEnd"/>
      <w:r w:rsidR="6ECEC942">
        <w:rPr/>
        <w:t xml:space="preserve"> </w:t>
      </w:r>
      <w:proofErr w:type="spellStart"/>
      <w:r w:rsidR="6ECEC942">
        <w:rPr/>
        <w:t>picantes</w:t>
      </w:r>
      <w:proofErr w:type="spellEnd"/>
      <w:r w:rsidR="6ECEC942">
        <w:rPr/>
        <w:t xml:space="preserve"> e </w:t>
      </w:r>
      <w:proofErr w:type="spellStart"/>
      <w:r w:rsidR="6ECEC942">
        <w:rPr/>
        <w:t>doces</w:t>
      </w:r>
      <w:proofErr w:type="spellEnd"/>
      <w:r w:rsidR="6ECEC942">
        <w:rPr/>
        <w:t xml:space="preserve"> de </w:t>
      </w:r>
      <w:proofErr w:type="spellStart"/>
      <w:r w:rsidR="6ECEC942">
        <w:rPr/>
        <w:t>pimentas</w:t>
      </w:r>
      <w:proofErr w:type="spellEnd"/>
      <w:r w:rsidR="6ECEC942">
        <w:rPr/>
        <w:t xml:space="preserve"> </w:t>
      </w:r>
      <w:proofErr w:type="spellStart"/>
      <w:r w:rsidR="6ECEC942">
        <w:rPr/>
        <w:t>viajassem</w:t>
      </w:r>
      <w:proofErr w:type="spellEnd"/>
      <w:r w:rsidR="6ECEC942">
        <w:rPr/>
        <w:t xml:space="preserve"> o </w:t>
      </w:r>
      <w:proofErr w:type="spellStart"/>
      <w:r w:rsidR="6ECEC942">
        <w:rPr/>
        <w:t>mundo</w:t>
      </w:r>
      <w:proofErr w:type="spellEnd"/>
      <w:r w:rsidR="6ECEC942">
        <w:rPr/>
        <w:t xml:space="preserve">. As </w:t>
      </w:r>
      <w:proofErr w:type="spellStart"/>
      <w:r w:rsidR="6ECEC942">
        <w:rPr/>
        <w:t>pimentas</w:t>
      </w:r>
      <w:proofErr w:type="spellEnd"/>
      <w:r w:rsidR="6ECEC942">
        <w:rPr/>
        <w:t xml:space="preserve"> </w:t>
      </w:r>
      <w:proofErr w:type="spellStart"/>
      <w:r w:rsidR="6ECEC942">
        <w:rPr/>
        <w:t>foram</w:t>
      </w:r>
      <w:proofErr w:type="spellEnd"/>
      <w:r w:rsidR="6ECEC942">
        <w:rPr/>
        <w:t xml:space="preserve"> </w:t>
      </w:r>
      <w:proofErr w:type="spellStart"/>
      <w:r w:rsidR="6ECEC942">
        <w:rPr/>
        <w:t>então</w:t>
      </w:r>
      <w:proofErr w:type="spellEnd"/>
      <w:r w:rsidR="6ECEC942">
        <w:rPr/>
        <w:t xml:space="preserve">, </w:t>
      </w:r>
      <w:proofErr w:type="spellStart"/>
      <w:r w:rsidR="6ECEC942">
        <w:rPr/>
        <w:t>introduzidas</w:t>
      </w:r>
      <w:proofErr w:type="spellEnd"/>
      <w:r w:rsidR="6ECEC942">
        <w:rPr/>
        <w:t xml:space="preserve"> </w:t>
      </w:r>
      <w:proofErr w:type="spellStart"/>
      <w:r w:rsidR="6ECEC942">
        <w:rPr/>
        <w:t>na</w:t>
      </w:r>
      <w:proofErr w:type="spellEnd"/>
      <w:r w:rsidR="6ECEC942">
        <w:rPr/>
        <w:t xml:space="preserve"> </w:t>
      </w:r>
      <w:proofErr w:type="spellStart"/>
      <w:r w:rsidR="6ECEC942">
        <w:rPr/>
        <w:t>África</w:t>
      </w:r>
      <w:proofErr w:type="spellEnd"/>
      <w:r w:rsidR="6ECEC942">
        <w:rPr/>
        <w:t xml:space="preserve">, Europa e </w:t>
      </w:r>
      <w:proofErr w:type="spellStart"/>
      <w:r w:rsidR="6ECEC942">
        <w:rPr/>
        <w:t>posteriormente</w:t>
      </w:r>
      <w:proofErr w:type="spellEnd"/>
      <w:r w:rsidR="6ECEC942">
        <w:rPr/>
        <w:t xml:space="preserve"> </w:t>
      </w:r>
      <w:proofErr w:type="spellStart"/>
      <w:r w:rsidR="6ECEC942">
        <w:rPr/>
        <w:t>na</w:t>
      </w:r>
      <w:proofErr w:type="spellEnd"/>
      <w:r w:rsidR="6ECEC942">
        <w:rPr/>
        <w:t xml:space="preserve"> </w:t>
      </w:r>
      <w:proofErr w:type="spellStart"/>
      <w:r w:rsidR="6ECEC942">
        <w:rPr/>
        <w:t>Ásia</w:t>
      </w:r>
      <w:proofErr w:type="spellEnd"/>
      <w:r w:rsidR="6ECEC942">
        <w:rPr/>
        <w:t>.</w:t>
      </w:r>
    </w:p>
    <w:p w:rsidR="2A8B5F47" w:rsidP="2609EE85" w:rsidRDefault="2A8B5F47" w14:paraId="5FBD1BEA" w14:textId="41E3D336">
      <w:proofErr w:type="spellStart"/>
      <w:r w:rsidR="2A8B5F47">
        <w:rPr/>
        <w:t>Não</w:t>
      </w:r>
      <w:proofErr w:type="spellEnd"/>
      <w:r w:rsidR="2A8B5F47">
        <w:rPr/>
        <w:t xml:space="preserve"> </w:t>
      </w:r>
      <w:proofErr w:type="spellStart"/>
      <w:r w:rsidR="2A8B5F47">
        <w:rPr/>
        <w:t>encontramos</w:t>
      </w:r>
      <w:proofErr w:type="spellEnd"/>
      <w:r w:rsidR="2A8B5F47">
        <w:rPr/>
        <w:t xml:space="preserve"> </w:t>
      </w:r>
      <w:proofErr w:type="spellStart"/>
      <w:r w:rsidR="2A8B5F47">
        <w:rPr/>
        <w:t>registros</w:t>
      </w:r>
      <w:proofErr w:type="spellEnd"/>
      <w:r w:rsidR="2A8B5F47">
        <w:rPr/>
        <w:t xml:space="preserve"> dos </w:t>
      </w:r>
      <w:proofErr w:type="spellStart"/>
      <w:r w:rsidR="2A8B5F47">
        <w:rPr/>
        <w:t>primeiros</w:t>
      </w:r>
      <w:proofErr w:type="spellEnd"/>
      <w:r w:rsidR="2A8B5F47">
        <w:rPr/>
        <w:t xml:space="preserve"> </w:t>
      </w:r>
      <w:proofErr w:type="spellStart"/>
      <w:r w:rsidR="2A8B5F47">
        <w:rPr/>
        <w:t>cultivos</w:t>
      </w:r>
      <w:proofErr w:type="spellEnd"/>
      <w:r w:rsidR="2A8B5F47">
        <w:rPr/>
        <w:t xml:space="preserve"> de </w:t>
      </w:r>
      <w:proofErr w:type="spellStart"/>
      <w:r w:rsidR="2A8B5F47">
        <w:rPr/>
        <w:t>pimenta</w:t>
      </w:r>
      <w:proofErr w:type="spellEnd"/>
      <w:r w:rsidR="2A8B5F47">
        <w:rPr/>
        <w:t xml:space="preserve"> no </w:t>
      </w:r>
      <w:proofErr w:type="spellStart"/>
      <w:r w:rsidR="2A8B5F47">
        <w:rPr/>
        <w:t>Brasil</w:t>
      </w:r>
      <w:proofErr w:type="spellEnd"/>
      <w:r w:rsidR="2A8B5F47">
        <w:rPr/>
        <w:t xml:space="preserve"> ma</w:t>
      </w:r>
      <w:r w:rsidR="71AB69DE">
        <w:rPr/>
        <w:t xml:space="preserve">s </w:t>
      </w:r>
      <w:proofErr w:type="spellStart"/>
      <w:r w:rsidR="71AB69DE">
        <w:rPr/>
        <w:t>pimentas</w:t>
      </w:r>
      <w:proofErr w:type="spellEnd"/>
      <w:r w:rsidR="71AB69DE">
        <w:rPr/>
        <w:t xml:space="preserve"> </w:t>
      </w:r>
      <w:proofErr w:type="spellStart"/>
      <w:r w:rsidR="71AB69DE">
        <w:rPr/>
        <w:t>são</w:t>
      </w:r>
      <w:proofErr w:type="spellEnd"/>
      <w:r w:rsidR="71AB69DE">
        <w:rPr/>
        <w:t xml:space="preserve"> </w:t>
      </w:r>
      <w:proofErr w:type="spellStart"/>
      <w:r w:rsidR="71AB69DE">
        <w:rPr/>
        <w:t>parte</w:t>
      </w:r>
      <w:proofErr w:type="spellEnd"/>
      <w:r w:rsidR="71AB69DE">
        <w:rPr/>
        <w:t xml:space="preserve"> da </w:t>
      </w:r>
      <w:proofErr w:type="spellStart"/>
      <w:r w:rsidR="71AB69DE">
        <w:rPr/>
        <w:t>história</w:t>
      </w:r>
      <w:proofErr w:type="spellEnd"/>
      <w:r w:rsidR="71AB69DE">
        <w:rPr/>
        <w:t xml:space="preserve"> e da </w:t>
      </w:r>
      <w:proofErr w:type="spellStart"/>
      <w:r w:rsidR="71AB69DE">
        <w:rPr/>
        <w:t>cultura</w:t>
      </w:r>
      <w:proofErr w:type="spellEnd"/>
      <w:r w:rsidR="71AB69DE">
        <w:rPr/>
        <w:t xml:space="preserve"> </w:t>
      </w:r>
      <w:proofErr w:type="spellStart"/>
      <w:r w:rsidR="71AB69DE">
        <w:rPr/>
        <w:t>brasileira</w:t>
      </w:r>
      <w:proofErr w:type="spellEnd"/>
      <w:r w:rsidR="71AB69DE">
        <w:rPr/>
        <w:t xml:space="preserve">, </w:t>
      </w:r>
      <w:proofErr w:type="spellStart"/>
      <w:r w:rsidR="71AB69DE">
        <w:rPr/>
        <w:t>são</w:t>
      </w:r>
      <w:proofErr w:type="spellEnd"/>
      <w:r w:rsidR="71AB69DE">
        <w:rPr/>
        <w:t xml:space="preserve"> </w:t>
      </w:r>
      <w:proofErr w:type="spellStart"/>
      <w:r w:rsidR="71AB69DE">
        <w:rPr/>
        <w:t>consideradas</w:t>
      </w:r>
      <w:proofErr w:type="spellEnd"/>
      <w:r w:rsidR="71AB69DE">
        <w:rPr/>
        <w:t xml:space="preserve"> </w:t>
      </w:r>
      <w:proofErr w:type="spellStart"/>
      <w:r w:rsidR="71AB69DE">
        <w:rPr/>
        <w:t>p</w:t>
      </w:r>
      <w:r w:rsidR="6495B5DD">
        <w:rPr/>
        <w:t>a</w:t>
      </w:r>
      <w:r w:rsidR="71AB69DE">
        <w:rPr/>
        <w:t>trimônio</w:t>
      </w:r>
      <w:proofErr w:type="spellEnd"/>
      <w:r w:rsidR="71AB69DE">
        <w:rPr/>
        <w:t xml:space="preserve"> da </w:t>
      </w:r>
      <w:proofErr w:type="spellStart"/>
      <w:r w:rsidR="71AB69DE">
        <w:rPr/>
        <w:t>agrobiodiversidade</w:t>
      </w:r>
      <w:proofErr w:type="spellEnd"/>
      <w:r w:rsidR="71AB69DE">
        <w:rPr/>
        <w:t xml:space="preserve"> </w:t>
      </w:r>
      <w:proofErr w:type="spellStart"/>
      <w:r w:rsidR="71AB69DE">
        <w:rPr/>
        <w:t>nacional</w:t>
      </w:r>
      <w:proofErr w:type="spellEnd"/>
      <w:r w:rsidR="71AB69DE">
        <w:rPr/>
        <w:t xml:space="preserve">. </w:t>
      </w:r>
    </w:p>
    <w:p w:rsidR="18E5EFEA" w:rsidP="2609EE85" w:rsidRDefault="18E5EFEA" w14:paraId="7A1DEDB5" w14:textId="258B72A3">
      <w:r w:rsidR="18E5EFEA">
        <w:rPr/>
        <w:t>.</w:t>
      </w:r>
    </w:p>
    <w:p w:rsidR="0B7C43C8" w:rsidP="2609EE85" w:rsidRDefault="0B7C43C8" w14:paraId="4E571532" w14:textId="61A55BF9">
      <w:r w:rsidR="0B7C43C8">
        <w:rPr/>
        <w:t xml:space="preserve">1.2- </w:t>
      </w:r>
      <w:proofErr w:type="spellStart"/>
      <w:r w:rsidR="0B7C43C8">
        <w:rPr/>
        <w:t>Aspectos</w:t>
      </w:r>
      <w:proofErr w:type="spellEnd"/>
      <w:r w:rsidR="0B7C43C8">
        <w:rPr/>
        <w:t xml:space="preserve"> </w:t>
      </w:r>
      <w:proofErr w:type="spellStart"/>
      <w:r w:rsidR="0B7C43C8">
        <w:rPr/>
        <w:t>demográficos</w:t>
      </w:r>
      <w:proofErr w:type="spellEnd"/>
      <w:r w:rsidR="0B7C43C8">
        <w:rPr/>
        <w:t>:</w:t>
      </w:r>
      <w:r w:rsidR="6E8634E4">
        <w:rPr/>
        <w:t xml:space="preserve"> </w:t>
      </w:r>
    </w:p>
    <w:p w:rsidR="316E701E" w:rsidP="2609EE85" w:rsidRDefault="316E701E" w14:paraId="5E8567CD" w14:textId="65EF6742">
      <w:r w:rsidR="316E701E">
        <w:rPr/>
        <w:t xml:space="preserve">O </w:t>
      </w:r>
      <w:proofErr w:type="spellStart"/>
      <w:r w:rsidR="316E701E">
        <w:rPr/>
        <w:t>cultivo</w:t>
      </w:r>
      <w:proofErr w:type="spellEnd"/>
      <w:r w:rsidR="316E701E">
        <w:rPr/>
        <w:t xml:space="preserve"> de </w:t>
      </w:r>
      <w:proofErr w:type="spellStart"/>
      <w:r w:rsidR="316E701E">
        <w:rPr/>
        <w:t>pimentas</w:t>
      </w:r>
      <w:proofErr w:type="spellEnd"/>
      <w:r w:rsidR="316E701E">
        <w:rPr/>
        <w:t xml:space="preserve"> </w:t>
      </w:r>
      <w:proofErr w:type="spellStart"/>
      <w:r w:rsidR="316E701E">
        <w:rPr/>
        <w:t>ocorre</w:t>
      </w:r>
      <w:proofErr w:type="spellEnd"/>
      <w:r w:rsidR="316E701E">
        <w:rPr/>
        <w:t xml:space="preserve"> </w:t>
      </w:r>
      <w:proofErr w:type="spellStart"/>
      <w:r w:rsidR="316E701E">
        <w:rPr/>
        <w:t>praticamente</w:t>
      </w:r>
      <w:proofErr w:type="spellEnd"/>
      <w:r w:rsidR="316E701E">
        <w:rPr/>
        <w:t xml:space="preserve"> </w:t>
      </w:r>
      <w:proofErr w:type="spellStart"/>
      <w:r w:rsidR="316E701E">
        <w:rPr/>
        <w:t>em</w:t>
      </w:r>
      <w:proofErr w:type="spellEnd"/>
      <w:r w:rsidR="316E701E">
        <w:rPr/>
        <w:t xml:space="preserve"> </w:t>
      </w:r>
      <w:proofErr w:type="spellStart"/>
      <w:r w:rsidR="316E701E">
        <w:rPr/>
        <w:t>todas</w:t>
      </w:r>
      <w:proofErr w:type="spellEnd"/>
      <w:r w:rsidR="316E701E">
        <w:rPr/>
        <w:t xml:space="preserve"> as </w:t>
      </w:r>
      <w:proofErr w:type="spellStart"/>
      <w:r w:rsidR="316E701E">
        <w:rPr/>
        <w:t>regiões</w:t>
      </w:r>
      <w:proofErr w:type="spellEnd"/>
      <w:r w:rsidR="316E701E">
        <w:rPr/>
        <w:t xml:space="preserve"> do </w:t>
      </w:r>
      <w:proofErr w:type="spellStart"/>
      <w:r w:rsidR="316E701E">
        <w:rPr/>
        <w:t>país</w:t>
      </w:r>
      <w:proofErr w:type="spellEnd"/>
      <w:r w:rsidR="316E701E">
        <w:rPr/>
        <w:t xml:space="preserve"> e é um dos </w:t>
      </w:r>
      <w:proofErr w:type="spellStart"/>
      <w:r w:rsidR="316E701E">
        <w:rPr/>
        <w:t>melhores</w:t>
      </w:r>
      <w:proofErr w:type="spellEnd"/>
      <w:r w:rsidR="316E701E">
        <w:rPr/>
        <w:t xml:space="preserve"> </w:t>
      </w:r>
      <w:proofErr w:type="spellStart"/>
      <w:r w:rsidR="316E701E">
        <w:rPr/>
        <w:t>exemplos</w:t>
      </w:r>
      <w:proofErr w:type="spellEnd"/>
      <w:r w:rsidR="316E701E">
        <w:rPr/>
        <w:t xml:space="preserve"> de </w:t>
      </w:r>
      <w:proofErr w:type="spellStart"/>
      <w:r w:rsidR="316E701E">
        <w:rPr/>
        <w:t>agricultura</w:t>
      </w:r>
      <w:proofErr w:type="spellEnd"/>
      <w:r w:rsidR="316E701E">
        <w:rPr/>
        <w:t xml:space="preserve"> familiar e de </w:t>
      </w:r>
      <w:proofErr w:type="spellStart"/>
      <w:r w:rsidR="316E701E">
        <w:rPr/>
        <w:t>integração</w:t>
      </w:r>
      <w:proofErr w:type="spellEnd"/>
      <w:r w:rsidR="316E701E">
        <w:rPr/>
        <w:t xml:space="preserve"> </w:t>
      </w:r>
      <w:proofErr w:type="spellStart"/>
      <w:r w:rsidR="316E701E">
        <w:rPr/>
        <w:t>pequeno</w:t>
      </w:r>
      <w:proofErr w:type="spellEnd"/>
      <w:r w:rsidR="316E701E">
        <w:rPr/>
        <w:t xml:space="preserve"> </w:t>
      </w:r>
      <w:proofErr w:type="spellStart"/>
      <w:r w:rsidR="316E701E">
        <w:rPr/>
        <w:t>agricultor-agroindústria</w:t>
      </w:r>
      <w:proofErr w:type="spellEnd"/>
      <w:r w:rsidR="316E701E">
        <w:rPr/>
        <w:t>.</w:t>
      </w:r>
    </w:p>
    <w:p w:rsidR="316E701E" w:rsidP="44B504C3" w:rsidRDefault="316E701E" w14:paraId="67FD0D08" w14:textId="4B86AC40">
      <w:pPr>
        <w:pStyle w:val="Normal"/>
      </w:pPr>
      <w:r w:rsidR="316E701E">
        <w:rPr/>
        <w:t>O S</w:t>
      </w:r>
      <w:r w:rsidR="00C857D0">
        <w:rPr/>
        <w:t xml:space="preserve">istema de </w:t>
      </w:r>
      <w:proofErr w:type="spellStart"/>
      <w:r w:rsidR="00C857D0">
        <w:rPr/>
        <w:t>Produção</w:t>
      </w:r>
      <w:proofErr w:type="spellEnd"/>
      <w:r w:rsidR="00C857D0">
        <w:rPr/>
        <w:t xml:space="preserve"> de </w:t>
      </w:r>
      <w:r w:rsidR="00C857D0">
        <w:rPr/>
        <w:t>Pimentas</w:t>
      </w:r>
      <w:r w:rsidR="316E701E">
        <w:rPr/>
        <w:t xml:space="preserve"> </w:t>
      </w:r>
      <w:r w:rsidR="316E701E">
        <w:rPr/>
        <w:t>contribui</w:t>
      </w:r>
      <w:r w:rsidR="316E701E">
        <w:rPr/>
        <w:t xml:space="preserve"> para o </w:t>
      </w:r>
      <w:proofErr w:type="spellStart"/>
      <w:r w:rsidR="316E701E">
        <w:rPr/>
        <w:t>desenvolvimento</w:t>
      </w:r>
      <w:proofErr w:type="spellEnd"/>
      <w:r w:rsidR="316E701E">
        <w:rPr/>
        <w:t xml:space="preserve"> </w:t>
      </w:r>
      <w:proofErr w:type="spellStart"/>
      <w:r w:rsidR="316E701E">
        <w:rPr/>
        <w:t>desta</w:t>
      </w:r>
      <w:proofErr w:type="spellEnd"/>
      <w:r w:rsidR="316E701E">
        <w:rPr/>
        <w:t xml:space="preserve"> </w:t>
      </w:r>
      <w:proofErr w:type="spellStart"/>
      <w:r w:rsidR="316E701E">
        <w:rPr/>
        <w:t>cultura</w:t>
      </w:r>
      <w:proofErr w:type="spellEnd"/>
      <w:r w:rsidR="316E701E">
        <w:rPr/>
        <w:t xml:space="preserve"> no </w:t>
      </w:r>
      <w:proofErr w:type="spellStart"/>
      <w:r w:rsidR="316E701E">
        <w:rPr/>
        <w:t>Brasil</w:t>
      </w:r>
      <w:proofErr w:type="spellEnd"/>
      <w:r w:rsidR="316E701E">
        <w:rPr/>
        <w:t xml:space="preserve">, e </w:t>
      </w:r>
      <w:proofErr w:type="spellStart"/>
      <w:r w:rsidR="316E701E">
        <w:rPr/>
        <w:t>ajudar</w:t>
      </w:r>
      <w:r w:rsidR="00804BE1">
        <w:rPr/>
        <w:t>á</w:t>
      </w:r>
      <w:proofErr w:type="spellEnd"/>
      <w:r w:rsidR="316E701E">
        <w:rPr/>
        <w:t xml:space="preserve"> </w:t>
      </w:r>
      <w:proofErr w:type="spellStart"/>
      <w:r w:rsidR="316E701E">
        <w:rPr/>
        <w:t>principalmente</w:t>
      </w:r>
      <w:proofErr w:type="spellEnd"/>
      <w:r w:rsidR="316E701E">
        <w:rPr/>
        <w:t xml:space="preserve"> </w:t>
      </w:r>
      <w:proofErr w:type="spellStart"/>
      <w:r w:rsidR="316E701E">
        <w:rPr/>
        <w:t>aos</w:t>
      </w:r>
      <w:proofErr w:type="spellEnd"/>
      <w:r w:rsidR="316E701E">
        <w:rPr/>
        <w:t xml:space="preserve"> </w:t>
      </w:r>
      <w:proofErr w:type="spellStart"/>
      <w:r w:rsidR="316E701E">
        <w:rPr/>
        <w:t>pequeno</w:t>
      </w:r>
      <w:r w:rsidR="00804BE1">
        <w:rPr/>
        <w:t>s</w:t>
      </w:r>
      <w:proofErr w:type="spellEnd"/>
      <w:r w:rsidR="00804BE1">
        <w:rPr/>
        <w:t xml:space="preserve"> </w:t>
      </w:r>
      <w:proofErr w:type="spellStart"/>
      <w:r w:rsidR="00804BE1">
        <w:rPr/>
        <w:t>produtores</w:t>
      </w:r>
      <w:proofErr w:type="spellEnd"/>
      <w:r w:rsidR="00804BE1">
        <w:rPr/>
        <w:t xml:space="preserve"> </w:t>
      </w:r>
      <w:proofErr w:type="spellStart"/>
      <w:r w:rsidR="00804BE1">
        <w:rPr/>
        <w:t>familiares</w:t>
      </w:r>
      <w:proofErr w:type="spellEnd"/>
      <w:r w:rsidR="00804BE1">
        <w:rPr/>
        <w:t>.</w:t>
      </w:r>
    </w:p>
    <w:p w:rsidR="0019051D" w:rsidP="2609EE85" w:rsidRDefault="0019051D" w14:paraId="568E0BAC" w14:textId="75003990">
      <w:proofErr w:type="spellStart"/>
      <w:r w:rsidR="0019051D">
        <w:rPr/>
        <w:t>Existem</w:t>
      </w:r>
      <w:proofErr w:type="spellEnd"/>
      <w:r w:rsidR="0019051D">
        <w:rPr/>
        <w:t xml:space="preserve"> 4 </w:t>
      </w:r>
      <w:proofErr w:type="spellStart"/>
      <w:r w:rsidR="0019051D">
        <w:rPr/>
        <w:t>espécies</w:t>
      </w:r>
      <w:proofErr w:type="spellEnd"/>
      <w:r w:rsidR="0019051D">
        <w:rPr/>
        <w:t xml:space="preserve"> </w:t>
      </w:r>
      <w:proofErr w:type="spellStart"/>
      <w:r w:rsidR="0019051D">
        <w:rPr/>
        <w:t>domésticadas</w:t>
      </w:r>
      <w:proofErr w:type="spellEnd"/>
      <w:r w:rsidR="0019051D">
        <w:rPr/>
        <w:t xml:space="preserve"> de </w:t>
      </w:r>
      <w:proofErr w:type="spellStart"/>
      <w:r w:rsidR="0019051D">
        <w:rPr/>
        <w:t>pimenta</w:t>
      </w:r>
      <w:proofErr w:type="spellEnd"/>
      <w:r w:rsidR="0019051D">
        <w:rPr/>
        <w:t xml:space="preserve"> que, </w:t>
      </w:r>
      <w:proofErr w:type="spellStart"/>
      <w:r w:rsidR="0019051D">
        <w:rPr/>
        <w:t>atualmente</w:t>
      </w:r>
      <w:proofErr w:type="spellEnd"/>
      <w:r w:rsidR="0019051D">
        <w:rPr/>
        <w:t xml:space="preserve">, </w:t>
      </w:r>
      <w:proofErr w:type="spellStart"/>
      <w:r w:rsidR="0019051D">
        <w:rPr/>
        <w:t>são</w:t>
      </w:r>
      <w:proofErr w:type="spellEnd"/>
      <w:r w:rsidR="0019051D">
        <w:rPr/>
        <w:t xml:space="preserve"> </w:t>
      </w:r>
      <w:proofErr w:type="spellStart"/>
      <w:r w:rsidR="0019051D">
        <w:rPr/>
        <w:t>cultivadas</w:t>
      </w:r>
      <w:proofErr w:type="spellEnd"/>
      <w:r w:rsidR="0019051D">
        <w:rPr/>
        <w:t xml:space="preserve"> </w:t>
      </w:r>
      <w:proofErr w:type="spellStart"/>
      <w:r w:rsidR="0019051D">
        <w:rPr/>
        <w:t>em</w:t>
      </w:r>
      <w:proofErr w:type="spellEnd"/>
      <w:r w:rsidR="0019051D">
        <w:rPr/>
        <w:t xml:space="preserve"> </w:t>
      </w:r>
      <w:proofErr w:type="spellStart"/>
      <w:r w:rsidR="0019051D">
        <w:rPr/>
        <w:t>diferentes</w:t>
      </w:r>
      <w:proofErr w:type="spellEnd"/>
      <w:r w:rsidR="0019051D">
        <w:rPr/>
        <w:t xml:space="preserve"> </w:t>
      </w:r>
      <w:proofErr w:type="spellStart"/>
      <w:r w:rsidR="0019051D">
        <w:rPr/>
        <w:t>regiões</w:t>
      </w:r>
      <w:proofErr w:type="spellEnd"/>
      <w:r w:rsidR="0019051D">
        <w:rPr/>
        <w:t xml:space="preserve"> do </w:t>
      </w:r>
      <w:proofErr w:type="spellStart"/>
      <w:r w:rsidR="0019051D">
        <w:rPr/>
        <w:t>país</w:t>
      </w:r>
      <w:proofErr w:type="spellEnd"/>
      <w:r w:rsidR="0019051D">
        <w:rPr/>
        <w:t>.</w:t>
      </w:r>
    </w:p>
    <w:p w:rsidR="0019051D" w:rsidP="2609EE85" w:rsidRDefault="0019051D" w14:paraId="24AD398F" w14:textId="48AF9FE0">
      <w:r w:rsidR="0019051D">
        <w:rPr/>
        <w:t xml:space="preserve">Capsicum </w:t>
      </w:r>
      <w:r w:rsidR="0019051D">
        <w:rPr/>
        <w:t>annuum</w:t>
      </w:r>
      <w:r w:rsidR="0019051D">
        <w:rPr/>
        <w:t xml:space="preserve">: Jalapeño e paprika, </w:t>
      </w:r>
      <w:proofErr w:type="spellStart"/>
      <w:r w:rsidR="0019051D">
        <w:rPr/>
        <w:t>região</w:t>
      </w:r>
      <w:proofErr w:type="spellEnd"/>
      <w:r w:rsidR="0019051D">
        <w:rPr/>
        <w:t xml:space="preserve"> </w:t>
      </w:r>
      <w:proofErr w:type="spellStart"/>
      <w:r w:rsidR="0019051D">
        <w:rPr/>
        <w:t>centro</w:t>
      </w:r>
      <w:proofErr w:type="spellEnd"/>
      <w:r w:rsidR="0019051D">
        <w:rPr/>
        <w:t xml:space="preserve"> </w:t>
      </w:r>
      <w:proofErr w:type="spellStart"/>
      <w:r w:rsidR="0019051D">
        <w:rPr/>
        <w:t>oeste</w:t>
      </w:r>
      <w:proofErr w:type="spellEnd"/>
      <w:r w:rsidR="0019051D">
        <w:rPr/>
        <w:t xml:space="preserve">, </w:t>
      </w:r>
      <w:proofErr w:type="spellStart"/>
      <w:r w:rsidR="0019051D">
        <w:rPr/>
        <w:t>nordeste</w:t>
      </w:r>
      <w:proofErr w:type="spellEnd"/>
      <w:r w:rsidR="0019051D">
        <w:rPr/>
        <w:t xml:space="preserve"> e </w:t>
      </w:r>
      <w:proofErr w:type="spellStart"/>
      <w:r w:rsidR="0019051D">
        <w:rPr/>
        <w:t>sudeste</w:t>
      </w:r>
      <w:proofErr w:type="spellEnd"/>
      <w:r w:rsidR="0019051D">
        <w:rPr/>
        <w:t>.</w:t>
      </w:r>
    </w:p>
    <w:p w:rsidR="0019051D" w:rsidP="2609EE85" w:rsidRDefault="0019051D" w14:paraId="14952873" w14:textId="5AA52A8E">
      <w:r w:rsidR="0019051D">
        <w:rPr/>
        <w:t xml:space="preserve">Capsicum </w:t>
      </w:r>
      <w:proofErr w:type="spellStart"/>
      <w:r w:rsidR="0019051D">
        <w:rPr/>
        <w:t>chinense</w:t>
      </w:r>
      <w:proofErr w:type="spellEnd"/>
      <w:r w:rsidR="0019051D">
        <w:rPr/>
        <w:t xml:space="preserve">: Bode, </w:t>
      </w:r>
      <w:proofErr w:type="spellStart"/>
      <w:r w:rsidR="0019051D">
        <w:rPr/>
        <w:t>biquinho</w:t>
      </w:r>
      <w:proofErr w:type="spellEnd"/>
      <w:r w:rsidR="0019051D">
        <w:rPr/>
        <w:t xml:space="preserve">, </w:t>
      </w:r>
      <w:proofErr w:type="spellStart"/>
      <w:r w:rsidR="0019051D">
        <w:rPr/>
        <w:t>cumari</w:t>
      </w:r>
      <w:proofErr w:type="spellEnd"/>
      <w:r w:rsidR="0019051D">
        <w:rPr/>
        <w:t>-do-</w:t>
      </w:r>
      <w:proofErr w:type="spellStart"/>
      <w:r w:rsidR="0019051D">
        <w:rPr/>
        <w:t>pará</w:t>
      </w:r>
      <w:proofErr w:type="spellEnd"/>
      <w:r w:rsidR="0019051D">
        <w:rPr/>
        <w:t xml:space="preserve">, habanero e </w:t>
      </w:r>
      <w:proofErr w:type="spellStart"/>
      <w:r w:rsidR="0019051D">
        <w:rPr/>
        <w:t>murupi</w:t>
      </w:r>
      <w:proofErr w:type="spellEnd"/>
      <w:r w:rsidR="0019051D">
        <w:rPr/>
        <w:t xml:space="preserve">, </w:t>
      </w:r>
      <w:proofErr w:type="spellStart"/>
      <w:r w:rsidR="0019051D">
        <w:rPr/>
        <w:t>regiões</w:t>
      </w:r>
      <w:proofErr w:type="spellEnd"/>
      <w:r w:rsidR="0019051D">
        <w:rPr/>
        <w:t xml:space="preserve"> </w:t>
      </w:r>
      <w:proofErr w:type="spellStart"/>
      <w:r w:rsidR="0019051D">
        <w:rPr/>
        <w:t>centro</w:t>
      </w:r>
      <w:proofErr w:type="spellEnd"/>
      <w:r w:rsidR="0019051D">
        <w:rPr/>
        <w:t xml:space="preserve"> </w:t>
      </w:r>
      <w:proofErr w:type="spellStart"/>
      <w:r w:rsidR="0019051D">
        <w:rPr/>
        <w:t>oeste</w:t>
      </w:r>
      <w:proofErr w:type="spellEnd"/>
      <w:r w:rsidR="0019051D">
        <w:rPr/>
        <w:t xml:space="preserve">, </w:t>
      </w:r>
      <w:proofErr w:type="spellStart"/>
      <w:r w:rsidR="0019051D">
        <w:rPr/>
        <w:t>nordeste</w:t>
      </w:r>
      <w:proofErr w:type="spellEnd"/>
      <w:r w:rsidR="0019051D">
        <w:rPr/>
        <w:t xml:space="preserve"> e </w:t>
      </w:r>
      <w:proofErr w:type="spellStart"/>
      <w:r w:rsidR="0019051D">
        <w:rPr/>
        <w:t>norte</w:t>
      </w:r>
      <w:proofErr w:type="spellEnd"/>
      <w:r w:rsidR="0019051D">
        <w:rPr/>
        <w:t>.</w:t>
      </w:r>
    </w:p>
    <w:p w:rsidR="0019051D" w:rsidP="2609EE85" w:rsidRDefault="0019051D" w14:paraId="0D5E7E8D" w14:textId="47E9ACCC">
      <w:r w:rsidR="0019051D">
        <w:rPr/>
        <w:t xml:space="preserve">Capsicum </w:t>
      </w:r>
      <w:proofErr w:type="spellStart"/>
      <w:r w:rsidR="0019051D">
        <w:rPr/>
        <w:t>baccatum</w:t>
      </w:r>
      <w:proofErr w:type="spellEnd"/>
      <w:r w:rsidR="0019051D">
        <w:rPr/>
        <w:t xml:space="preserve">: </w:t>
      </w:r>
      <w:proofErr w:type="spellStart"/>
      <w:r w:rsidR="0019051D">
        <w:rPr/>
        <w:t>dedo</w:t>
      </w:r>
      <w:proofErr w:type="spellEnd"/>
      <w:r w:rsidR="0019051D">
        <w:rPr/>
        <w:t>-de-</w:t>
      </w:r>
      <w:proofErr w:type="spellStart"/>
      <w:r w:rsidR="0019051D">
        <w:rPr/>
        <w:t>moça</w:t>
      </w:r>
      <w:proofErr w:type="spellEnd"/>
      <w:r w:rsidR="0019051D">
        <w:rPr/>
        <w:t xml:space="preserve">, </w:t>
      </w:r>
      <w:proofErr w:type="spellStart"/>
      <w:r w:rsidR="0019051D">
        <w:rPr/>
        <w:t>cambuci</w:t>
      </w:r>
      <w:proofErr w:type="spellEnd"/>
      <w:r w:rsidR="0019051D">
        <w:rPr/>
        <w:t xml:space="preserve"> e </w:t>
      </w:r>
      <w:proofErr w:type="spellStart"/>
      <w:r w:rsidR="0019051D">
        <w:rPr/>
        <w:t>cumari</w:t>
      </w:r>
      <w:proofErr w:type="spellEnd"/>
      <w:r w:rsidR="0019051D">
        <w:rPr/>
        <w:t xml:space="preserve"> </w:t>
      </w:r>
      <w:proofErr w:type="spellStart"/>
      <w:r w:rsidR="0019051D">
        <w:rPr/>
        <w:t>verdadeira</w:t>
      </w:r>
      <w:proofErr w:type="spellEnd"/>
      <w:r w:rsidR="0019051D">
        <w:rPr/>
        <w:t xml:space="preserve">, </w:t>
      </w:r>
      <w:proofErr w:type="spellStart"/>
      <w:r w:rsidR="0019051D">
        <w:rPr/>
        <w:t>região</w:t>
      </w:r>
      <w:proofErr w:type="spellEnd"/>
      <w:r w:rsidR="0019051D">
        <w:rPr/>
        <w:t xml:space="preserve"> </w:t>
      </w:r>
      <w:proofErr w:type="spellStart"/>
      <w:r w:rsidR="0019051D">
        <w:rPr/>
        <w:t>sudeste</w:t>
      </w:r>
      <w:proofErr w:type="spellEnd"/>
      <w:r w:rsidR="0019051D">
        <w:rPr/>
        <w:t xml:space="preserve"> e </w:t>
      </w:r>
      <w:proofErr w:type="spellStart"/>
      <w:r w:rsidR="0019051D">
        <w:rPr/>
        <w:t>sul</w:t>
      </w:r>
      <w:proofErr w:type="spellEnd"/>
      <w:r w:rsidR="0019051D">
        <w:rPr/>
        <w:t>.</w:t>
      </w:r>
    </w:p>
    <w:p w:rsidR="0019051D" w:rsidP="2609EE85" w:rsidRDefault="0019051D" w14:paraId="6A96FC8D" w14:textId="3C53D662">
      <w:r w:rsidR="0019051D">
        <w:rPr/>
        <w:t xml:space="preserve">Capsicum </w:t>
      </w:r>
      <w:proofErr w:type="spellStart"/>
      <w:r w:rsidR="0019051D">
        <w:rPr/>
        <w:t>frutescens</w:t>
      </w:r>
      <w:proofErr w:type="spellEnd"/>
      <w:r w:rsidR="0019051D">
        <w:rPr/>
        <w:t xml:space="preserve">: </w:t>
      </w:r>
      <w:proofErr w:type="spellStart"/>
      <w:r w:rsidR="0019051D">
        <w:rPr/>
        <w:t>Malagueta</w:t>
      </w:r>
      <w:proofErr w:type="spellEnd"/>
      <w:r w:rsidR="0019051D">
        <w:rPr/>
        <w:t xml:space="preserve"> e tabasco, </w:t>
      </w:r>
      <w:proofErr w:type="spellStart"/>
      <w:r w:rsidR="0019051D">
        <w:rPr/>
        <w:t>regiões</w:t>
      </w:r>
      <w:proofErr w:type="spellEnd"/>
      <w:r w:rsidR="0019051D">
        <w:rPr/>
        <w:t xml:space="preserve"> </w:t>
      </w:r>
      <w:proofErr w:type="spellStart"/>
      <w:r w:rsidR="0019051D">
        <w:rPr/>
        <w:t>centro-oeste</w:t>
      </w:r>
      <w:proofErr w:type="spellEnd"/>
      <w:r w:rsidR="0019051D">
        <w:rPr/>
        <w:t xml:space="preserve">, </w:t>
      </w:r>
      <w:proofErr w:type="spellStart"/>
      <w:r w:rsidR="0019051D">
        <w:rPr/>
        <w:t>nordeste</w:t>
      </w:r>
      <w:proofErr w:type="spellEnd"/>
      <w:r w:rsidR="0019051D">
        <w:rPr/>
        <w:t xml:space="preserve"> e </w:t>
      </w:r>
      <w:proofErr w:type="spellStart"/>
      <w:r w:rsidR="0019051D">
        <w:rPr/>
        <w:t>norte</w:t>
      </w:r>
      <w:proofErr w:type="spellEnd"/>
      <w:r w:rsidR="0019051D">
        <w:rPr/>
        <w:t>.</w:t>
      </w:r>
    </w:p>
    <w:p w:rsidR="47B08D7A" w:rsidP="2609EE85" w:rsidRDefault="47B08D7A" w14:paraId="3DAA576E" w14:textId="3A7B784F">
      <w:r w:rsidR="47B08D7A">
        <w:rPr/>
        <w:t xml:space="preserve">O </w:t>
      </w:r>
      <w:proofErr w:type="spellStart"/>
      <w:r w:rsidR="47B08D7A">
        <w:rPr/>
        <w:t>consumo</w:t>
      </w:r>
      <w:proofErr w:type="spellEnd"/>
      <w:r w:rsidR="47B08D7A">
        <w:rPr/>
        <w:t xml:space="preserve"> de </w:t>
      </w:r>
      <w:proofErr w:type="spellStart"/>
      <w:r w:rsidR="47B08D7A">
        <w:rPr/>
        <w:t>pimenta</w:t>
      </w:r>
      <w:proofErr w:type="spellEnd"/>
      <w:r w:rsidR="47B08D7A">
        <w:rPr/>
        <w:t xml:space="preserve"> é </w:t>
      </w:r>
      <w:proofErr w:type="spellStart"/>
      <w:r w:rsidR="47B08D7A">
        <w:rPr/>
        <w:t>segment</w:t>
      </w:r>
      <w:r w:rsidR="00804BE1">
        <w:rPr/>
        <w:t>a</w:t>
      </w:r>
      <w:r w:rsidR="47B08D7A">
        <w:rPr/>
        <w:t>do</w:t>
      </w:r>
      <w:proofErr w:type="spellEnd"/>
      <w:r w:rsidR="47B08D7A">
        <w:rPr/>
        <w:t xml:space="preserve"> </w:t>
      </w:r>
      <w:proofErr w:type="spellStart"/>
      <w:r w:rsidR="47B08D7A">
        <w:rPr/>
        <w:t>em</w:t>
      </w:r>
      <w:proofErr w:type="spellEnd"/>
      <w:r w:rsidR="47B08D7A">
        <w:rPr/>
        <w:t xml:space="preserve"> </w:t>
      </w:r>
      <w:proofErr w:type="spellStart"/>
      <w:r w:rsidR="47B08D7A">
        <w:rPr/>
        <w:t>dois</w:t>
      </w:r>
      <w:proofErr w:type="spellEnd"/>
      <w:r w:rsidR="47B08D7A">
        <w:rPr/>
        <w:t xml:space="preserve"> </w:t>
      </w:r>
      <w:proofErr w:type="spellStart"/>
      <w:r w:rsidR="47B08D7A">
        <w:rPr/>
        <w:t>mercados</w:t>
      </w:r>
      <w:proofErr w:type="spellEnd"/>
      <w:r w:rsidR="47B08D7A">
        <w:rPr/>
        <w:t xml:space="preserve">, in </w:t>
      </w:r>
      <w:proofErr w:type="spellStart"/>
      <w:r w:rsidR="47B08D7A">
        <w:rPr/>
        <w:t>natura</w:t>
      </w:r>
      <w:proofErr w:type="spellEnd"/>
      <w:r w:rsidR="47B08D7A">
        <w:rPr/>
        <w:t xml:space="preserve"> e </w:t>
      </w:r>
      <w:proofErr w:type="spellStart"/>
      <w:r w:rsidR="47B08D7A">
        <w:rPr/>
        <w:t>processadas</w:t>
      </w:r>
      <w:proofErr w:type="spellEnd"/>
      <w:r w:rsidR="47B08D7A">
        <w:rPr/>
        <w:t>.</w:t>
      </w:r>
    </w:p>
    <w:p w:rsidR="7B0AE161" w:rsidP="2609EE85" w:rsidRDefault="7B0AE161" w14:paraId="4B489707" w14:textId="2E79E0CE">
      <w:r w:rsidR="7B0AE161">
        <w:rPr/>
        <w:t xml:space="preserve">O </w:t>
      </w:r>
      <w:proofErr w:type="spellStart"/>
      <w:r w:rsidR="7B0AE161">
        <w:rPr/>
        <w:t>mercado</w:t>
      </w:r>
      <w:proofErr w:type="spellEnd"/>
      <w:r w:rsidR="7B0AE161">
        <w:rPr/>
        <w:t xml:space="preserve"> para as </w:t>
      </w:r>
      <w:proofErr w:type="spellStart"/>
      <w:r w:rsidR="7B0AE161">
        <w:rPr/>
        <w:t>pimentas</w:t>
      </w:r>
      <w:proofErr w:type="spellEnd"/>
      <w:r w:rsidR="7B0AE161">
        <w:rPr/>
        <w:t xml:space="preserve"> in </w:t>
      </w:r>
      <w:proofErr w:type="spellStart"/>
      <w:r w:rsidR="7B0AE161">
        <w:rPr/>
        <w:t>natura</w:t>
      </w:r>
      <w:proofErr w:type="spellEnd"/>
      <w:r w:rsidR="7B0AE161">
        <w:rPr/>
        <w:t xml:space="preserve"> é </w:t>
      </w:r>
      <w:r w:rsidR="7B0AE161">
        <w:rPr/>
        <w:t>fortemente</w:t>
      </w:r>
      <w:r w:rsidR="7B0AE161">
        <w:rPr/>
        <w:t xml:space="preserve"> </w:t>
      </w:r>
      <w:proofErr w:type="spellStart"/>
      <w:r w:rsidR="7B0AE161">
        <w:rPr/>
        <w:t>influenciado</w:t>
      </w:r>
      <w:proofErr w:type="spellEnd"/>
      <w:r w:rsidR="7B0AE161">
        <w:rPr/>
        <w:t xml:space="preserve"> </w:t>
      </w:r>
      <w:proofErr w:type="spellStart"/>
      <w:r w:rsidR="7B0AE161">
        <w:rPr/>
        <w:t>pelos</w:t>
      </w:r>
      <w:proofErr w:type="spellEnd"/>
      <w:r w:rsidR="7B0AE161">
        <w:rPr/>
        <w:t xml:space="preserve"> </w:t>
      </w:r>
      <w:proofErr w:type="spellStart"/>
      <w:r w:rsidR="7B0AE161">
        <w:rPr/>
        <w:t>hábitos</w:t>
      </w:r>
      <w:proofErr w:type="spellEnd"/>
      <w:r w:rsidR="7B0AE161">
        <w:rPr/>
        <w:t xml:space="preserve"> </w:t>
      </w:r>
      <w:proofErr w:type="spellStart"/>
      <w:r w:rsidR="7B0AE161">
        <w:rPr/>
        <w:t>alimentares</w:t>
      </w:r>
      <w:proofErr w:type="spellEnd"/>
      <w:r w:rsidR="7B0AE161">
        <w:rPr/>
        <w:t xml:space="preserve"> de </w:t>
      </w:r>
      <w:proofErr w:type="spellStart"/>
      <w:r w:rsidR="7B0AE161">
        <w:rPr/>
        <w:t>cada</w:t>
      </w:r>
      <w:proofErr w:type="spellEnd"/>
      <w:r w:rsidR="7B0AE161">
        <w:rPr/>
        <w:t xml:space="preserve"> </w:t>
      </w:r>
      <w:proofErr w:type="spellStart"/>
      <w:r w:rsidR="7B0AE161">
        <w:rPr/>
        <w:t>região</w:t>
      </w:r>
      <w:proofErr w:type="spellEnd"/>
      <w:r w:rsidR="7B0AE161">
        <w:rPr/>
        <w:t xml:space="preserve"> do </w:t>
      </w:r>
      <w:proofErr w:type="spellStart"/>
      <w:r w:rsidR="7B0AE161">
        <w:rPr/>
        <w:t>Brasil</w:t>
      </w:r>
      <w:proofErr w:type="spellEnd"/>
      <w:r w:rsidR="7B0AE161">
        <w:rPr/>
        <w:t xml:space="preserve">, e </w:t>
      </w:r>
      <w:proofErr w:type="spellStart"/>
      <w:r w:rsidR="7B0AE161">
        <w:rPr/>
        <w:t>são</w:t>
      </w:r>
      <w:proofErr w:type="spellEnd"/>
      <w:r w:rsidR="7B0AE161">
        <w:rPr/>
        <w:t xml:space="preserve"> </w:t>
      </w:r>
      <w:proofErr w:type="spellStart"/>
      <w:r w:rsidR="7B0AE161">
        <w:rPr/>
        <w:t>parte</w:t>
      </w:r>
      <w:proofErr w:type="spellEnd"/>
      <w:r w:rsidR="7B0AE161">
        <w:rPr/>
        <w:t xml:space="preserve"> </w:t>
      </w:r>
      <w:proofErr w:type="spellStart"/>
      <w:r w:rsidR="7B0AE161">
        <w:rPr/>
        <w:t>importante</w:t>
      </w:r>
      <w:proofErr w:type="spellEnd"/>
      <w:r w:rsidR="7B0AE161">
        <w:rPr/>
        <w:t xml:space="preserve"> de </w:t>
      </w:r>
      <w:proofErr w:type="spellStart"/>
      <w:r w:rsidR="7B0AE161">
        <w:rPr/>
        <w:t>vários</w:t>
      </w:r>
      <w:proofErr w:type="spellEnd"/>
      <w:r w:rsidR="7B0AE161">
        <w:rPr/>
        <w:t xml:space="preserve"> </w:t>
      </w:r>
      <w:proofErr w:type="spellStart"/>
      <w:r w:rsidR="7B0AE161">
        <w:rPr/>
        <w:t>pratos</w:t>
      </w:r>
      <w:proofErr w:type="spellEnd"/>
      <w:r w:rsidR="7B0AE161">
        <w:rPr/>
        <w:t xml:space="preserve"> </w:t>
      </w:r>
      <w:proofErr w:type="spellStart"/>
      <w:r w:rsidR="7B0AE161">
        <w:rPr/>
        <w:t>tradicionais</w:t>
      </w:r>
      <w:proofErr w:type="spellEnd"/>
      <w:r w:rsidR="7B0AE161">
        <w:rPr/>
        <w:t>.</w:t>
      </w:r>
    </w:p>
    <w:p w:rsidR="7B0AE161" w:rsidP="2609EE85" w:rsidRDefault="7B0AE161" w14:paraId="4DFAF389" w14:textId="19CB5404">
      <w:r w:rsidR="7B0AE161">
        <w:rPr/>
        <w:t xml:space="preserve">Na </w:t>
      </w:r>
      <w:proofErr w:type="spellStart"/>
      <w:r w:rsidR="7B0AE161">
        <w:rPr/>
        <w:t>região</w:t>
      </w:r>
      <w:proofErr w:type="spellEnd"/>
      <w:r w:rsidR="7B0AE161">
        <w:rPr/>
        <w:t xml:space="preserve"> </w:t>
      </w:r>
      <w:proofErr w:type="spellStart"/>
      <w:r w:rsidR="7B0AE161">
        <w:rPr/>
        <w:t>Sudeste</w:t>
      </w:r>
      <w:proofErr w:type="spellEnd"/>
      <w:r w:rsidR="7B0AE161">
        <w:rPr/>
        <w:t xml:space="preserve"> </w:t>
      </w:r>
      <w:proofErr w:type="spellStart"/>
      <w:r w:rsidR="7B0AE161">
        <w:rPr/>
        <w:t>consome</w:t>
      </w:r>
      <w:proofErr w:type="spellEnd"/>
      <w:r w:rsidR="7B0AE161">
        <w:rPr/>
        <w:t xml:space="preserve">-se </w:t>
      </w:r>
      <w:proofErr w:type="spellStart"/>
      <w:r w:rsidR="7B0AE161">
        <w:rPr/>
        <w:t>principalmente</w:t>
      </w:r>
      <w:proofErr w:type="spellEnd"/>
      <w:r w:rsidR="7B0AE161">
        <w:rPr/>
        <w:t xml:space="preserve"> a </w:t>
      </w:r>
      <w:proofErr w:type="spellStart"/>
      <w:r w:rsidR="7B0AE161">
        <w:rPr/>
        <w:t>pimenta</w:t>
      </w:r>
      <w:proofErr w:type="spellEnd"/>
      <w:r w:rsidR="7B0AE161">
        <w:rPr/>
        <w:t xml:space="preserve"> </w:t>
      </w:r>
      <w:proofErr w:type="spellStart"/>
      <w:r w:rsidR="7B0AE161">
        <w:rPr/>
        <w:t>doce</w:t>
      </w:r>
      <w:proofErr w:type="spellEnd"/>
      <w:r w:rsidR="7B0AE161">
        <w:rPr/>
        <w:t xml:space="preserve"> do </w:t>
      </w:r>
      <w:proofErr w:type="spellStart"/>
      <w:r w:rsidR="7B0AE161">
        <w:rPr/>
        <w:t>tipo</w:t>
      </w:r>
      <w:proofErr w:type="spellEnd"/>
      <w:r w:rsidR="7B0AE161">
        <w:rPr/>
        <w:t xml:space="preserve"> </w:t>
      </w:r>
      <w:proofErr w:type="spellStart"/>
      <w:r w:rsidR="7B0AE161">
        <w:rPr/>
        <w:t>americana</w:t>
      </w:r>
      <w:proofErr w:type="spellEnd"/>
      <w:r w:rsidR="7B0AE161">
        <w:rPr/>
        <w:t xml:space="preserve">, </w:t>
      </w:r>
      <w:proofErr w:type="spellStart"/>
      <w:r w:rsidR="7B0AE161">
        <w:rPr/>
        <w:t>pimenta</w:t>
      </w:r>
      <w:proofErr w:type="spellEnd"/>
      <w:r w:rsidR="7B0AE161">
        <w:rPr/>
        <w:t xml:space="preserve"> ‘</w:t>
      </w:r>
      <w:proofErr w:type="spellStart"/>
      <w:r w:rsidR="7B0AE161">
        <w:rPr/>
        <w:t>Cambuci</w:t>
      </w:r>
      <w:proofErr w:type="spellEnd"/>
      <w:r w:rsidR="7B0AE161">
        <w:rPr/>
        <w:t>’, ‘</w:t>
      </w:r>
      <w:proofErr w:type="spellStart"/>
      <w:r w:rsidR="7B0AE161">
        <w:rPr/>
        <w:t>Malagueta</w:t>
      </w:r>
      <w:proofErr w:type="spellEnd"/>
      <w:r w:rsidR="7B0AE161">
        <w:rPr/>
        <w:t>’ e ‘</w:t>
      </w:r>
      <w:proofErr w:type="spellStart"/>
      <w:r w:rsidR="7B0AE161">
        <w:rPr/>
        <w:t>Cumari</w:t>
      </w:r>
      <w:proofErr w:type="spellEnd"/>
      <w:r w:rsidR="7B0AE161">
        <w:rPr/>
        <w:t xml:space="preserve"> </w:t>
      </w:r>
      <w:r w:rsidR="7B0AE161">
        <w:rPr/>
        <w:t>Vermelha</w:t>
      </w:r>
      <w:r w:rsidR="7B0AE161">
        <w:rPr/>
        <w:t xml:space="preserve">’. Na </w:t>
      </w:r>
      <w:proofErr w:type="spellStart"/>
      <w:r w:rsidR="7B0AE161">
        <w:rPr/>
        <w:t>região</w:t>
      </w:r>
      <w:proofErr w:type="spellEnd"/>
      <w:r w:rsidR="7B0AE161">
        <w:rPr/>
        <w:t xml:space="preserve"> </w:t>
      </w:r>
      <w:r w:rsidR="7B0AE161">
        <w:rPr/>
        <w:t>Nordeste</w:t>
      </w:r>
      <w:r w:rsidR="7B0AE161">
        <w:rPr/>
        <w:t xml:space="preserve">, </w:t>
      </w:r>
      <w:proofErr w:type="spellStart"/>
      <w:r w:rsidR="7B0AE161">
        <w:rPr/>
        <w:t>predominam</w:t>
      </w:r>
      <w:proofErr w:type="spellEnd"/>
      <w:r w:rsidR="7B0AE161">
        <w:rPr/>
        <w:t xml:space="preserve"> as </w:t>
      </w:r>
      <w:proofErr w:type="spellStart"/>
      <w:r w:rsidR="7B0AE161">
        <w:rPr/>
        <w:t>pimentas</w:t>
      </w:r>
      <w:proofErr w:type="spellEnd"/>
      <w:r w:rsidR="7B0AE161">
        <w:rPr/>
        <w:t xml:space="preserve"> ‘</w:t>
      </w:r>
      <w:proofErr w:type="spellStart"/>
      <w:r w:rsidR="7B0AE161">
        <w:rPr/>
        <w:t>Malagueta</w:t>
      </w:r>
      <w:proofErr w:type="spellEnd"/>
      <w:r w:rsidR="7B0AE161">
        <w:rPr/>
        <w:t xml:space="preserve">’ e ‘De </w:t>
      </w:r>
      <w:proofErr w:type="spellStart"/>
      <w:r w:rsidR="7B0AE161">
        <w:rPr/>
        <w:t>Cheiro</w:t>
      </w:r>
      <w:proofErr w:type="spellEnd"/>
      <w:r w:rsidR="7B0AE161">
        <w:rPr/>
        <w:t xml:space="preserve">’. Na </w:t>
      </w:r>
      <w:proofErr w:type="spellStart"/>
      <w:r w:rsidR="7B0AE161">
        <w:rPr/>
        <w:t>região</w:t>
      </w:r>
      <w:proofErr w:type="spellEnd"/>
      <w:r w:rsidR="7B0AE161">
        <w:rPr/>
        <w:t xml:space="preserve"> Norte, as </w:t>
      </w:r>
      <w:proofErr w:type="spellStart"/>
      <w:r w:rsidR="7B0AE161">
        <w:rPr/>
        <w:t>pimentas</w:t>
      </w:r>
      <w:proofErr w:type="spellEnd"/>
      <w:r w:rsidR="7B0AE161">
        <w:rPr/>
        <w:t xml:space="preserve"> </w:t>
      </w:r>
      <w:proofErr w:type="spellStart"/>
      <w:r w:rsidR="7B0AE161">
        <w:rPr/>
        <w:t>mais</w:t>
      </w:r>
      <w:proofErr w:type="spellEnd"/>
      <w:r w:rsidR="7B0AE161">
        <w:rPr/>
        <w:t xml:space="preserve"> </w:t>
      </w:r>
      <w:proofErr w:type="spellStart"/>
      <w:r w:rsidR="7B0AE161">
        <w:rPr/>
        <w:t>apreciadas</w:t>
      </w:r>
      <w:proofErr w:type="spellEnd"/>
      <w:r w:rsidR="7B0AE161">
        <w:rPr/>
        <w:t xml:space="preserve"> </w:t>
      </w:r>
      <w:proofErr w:type="spellStart"/>
      <w:r w:rsidR="7B0AE161">
        <w:rPr/>
        <w:t>são</w:t>
      </w:r>
      <w:proofErr w:type="spellEnd"/>
      <w:r w:rsidR="7B0AE161">
        <w:rPr/>
        <w:t xml:space="preserve"> a ‘</w:t>
      </w:r>
      <w:proofErr w:type="spellStart"/>
      <w:r w:rsidR="7B0AE161">
        <w:rPr/>
        <w:t>Murupi</w:t>
      </w:r>
      <w:proofErr w:type="spellEnd"/>
      <w:r w:rsidR="7B0AE161">
        <w:rPr/>
        <w:t>’, ‘</w:t>
      </w:r>
      <w:proofErr w:type="spellStart"/>
      <w:r w:rsidR="7B0AE161">
        <w:rPr/>
        <w:t>Cumari</w:t>
      </w:r>
      <w:proofErr w:type="spellEnd"/>
      <w:r w:rsidR="7B0AE161">
        <w:rPr/>
        <w:t xml:space="preserve"> do </w:t>
      </w:r>
      <w:r w:rsidR="7B0AE161">
        <w:rPr/>
        <w:t>Pará</w:t>
      </w:r>
      <w:r w:rsidR="7B0AE161">
        <w:rPr/>
        <w:t xml:space="preserve">’ e a ‘De </w:t>
      </w:r>
      <w:proofErr w:type="spellStart"/>
      <w:r w:rsidR="7B0AE161">
        <w:rPr/>
        <w:t>Cheiro</w:t>
      </w:r>
      <w:proofErr w:type="spellEnd"/>
      <w:r w:rsidR="7B0AE161">
        <w:rPr/>
        <w:t xml:space="preserve">’; </w:t>
      </w:r>
      <w:proofErr w:type="spellStart"/>
      <w:r w:rsidR="7B0AE161">
        <w:rPr/>
        <w:t>na</w:t>
      </w:r>
      <w:proofErr w:type="spellEnd"/>
      <w:r w:rsidR="7B0AE161">
        <w:rPr/>
        <w:t xml:space="preserve"> </w:t>
      </w:r>
      <w:proofErr w:type="spellStart"/>
      <w:r w:rsidR="7B0AE161">
        <w:rPr/>
        <w:t>região</w:t>
      </w:r>
      <w:proofErr w:type="spellEnd"/>
      <w:r w:rsidR="7B0AE161">
        <w:rPr/>
        <w:t xml:space="preserve"> Centro-</w:t>
      </w:r>
      <w:r w:rsidR="7B0AE161">
        <w:rPr/>
        <w:t>Oeste</w:t>
      </w:r>
      <w:r w:rsidR="7B0AE161">
        <w:rPr/>
        <w:t xml:space="preserve">, </w:t>
      </w:r>
      <w:proofErr w:type="spellStart"/>
      <w:r w:rsidR="7B0AE161">
        <w:rPr/>
        <w:t>tradicionalmente</w:t>
      </w:r>
      <w:proofErr w:type="spellEnd"/>
      <w:r w:rsidR="7B0AE161">
        <w:rPr/>
        <w:t xml:space="preserve"> </w:t>
      </w:r>
      <w:proofErr w:type="spellStart"/>
      <w:r w:rsidR="7B0AE161">
        <w:rPr/>
        <w:t>são</w:t>
      </w:r>
      <w:proofErr w:type="spellEnd"/>
      <w:r w:rsidR="7B0AE161">
        <w:rPr/>
        <w:t xml:space="preserve"> </w:t>
      </w:r>
      <w:proofErr w:type="spellStart"/>
      <w:r w:rsidR="7B0AE161">
        <w:rPr/>
        <w:t>cultivadas</w:t>
      </w:r>
      <w:proofErr w:type="spellEnd"/>
      <w:r w:rsidR="7B0AE161">
        <w:rPr/>
        <w:t xml:space="preserve"> e </w:t>
      </w:r>
      <w:proofErr w:type="spellStart"/>
      <w:r w:rsidR="7B0AE161">
        <w:rPr/>
        <w:t>consumidas</w:t>
      </w:r>
      <w:proofErr w:type="spellEnd"/>
      <w:r w:rsidR="7B0AE161">
        <w:rPr/>
        <w:t xml:space="preserve"> as </w:t>
      </w:r>
      <w:proofErr w:type="spellStart"/>
      <w:r w:rsidR="7B0AE161">
        <w:rPr/>
        <w:t>pimentas</w:t>
      </w:r>
      <w:proofErr w:type="spellEnd"/>
      <w:r w:rsidR="7B0AE161">
        <w:rPr/>
        <w:t xml:space="preserve"> ‘Bode’, ‘</w:t>
      </w:r>
      <w:proofErr w:type="spellStart"/>
      <w:r w:rsidR="7B0AE161">
        <w:rPr/>
        <w:t>Malagueta</w:t>
      </w:r>
      <w:proofErr w:type="spellEnd"/>
      <w:r w:rsidR="7B0AE161">
        <w:rPr/>
        <w:t>’, ‘</w:t>
      </w:r>
      <w:proofErr w:type="spellStart"/>
      <w:r w:rsidR="7B0AE161">
        <w:rPr/>
        <w:t>Cumari</w:t>
      </w:r>
      <w:proofErr w:type="spellEnd"/>
      <w:r w:rsidR="7B0AE161">
        <w:rPr/>
        <w:t xml:space="preserve"> do </w:t>
      </w:r>
      <w:r w:rsidR="7B0AE161">
        <w:rPr/>
        <w:t>Pará</w:t>
      </w:r>
      <w:r w:rsidR="7B0AE161">
        <w:rPr/>
        <w:t>’, ‘</w:t>
      </w:r>
      <w:r w:rsidR="7B0AE161">
        <w:rPr/>
        <w:t>Dedo</w:t>
      </w:r>
      <w:r w:rsidR="7B0AE161">
        <w:rPr/>
        <w:t xml:space="preserve"> de </w:t>
      </w:r>
      <w:proofErr w:type="spellStart"/>
      <w:r w:rsidR="7B0AE161">
        <w:rPr/>
        <w:t>Moça</w:t>
      </w:r>
      <w:proofErr w:type="spellEnd"/>
      <w:r w:rsidR="7B0AE161">
        <w:rPr/>
        <w:t xml:space="preserve">’ e </w:t>
      </w:r>
      <w:proofErr w:type="spellStart"/>
      <w:r w:rsidR="7B0AE161">
        <w:rPr/>
        <w:t>mais</w:t>
      </w:r>
      <w:proofErr w:type="spellEnd"/>
      <w:r w:rsidR="7B0AE161">
        <w:rPr/>
        <w:t xml:space="preserve"> </w:t>
      </w:r>
      <w:proofErr w:type="spellStart"/>
      <w:r w:rsidR="7B0AE161">
        <w:rPr/>
        <w:t>recentemente</w:t>
      </w:r>
      <w:proofErr w:type="spellEnd"/>
      <w:r w:rsidR="7B0AE161">
        <w:rPr/>
        <w:t xml:space="preserve"> a ‘De </w:t>
      </w:r>
      <w:proofErr w:type="spellStart"/>
      <w:r w:rsidR="7B0AE161">
        <w:rPr/>
        <w:t>Cheiro</w:t>
      </w:r>
      <w:proofErr w:type="spellEnd"/>
      <w:r w:rsidR="7B0AE161">
        <w:rPr/>
        <w:t xml:space="preserve">’, </w:t>
      </w:r>
      <w:proofErr w:type="spellStart"/>
      <w:r w:rsidR="7B0AE161">
        <w:rPr/>
        <w:t>anteriormente</w:t>
      </w:r>
      <w:proofErr w:type="spellEnd"/>
      <w:r w:rsidR="7B0AE161">
        <w:rPr/>
        <w:t xml:space="preserve"> </w:t>
      </w:r>
      <w:proofErr w:type="spellStart"/>
      <w:r w:rsidR="7B0AE161">
        <w:rPr/>
        <w:t>importada</w:t>
      </w:r>
      <w:proofErr w:type="spellEnd"/>
      <w:r w:rsidR="7B0AE161">
        <w:rPr/>
        <w:t xml:space="preserve"> do </w:t>
      </w:r>
      <w:r w:rsidR="7B0AE161">
        <w:rPr/>
        <w:t>Pará</w:t>
      </w:r>
      <w:r w:rsidR="7B0AE161">
        <w:rPr/>
        <w:t xml:space="preserve"> e </w:t>
      </w:r>
      <w:proofErr w:type="spellStart"/>
      <w:r w:rsidR="7B0AE161">
        <w:rPr/>
        <w:t>atualmente</w:t>
      </w:r>
      <w:proofErr w:type="spellEnd"/>
      <w:r w:rsidR="7B0AE161">
        <w:rPr/>
        <w:t xml:space="preserve"> </w:t>
      </w:r>
      <w:proofErr w:type="spellStart"/>
      <w:r w:rsidR="7B0AE161">
        <w:rPr/>
        <w:t>já</w:t>
      </w:r>
      <w:proofErr w:type="spellEnd"/>
      <w:r w:rsidR="7B0AE161">
        <w:rPr/>
        <w:t xml:space="preserve"> </w:t>
      </w:r>
      <w:proofErr w:type="spellStart"/>
      <w:r w:rsidR="7B0AE161">
        <w:rPr/>
        <w:t>cultivada</w:t>
      </w:r>
      <w:proofErr w:type="spellEnd"/>
      <w:r w:rsidR="7B0AE161">
        <w:rPr/>
        <w:t xml:space="preserve"> </w:t>
      </w:r>
      <w:proofErr w:type="spellStart"/>
      <w:r w:rsidR="7B0AE161">
        <w:rPr/>
        <w:t>em</w:t>
      </w:r>
      <w:proofErr w:type="spellEnd"/>
      <w:r w:rsidR="7B0AE161">
        <w:rPr/>
        <w:t xml:space="preserve"> </w:t>
      </w:r>
      <w:r w:rsidR="7B0AE161">
        <w:rPr/>
        <w:t>Goiás</w:t>
      </w:r>
      <w:r w:rsidR="7B0AE161">
        <w:rPr/>
        <w:t>.</w:t>
      </w:r>
    </w:p>
    <w:p w:rsidR="72404D42" w:rsidP="2609EE85" w:rsidRDefault="72404D42" w14:paraId="03673A9E" w14:textId="0F1C1C11">
      <w:r w:rsidR="72404D42">
        <w:rPr/>
        <w:t xml:space="preserve"> O </w:t>
      </w:r>
      <w:proofErr w:type="spellStart"/>
      <w:r w:rsidR="72404D42">
        <w:rPr/>
        <w:t>mercado</w:t>
      </w:r>
      <w:proofErr w:type="spellEnd"/>
      <w:r w:rsidR="72404D42">
        <w:rPr/>
        <w:t xml:space="preserve"> de </w:t>
      </w:r>
      <w:proofErr w:type="spellStart"/>
      <w:r w:rsidR="72404D42">
        <w:rPr/>
        <w:t>pimentas</w:t>
      </w:r>
      <w:proofErr w:type="spellEnd"/>
      <w:r w:rsidR="72404D42">
        <w:rPr/>
        <w:t xml:space="preserve"> </w:t>
      </w:r>
      <w:proofErr w:type="spellStart"/>
      <w:r w:rsidR="72404D42">
        <w:rPr/>
        <w:t>processadas</w:t>
      </w:r>
      <w:proofErr w:type="spellEnd"/>
      <w:r w:rsidR="72404D42">
        <w:rPr/>
        <w:t xml:space="preserve"> é </w:t>
      </w:r>
      <w:proofErr w:type="spellStart"/>
      <w:r w:rsidR="72404D42">
        <w:rPr/>
        <w:t>explorado</w:t>
      </w:r>
      <w:proofErr w:type="spellEnd"/>
      <w:r w:rsidR="72404D42">
        <w:rPr/>
        <w:t xml:space="preserve"> </w:t>
      </w:r>
      <w:r w:rsidR="72404D42">
        <w:rPr/>
        <w:t>por</w:t>
      </w:r>
      <w:r w:rsidR="72404D42">
        <w:rPr/>
        <w:t xml:space="preserve"> </w:t>
      </w:r>
      <w:proofErr w:type="spellStart"/>
      <w:r w:rsidR="72404D42">
        <w:rPr/>
        <w:t>empresas</w:t>
      </w:r>
      <w:proofErr w:type="spellEnd"/>
      <w:r w:rsidR="72404D42">
        <w:rPr/>
        <w:t xml:space="preserve"> </w:t>
      </w:r>
      <w:proofErr w:type="spellStart"/>
      <w:r w:rsidR="72404D42">
        <w:rPr/>
        <w:t>familiares</w:t>
      </w:r>
      <w:proofErr w:type="spellEnd"/>
      <w:r w:rsidR="72404D42">
        <w:rPr/>
        <w:t xml:space="preserve"> </w:t>
      </w:r>
      <w:proofErr w:type="spellStart"/>
      <w:r w:rsidR="72404D42">
        <w:rPr/>
        <w:t>ou</w:t>
      </w:r>
      <w:proofErr w:type="spellEnd"/>
      <w:r w:rsidR="72404D42">
        <w:rPr/>
        <w:t xml:space="preserve"> de </w:t>
      </w:r>
      <w:proofErr w:type="spellStart"/>
      <w:r w:rsidR="72404D42">
        <w:rPr/>
        <w:t>pequeno</w:t>
      </w:r>
      <w:proofErr w:type="spellEnd"/>
      <w:r w:rsidR="72404D42">
        <w:rPr/>
        <w:t xml:space="preserve"> </w:t>
      </w:r>
      <w:proofErr w:type="spellStart"/>
      <w:r w:rsidR="72404D42">
        <w:rPr/>
        <w:t>porte</w:t>
      </w:r>
      <w:proofErr w:type="spellEnd"/>
      <w:r w:rsidR="72404D42">
        <w:rPr/>
        <w:t xml:space="preserve">; </w:t>
      </w:r>
      <w:proofErr w:type="spellStart"/>
      <w:r w:rsidR="72404D42">
        <w:rPr/>
        <w:t>empresas</w:t>
      </w:r>
      <w:proofErr w:type="spellEnd"/>
      <w:r w:rsidR="72404D42">
        <w:rPr/>
        <w:t xml:space="preserve"> de </w:t>
      </w:r>
      <w:proofErr w:type="spellStart"/>
      <w:r w:rsidR="72404D42">
        <w:rPr/>
        <w:t>porte</w:t>
      </w:r>
      <w:proofErr w:type="spellEnd"/>
      <w:r w:rsidR="72404D42">
        <w:rPr/>
        <w:t xml:space="preserve"> </w:t>
      </w:r>
      <w:proofErr w:type="spellStart"/>
      <w:r w:rsidR="72404D42">
        <w:rPr/>
        <w:t>médio</w:t>
      </w:r>
      <w:proofErr w:type="spellEnd"/>
      <w:r w:rsidR="72404D42">
        <w:rPr/>
        <w:t xml:space="preserve">, </w:t>
      </w:r>
      <w:proofErr w:type="spellStart"/>
      <w:r w:rsidR="72404D42">
        <w:rPr/>
        <w:t>especializadas</w:t>
      </w:r>
      <w:proofErr w:type="spellEnd"/>
      <w:r w:rsidR="72404D42">
        <w:rPr/>
        <w:t xml:space="preserve"> </w:t>
      </w:r>
      <w:proofErr w:type="spellStart"/>
      <w:r w:rsidR="72404D42">
        <w:rPr/>
        <w:t>ou</w:t>
      </w:r>
      <w:proofErr w:type="spellEnd"/>
      <w:r w:rsidR="72404D42">
        <w:rPr/>
        <w:t xml:space="preserve"> </w:t>
      </w:r>
      <w:proofErr w:type="spellStart"/>
      <w:r w:rsidR="72404D42">
        <w:rPr/>
        <w:t>não</w:t>
      </w:r>
      <w:proofErr w:type="spellEnd"/>
      <w:r w:rsidR="72404D42">
        <w:rPr/>
        <w:t xml:space="preserve"> </w:t>
      </w:r>
      <w:proofErr w:type="spellStart"/>
      <w:r w:rsidR="72404D42">
        <w:rPr/>
        <w:t>em</w:t>
      </w:r>
      <w:proofErr w:type="spellEnd"/>
      <w:r w:rsidR="72404D42">
        <w:rPr/>
        <w:t xml:space="preserve"> </w:t>
      </w:r>
      <w:proofErr w:type="spellStart"/>
      <w:r w:rsidR="72404D42">
        <w:rPr/>
        <w:t>derivados</w:t>
      </w:r>
      <w:proofErr w:type="spellEnd"/>
      <w:r w:rsidR="72404D42">
        <w:rPr/>
        <w:t xml:space="preserve"> de Capsicum; e </w:t>
      </w:r>
      <w:proofErr w:type="spellStart"/>
      <w:r w:rsidR="72404D42">
        <w:rPr/>
        <w:t>grandes</w:t>
      </w:r>
      <w:proofErr w:type="spellEnd"/>
      <w:r w:rsidR="72404D42">
        <w:rPr/>
        <w:t xml:space="preserve"> </w:t>
      </w:r>
      <w:proofErr w:type="spellStart"/>
      <w:r w:rsidR="72404D42">
        <w:rPr/>
        <w:t>empresas</w:t>
      </w:r>
      <w:proofErr w:type="spellEnd"/>
      <w:r w:rsidR="72404D42">
        <w:rPr/>
        <w:t xml:space="preserve"> </w:t>
      </w:r>
      <w:proofErr w:type="spellStart"/>
      <w:r w:rsidR="72404D42">
        <w:rPr/>
        <w:t>processadoras</w:t>
      </w:r>
      <w:proofErr w:type="spellEnd"/>
      <w:r w:rsidR="72404D42">
        <w:rPr/>
        <w:t xml:space="preserve">, </w:t>
      </w:r>
      <w:proofErr w:type="spellStart"/>
      <w:r w:rsidR="72404D42">
        <w:rPr/>
        <w:t>geralmente</w:t>
      </w:r>
      <w:proofErr w:type="spellEnd"/>
      <w:r w:rsidR="72404D42">
        <w:rPr/>
        <w:t xml:space="preserve"> </w:t>
      </w:r>
      <w:proofErr w:type="spellStart"/>
      <w:r w:rsidR="72404D42">
        <w:rPr/>
        <w:t>especializadas</w:t>
      </w:r>
      <w:proofErr w:type="spellEnd"/>
      <w:r w:rsidR="72404D42">
        <w:rPr/>
        <w:t xml:space="preserve"> </w:t>
      </w:r>
      <w:proofErr w:type="spellStart"/>
      <w:r w:rsidR="72404D42">
        <w:rPr/>
        <w:t>em</w:t>
      </w:r>
      <w:proofErr w:type="spellEnd"/>
      <w:r w:rsidR="72404D42">
        <w:rPr/>
        <w:t xml:space="preserve"> </w:t>
      </w:r>
      <w:proofErr w:type="spellStart"/>
      <w:r w:rsidR="72404D42">
        <w:rPr/>
        <w:t>determinados</w:t>
      </w:r>
      <w:proofErr w:type="spellEnd"/>
      <w:r w:rsidR="72404D42">
        <w:rPr/>
        <w:t xml:space="preserve"> </w:t>
      </w:r>
      <w:proofErr w:type="spellStart"/>
      <w:r w:rsidR="72404D42">
        <w:rPr/>
        <w:t>tipos</w:t>
      </w:r>
      <w:proofErr w:type="spellEnd"/>
      <w:r w:rsidR="72404D42">
        <w:rPr/>
        <w:t xml:space="preserve"> de </w:t>
      </w:r>
      <w:proofErr w:type="spellStart"/>
      <w:r w:rsidR="72404D42">
        <w:rPr/>
        <w:t>produtos</w:t>
      </w:r>
      <w:proofErr w:type="spellEnd"/>
      <w:r w:rsidR="72404D42">
        <w:rPr/>
        <w:t xml:space="preserve"> e que </w:t>
      </w:r>
      <w:proofErr w:type="spellStart"/>
      <w:r w:rsidR="72404D42">
        <w:rPr/>
        <w:t>visam</w:t>
      </w:r>
      <w:proofErr w:type="spellEnd"/>
      <w:r w:rsidR="72404D42">
        <w:rPr/>
        <w:t xml:space="preserve"> </w:t>
      </w:r>
      <w:proofErr w:type="spellStart"/>
      <w:r w:rsidR="72404D42">
        <w:rPr/>
        <w:t>mais</w:t>
      </w:r>
      <w:proofErr w:type="spellEnd"/>
      <w:r w:rsidR="72404D42">
        <w:rPr/>
        <w:t xml:space="preserve"> </w:t>
      </w:r>
      <w:proofErr w:type="gramStart"/>
      <w:r w:rsidR="72404D42">
        <w:rPr/>
        <w:t>a</w:t>
      </w:r>
      <w:proofErr w:type="gramEnd"/>
      <w:r w:rsidR="72404D42">
        <w:rPr/>
        <w:t xml:space="preserve"> </w:t>
      </w:r>
      <w:proofErr w:type="spellStart"/>
      <w:r w:rsidR="72404D42">
        <w:rPr/>
        <w:t>exportação</w:t>
      </w:r>
      <w:proofErr w:type="spellEnd"/>
      <w:r w:rsidR="72404D42">
        <w:rPr/>
        <w:t xml:space="preserve">. </w:t>
      </w:r>
      <w:proofErr w:type="spellStart"/>
      <w:r w:rsidR="72404D42">
        <w:rPr/>
        <w:t>Existe</w:t>
      </w:r>
      <w:proofErr w:type="spellEnd"/>
      <w:r w:rsidR="72404D42">
        <w:rPr/>
        <w:t xml:space="preserve"> um </w:t>
      </w:r>
      <w:proofErr w:type="spellStart"/>
      <w:r w:rsidR="72404D42">
        <w:rPr/>
        <w:t>grande</w:t>
      </w:r>
      <w:proofErr w:type="spellEnd"/>
      <w:r w:rsidR="72404D42">
        <w:rPr/>
        <w:t xml:space="preserve"> </w:t>
      </w:r>
      <w:proofErr w:type="spellStart"/>
      <w:r w:rsidR="72404D42">
        <w:rPr/>
        <w:t>número</w:t>
      </w:r>
      <w:proofErr w:type="spellEnd"/>
      <w:r w:rsidR="72404D42">
        <w:rPr/>
        <w:t xml:space="preserve"> de </w:t>
      </w:r>
      <w:proofErr w:type="spellStart"/>
      <w:r w:rsidR="72404D42">
        <w:rPr/>
        <w:t>pequenos</w:t>
      </w:r>
      <w:proofErr w:type="spellEnd"/>
      <w:r w:rsidR="72404D42">
        <w:rPr/>
        <w:t xml:space="preserve"> </w:t>
      </w:r>
      <w:proofErr w:type="spellStart"/>
      <w:r w:rsidR="72404D42">
        <w:rPr/>
        <w:t>processadores</w:t>
      </w:r>
      <w:proofErr w:type="spellEnd"/>
      <w:r w:rsidR="72404D42">
        <w:rPr/>
        <w:t xml:space="preserve"> </w:t>
      </w:r>
      <w:proofErr w:type="spellStart"/>
      <w:r w:rsidR="72404D42">
        <w:rPr/>
        <w:t>familiares</w:t>
      </w:r>
      <w:proofErr w:type="spellEnd"/>
      <w:r w:rsidR="72404D42">
        <w:rPr/>
        <w:t xml:space="preserve"> </w:t>
      </w:r>
      <w:proofErr w:type="spellStart"/>
      <w:r w:rsidR="72404D42">
        <w:rPr/>
        <w:t>ou</w:t>
      </w:r>
      <w:proofErr w:type="spellEnd"/>
      <w:r w:rsidR="72404D42">
        <w:rPr/>
        <w:t xml:space="preserve"> de </w:t>
      </w:r>
      <w:proofErr w:type="spellStart"/>
      <w:r w:rsidR="72404D42">
        <w:rPr/>
        <w:t>pequeno</w:t>
      </w:r>
      <w:proofErr w:type="spellEnd"/>
      <w:r w:rsidR="72404D42">
        <w:rPr/>
        <w:t xml:space="preserve"> </w:t>
      </w:r>
      <w:proofErr w:type="spellStart"/>
      <w:r w:rsidR="72404D42">
        <w:rPr/>
        <w:t>porte</w:t>
      </w:r>
      <w:proofErr w:type="spellEnd"/>
      <w:r w:rsidR="72404D42">
        <w:rPr/>
        <w:t xml:space="preserve"> que </w:t>
      </w:r>
      <w:proofErr w:type="spellStart"/>
      <w:r w:rsidR="72404D42">
        <w:rPr/>
        <w:t>fazem</w:t>
      </w:r>
      <w:proofErr w:type="spellEnd"/>
      <w:r w:rsidR="72404D42">
        <w:rPr/>
        <w:t xml:space="preserve"> </w:t>
      </w:r>
      <w:proofErr w:type="spellStart"/>
      <w:r w:rsidR="72404D42">
        <w:rPr/>
        <w:t>conservas</w:t>
      </w:r>
      <w:proofErr w:type="spellEnd"/>
      <w:r w:rsidR="72404D42">
        <w:rPr/>
        <w:t xml:space="preserve"> de </w:t>
      </w:r>
      <w:proofErr w:type="spellStart"/>
      <w:r w:rsidR="72404D42">
        <w:rPr/>
        <w:t>pimentas</w:t>
      </w:r>
      <w:proofErr w:type="spellEnd"/>
      <w:r w:rsidR="72404D42">
        <w:rPr/>
        <w:t xml:space="preserve"> </w:t>
      </w:r>
      <w:proofErr w:type="spellStart"/>
      <w:r w:rsidR="72404D42">
        <w:rPr/>
        <w:t>em</w:t>
      </w:r>
      <w:proofErr w:type="spellEnd"/>
      <w:r w:rsidR="72404D42">
        <w:rPr/>
        <w:t xml:space="preserve"> </w:t>
      </w:r>
      <w:proofErr w:type="spellStart"/>
      <w:r w:rsidR="72404D42">
        <w:rPr/>
        <w:t>garrafas</w:t>
      </w:r>
      <w:proofErr w:type="spellEnd"/>
      <w:r w:rsidR="72404D42">
        <w:rPr/>
        <w:t xml:space="preserve"> de </w:t>
      </w:r>
      <w:proofErr w:type="spellStart"/>
      <w:r w:rsidR="72404D42">
        <w:rPr/>
        <w:t>vidro</w:t>
      </w:r>
      <w:proofErr w:type="spellEnd"/>
      <w:r w:rsidR="72404D42">
        <w:rPr/>
        <w:t xml:space="preserve"> com 150ml, </w:t>
      </w:r>
      <w:proofErr w:type="spellStart"/>
      <w:r w:rsidR="72404D42">
        <w:rPr/>
        <w:t>praticamente</w:t>
      </w:r>
      <w:proofErr w:type="spellEnd"/>
      <w:r w:rsidR="72404D42">
        <w:rPr/>
        <w:t xml:space="preserve"> um </w:t>
      </w:r>
      <w:proofErr w:type="spellStart"/>
      <w:r w:rsidR="72404D42">
        <w:rPr/>
        <w:t>padrão</w:t>
      </w:r>
      <w:proofErr w:type="spellEnd"/>
      <w:r w:rsidR="72404D42">
        <w:rPr/>
        <w:t xml:space="preserve"> de </w:t>
      </w:r>
      <w:proofErr w:type="spellStart"/>
      <w:r w:rsidR="72404D42">
        <w:rPr/>
        <w:t>mercado</w:t>
      </w:r>
      <w:proofErr w:type="spellEnd"/>
      <w:r w:rsidR="72404D42">
        <w:rPr/>
        <w:t xml:space="preserve">, e que </w:t>
      </w:r>
      <w:proofErr w:type="spellStart"/>
      <w:r w:rsidR="72404D42">
        <w:rPr/>
        <w:t>comercializam</w:t>
      </w:r>
      <w:proofErr w:type="spellEnd"/>
      <w:r w:rsidR="72404D42">
        <w:rPr/>
        <w:t xml:space="preserve"> </w:t>
      </w:r>
      <w:proofErr w:type="spellStart"/>
      <w:r w:rsidR="72404D42">
        <w:rPr/>
        <w:t>diretamente</w:t>
      </w:r>
      <w:proofErr w:type="spellEnd"/>
      <w:r w:rsidR="72404D42">
        <w:rPr/>
        <w:t xml:space="preserve"> para </w:t>
      </w:r>
      <w:proofErr w:type="spellStart"/>
      <w:r w:rsidR="72404D42">
        <w:rPr/>
        <w:t>os</w:t>
      </w:r>
      <w:proofErr w:type="spellEnd"/>
      <w:r w:rsidR="72404D42">
        <w:rPr/>
        <w:t xml:space="preserve"> </w:t>
      </w:r>
      <w:proofErr w:type="spellStart"/>
      <w:r w:rsidR="72404D42">
        <w:rPr/>
        <w:t>consumidores</w:t>
      </w:r>
      <w:proofErr w:type="spellEnd"/>
      <w:r w:rsidR="72404D42">
        <w:rPr/>
        <w:t xml:space="preserve"> </w:t>
      </w:r>
      <w:proofErr w:type="spellStart"/>
      <w:r w:rsidR="72404D42">
        <w:rPr/>
        <w:t>em</w:t>
      </w:r>
      <w:proofErr w:type="spellEnd"/>
      <w:r w:rsidR="72404D42">
        <w:rPr/>
        <w:t xml:space="preserve"> </w:t>
      </w:r>
      <w:proofErr w:type="spellStart"/>
      <w:r w:rsidR="72404D42">
        <w:rPr/>
        <w:t>feiras</w:t>
      </w:r>
      <w:proofErr w:type="spellEnd"/>
      <w:r w:rsidR="72404D42">
        <w:rPr/>
        <w:t xml:space="preserve">-livres, </w:t>
      </w:r>
      <w:proofErr w:type="spellStart"/>
      <w:r w:rsidR="72404D42">
        <w:rPr/>
        <w:t>mercados</w:t>
      </w:r>
      <w:proofErr w:type="spellEnd"/>
      <w:r w:rsidR="72404D42">
        <w:rPr/>
        <w:t xml:space="preserve"> de </w:t>
      </w:r>
      <w:proofErr w:type="spellStart"/>
      <w:r w:rsidR="72404D42">
        <w:rPr/>
        <w:t>beira</w:t>
      </w:r>
      <w:proofErr w:type="spellEnd"/>
      <w:r w:rsidR="72404D42">
        <w:rPr/>
        <w:t xml:space="preserve"> de </w:t>
      </w:r>
      <w:proofErr w:type="spellStart"/>
      <w:r w:rsidR="72404D42">
        <w:rPr/>
        <w:t>estrada</w:t>
      </w:r>
      <w:proofErr w:type="spellEnd"/>
      <w:r w:rsidR="72404D42">
        <w:rPr/>
        <w:t xml:space="preserve">, </w:t>
      </w:r>
      <w:proofErr w:type="spellStart"/>
      <w:r w:rsidR="72404D42">
        <w:rPr/>
        <w:t>pequenos</w:t>
      </w:r>
      <w:proofErr w:type="spellEnd"/>
      <w:r w:rsidR="72404D42">
        <w:rPr/>
        <w:t xml:space="preserve"> </w:t>
      </w:r>
      <w:proofErr w:type="spellStart"/>
      <w:r w:rsidR="72404D42">
        <w:rPr/>
        <w:t>estabelecimentos</w:t>
      </w:r>
      <w:proofErr w:type="spellEnd"/>
      <w:r w:rsidR="72404D42">
        <w:rPr/>
        <w:t xml:space="preserve"> </w:t>
      </w:r>
      <w:r w:rsidR="72404D42">
        <w:rPr/>
        <w:t>comerciais</w:t>
      </w:r>
      <w:r w:rsidR="72404D42">
        <w:rPr/>
        <w:t xml:space="preserve"> e </w:t>
      </w:r>
      <w:proofErr w:type="spellStart"/>
      <w:r w:rsidR="72404D42">
        <w:rPr/>
        <w:t>eventualmente</w:t>
      </w:r>
      <w:proofErr w:type="spellEnd"/>
      <w:r w:rsidR="72404D42">
        <w:rPr/>
        <w:t xml:space="preserve"> </w:t>
      </w:r>
      <w:proofErr w:type="spellStart"/>
      <w:r w:rsidR="72404D42">
        <w:rPr/>
        <w:t>atacadistas</w:t>
      </w:r>
      <w:proofErr w:type="spellEnd"/>
      <w:r w:rsidR="72404D42">
        <w:rPr/>
        <w:t xml:space="preserve">. As </w:t>
      </w:r>
      <w:proofErr w:type="spellStart"/>
      <w:r w:rsidR="72404D42">
        <w:rPr/>
        <w:t>empresas</w:t>
      </w:r>
      <w:proofErr w:type="spellEnd"/>
      <w:r w:rsidR="72404D42">
        <w:rPr/>
        <w:t xml:space="preserve"> de </w:t>
      </w:r>
      <w:proofErr w:type="spellStart"/>
      <w:r w:rsidR="72404D42">
        <w:rPr/>
        <w:t>porte</w:t>
      </w:r>
      <w:proofErr w:type="spellEnd"/>
      <w:r w:rsidR="72404D42">
        <w:rPr/>
        <w:t xml:space="preserve"> </w:t>
      </w:r>
      <w:proofErr w:type="spellStart"/>
      <w:r w:rsidR="72404D42">
        <w:rPr/>
        <w:t>médio</w:t>
      </w:r>
      <w:proofErr w:type="spellEnd"/>
      <w:r w:rsidR="72404D42">
        <w:rPr/>
        <w:t xml:space="preserve">, </w:t>
      </w:r>
      <w:proofErr w:type="spellStart"/>
      <w:r w:rsidR="72404D42">
        <w:rPr/>
        <w:t>em</w:t>
      </w:r>
      <w:proofErr w:type="spellEnd"/>
      <w:r w:rsidR="72404D42">
        <w:rPr/>
        <w:t xml:space="preserve"> </w:t>
      </w:r>
      <w:proofErr w:type="spellStart"/>
      <w:r w:rsidR="72404D42">
        <w:rPr/>
        <w:t>geral</w:t>
      </w:r>
      <w:proofErr w:type="spellEnd"/>
      <w:r w:rsidR="72404D42">
        <w:rPr/>
        <w:t xml:space="preserve">, </w:t>
      </w:r>
      <w:proofErr w:type="spellStart"/>
      <w:r w:rsidR="72404D42">
        <w:rPr/>
        <w:t>têm</w:t>
      </w:r>
      <w:proofErr w:type="spellEnd"/>
      <w:r w:rsidR="72404D42">
        <w:rPr/>
        <w:t xml:space="preserve"> </w:t>
      </w:r>
      <w:proofErr w:type="spellStart"/>
      <w:r w:rsidR="72404D42">
        <w:rPr/>
        <w:t>vários</w:t>
      </w:r>
      <w:proofErr w:type="spellEnd"/>
      <w:r w:rsidR="72404D42">
        <w:rPr/>
        <w:t xml:space="preserve"> </w:t>
      </w:r>
      <w:proofErr w:type="spellStart"/>
      <w:r w:rsidR="72404D42">
        <w:rPr/>
        <w:t>tipos</w:t>
      </w:r>
      <w:proofErr w:type="spellEnd"/>
      <w:r w:rsidR="72404D42">
        <w:rPr/>
        <w:t xml:space="preserve"> de </w:t>
      </w:r>
      <w:proofErr w:type="spellStart"/>
      <w:r w:rsidR="72404D42">
        <w:rPr/>
        <w:t>produtos</w:t>
      </w:r>
      <w:proofErr w:type="spellEnd"/>
      <w:r w:rsidR="72404D42">
        <w:rPr/>
        <w:t xml:space="preserve">, </w:t>
      </w:r>
      <w:proofErr w:type="spellStart"/>
      <w:r w:rsidR="72404D42">
        <w:rPr/>
        <w:t>como</w:t>
      </w:r>
      <w:proofErr w:type="spellEnd"/>
      <w:r w:rsidR="72404D42">
        <w:rPr/>
        <w:t xml:space="preserve"> </w:t>
      </w:r>
      <w:proofErr w:type="spellStart"/>
      <w:r w:rsidR="72404D42">
        <w:rPr/>
        <w:t>conservas</w:t>
      </w:r>
      <w:proofErr w:type="spellEnd"/>
      <w:r w:rsidR="72404D42">
        <w:rPr/>
        <w:t xml:space="preserve">, </w:t>
      </w:r>
      <w:proofErr w:type="spellStart"/>
      <w:r w:rsidR="72404D42">
        <w:rPr/>
        <w:t>molhos</w:t>
      </w:r>
      <w:proofErr w:type="spellEnd"/>
      <w:r w:rsidR="72404D42">
        <w:rPr/>
        <w:t xml:space="preserve">, </w:t>
      </w:r>
      <w:proofErr w:type="spellStart"/>
      <w:r w:rsidR="72404D42">
        <w:rPr/>
        <w:t>geléias</w:t>
      </w:r>
      <w:proofErr w:type="spellEnd"/>
      <w:r w:rsidR="72404D42">
        <w:rPr/>
        <w:t xml:space="preserve">, </w:t>
      </w:r>
      <w:proofErr w:type="spellStart"/>
      <w:r w:rsidR="72404D42">
        <w:rPr/>
        <w:t>conservas</w:t>
      </w:r>
      <w:proofErr w:type="spellEnd"/>
      <w:r w:rsidR="72404D42">
        <w:rPr/>
        <w:t xml:space="preserve"> </w:t>
      </w:r>
      <w:proofErr w:type="spellStart"/>
      <w:r w:rsidR="72404D42">
        <w:rPr/>
        <w:t>ornamentais</w:t>
      </w:r>
      <w:proofErr w:type="spellEnd"/>
      <w:r w:rsidR="72404D42">
        <w:rPr/>
        <w:t xml:space="preserve">, entre outros, que </w:t>
      </w:r>
      <w:proofErr w:type="spellStart"/>
      <w:r w:rsidR="72404D42">
        <w:rPr/>
        <w:t>são</w:t>
      </w:r>
      <w:proofErr w:type="spellEnd"/>
      <w:r w:rsidR="72404D42">
        <w:rPr/>
        <w:t xml:space="preserve"> </w:t>
      </w:r>
      <w:proofErr w:type="spellStart"/>
      <w:r w:rsidR="72404D42">
        <w:rPr/>
        <w:t>comercializadas</w:t>
      </w:r>
      <w:proofErr w:type="spellEnd"/>
      <w:r w:rsidR="72404D42">
        <w:rPr/>
        <w:t xml:space="preserve"> </w:t>
      </w:r>
      <w:proofErr w:type="spellStart"/>
      <w:r w:rsidR="72404D42">
        <w:rPr/>
        <w:t>em</w:t>
      </w:r>
      <w:proofErr w:type="spellEnd"/>
      <w:r w:rsidR="72404D42">
        <w:rPr/>
        <w:t xml:space="preserve"> </w:t>
      </w:r>
      <w:proofErr w:type="spellStart"/>
      <w:r w:rsidR="72404D42">
        <w:rPr/>
        <w:t>super</w:t>
      </w:r>
      <w:r w:rsidR="72404D42">
        <w:rPr/>
        <w:t>mercados</w:t>
      </w:r>
      <w:proofErr w:type="spellEnd"/>
      <w:r w:rsidR="72404D42">
        <w:rPr/>
        <w:t xml:space="preserve">, </w:t>
      </w:r>
      <w:proofErr w:type="spellStart"/>
      <w:r w:rsidR="72404D42">
        <w:rPr/>
        <w:t>mercearias</w:t>
      </w:r>
      <w:proofErr w:type="spellEnd"/>
      <w:r w:rsidR="72404D42">
        <w:rPr/>
        <w:t xml:space="preserve"> </w:t>
      </w:r>
      <w:proofErr w:type="spellStart"/>
      <w:r w:rsidR="72404D42">
        <w:rPr/>
        <w:t>especializadas</w:t>
      </w:r>
      <w:proofErr w:type="spellEnd"/>
      <w:r w:rsidR="72404D42">
        <w:rPr/>
        <w:t xml:space="preserve">, </w:t>
      </w:r>
      <w:proofErr w:type="spellStart"/>
      <w:r w:rsidR="72404D42">
        <w:rPr/>
        <w:t>lojas</w:t>
      </w:r>
      <w:proofErr w:type="spellEnd"/>
      <w:r w:rsidR="72404D42">
        <w:rPr/>
        <w:t xml:space="preserve"> de </w:t>
      </w:r>
      <w:proofErr w:type="spellStart"/>
      <w:r w:rsidR="72404D42">
        <w:rPr/>
        <w:t>conveniência</w:t>
      </w:r>
      <w:proofErr w:type="spellEnd"/>
      <w:r w:rsidR="72404D42">
        <w:rPr/>
        <w:t xml:space="preserve"> e de </w:t>
      </w:r>
      <w:proofErr w:type="spellStart"/>
      <w:r w:rsidR="72404D42">
        <w:rPr/>
        <w:t>produtos</w:t>
      </w:r>
      <w:proofErr w:type="spellEnd"/>
      <w:r w:rsidR="72404D42">
        <w:rPr/>
        <w:t xml:space="preserve"> </w:t>
      </w:r>
      <w:proofErr w:type="spellStart"/>
      <w:r w:rsidR="72404D42">
        <w:rPr/>
        <w:t>importados</w:t>
      </w:r>
      <w:proofErr w:type="spellEnd"/>
      <w:r w:rsidR="01E55B80">
        <w:rPr/>
        <w:t>.</w:t>
      </w:r>
    </w:p>
    <w:p w:rsidR="372C630F" w:rsidP="2609EE85" w:rsidRDefault="372C630F" w14:paraId="2EB68594" w14:textId="66B272A9">
      <w:r w:rsidR="372C630F">
        <w:rPr/>
        <w:t xml:space="preserve">1.3 - </w:t>
      </w:r>
      <w:proofErr w:type="spellStart"/>
      <w:r w:rsidR="372C630F">
        <w:rPr/>
        <w:t>Aspectos</w:t>
      </w:r>
      <w:proofErr w:type="spellEnd"/>
      <w:r w:rsidR="372C630F">
        <w:rPr/>
        <w:t xml:space="preserve"> </w:t>
      </w:r>
      <w:proofErr w:type="spellStart"/>
      <w:r w:rsidR="372C630F">
        <w:rPr/>
        <w:t>culturais</w:t>
      </w:r>
      <w:proofErr w:type="spellEnd"/>
    </w:p>
    <w:p w:rsidR="42525572" w:rsidP="2609EE85" w:rsidRDefault="42525572" w14:paraId="444CC27C" w14:textId="32CE290E">
      <w:r w:rsidR="42525572">
        <w:rPr/>
        <w:t xml:space="preserve">Nos </w:t>
      </w:r>
      <w:proofErr w:type="spellStart"/>
      <w:r w:rsidR="42525572">
        <w:rPr/>
        <w:t>últimos</w:t>
      </w:r>
      <w:proofErr w:type="spellEnd"/>
      <w:r w:rsidR="42525572">
        <w:rPr/>
        <w:t xml:space="preserve"> </w:t>
      </w:r>
      <w:proofErr w:type="spellStart"/>
      <w:r w:rsidR="42525572">
        <w:rPr/>
        <w:t>anos</w:t>
      </w:r>
      <w:proofErr w:type="spellEnd"/>
      <w:r w:rsidR="42525572">
        <w:rPr/>
        <w:t xml:space="preserve">, as </w:t>
      </w:r>
      <w:proofErr w:type="spellStart"/>
      <w:r w:rsidR="42525572">
        <w:rPr/>
        <w:t>pimentas</w:t>
      </w:r>
      <w:proofErr w:type="spellEnd"/>
      <w:r w:rsidR="42525572">
        <w:rPr/>
        <w:t xml:space="preserve"> </w:t>
      </w:r>
      <w:proofErr w:type="spellStart"/>
      <w:r w:rsidR="42525572">
        <w:rPr/>
        <w:t>têm</w:t>
      </w:r>
      <w:proofErr w:type="spellEnd"/>
      <w:r w:rsidR="42525572">
        <w:rPr/>
        <w:t xml:space="preserve"> </w:t>
      </w:r>
      <w:proofErr w:type="spellStart"/>
      <w:r w:rsidR="42525572">
        <w:rPr/>
        <w:t>ganhado</w:t>
      </w:r>
      <w:proofErr w:type="spellEnd"/>
      <w:r w:rsidR="42525572">
        <w:rPr/>
        <w:t xml:space="preserve"> um </w:t>
      </w:r>
      <w:proofErr w:type="spellStart"/>
      <w:r w:rsidR="42525572">
        <w:rPr/>
        <w:t>espaço</w:t>
      </w:r>
      <w:proofErr w:type="spellEnd"/>
      <w:r w:rsidR="42525572">
        <w:rPr/>
        <w:t xml:space="preserve"> </w:t>
      </w:r>
      <w:proofErr w:type="spellStart"/>
      <w:r w:rsidR="42525572">
        <w:rPr/>
        <w:t>cada</w:t>
      </w:r>
      <w:proofErr w:type="spellEnd"/>
      <w:r w:rsidR="42525572">
        <w:rPr/>
        <w:t xml:space="preserve"> </w:t>
      </w:r>
      <w:proofErr w:type="spellStart"/>
      <w:r w:rsidR="42525572">
        <w:rPr/>
        <w:t>vez</w:t>
      </w:r>
      <w:proofErr w:type="spellEnd"/>
      <w:r w:rsidR="42525572">
        <w:rPr/>
        <w:t xml:space="preserve"> </w:t>
      </w:r>
      <w:proofErr w:type="spellStart"/>
      <w:r w:rsidR="42525572">
        <w:rPr/>
        <w:t>maior</w:t>
      </w:r>
      <w:proofErr w:type="spellEnd"/>
      <w:r w:rsidR="42525572">
        <w:rPr/>
        <w:t xml:space="preserve"> </w:t>
      </w:r>
      <w:proofErr w:type="spellStart"/>
      <w:r w:rsidR="42525572">
        <w:rPr/>
        <w:t>na</w:t>
      </w:r>
      <w:proofErr w:type="spellEnd"/>
      <w:r w:rsidR="42525572">
        <w:rPr/>
        <w:t xml:space="preserve"> </w:t>
      </w:r>
      <w:proofErr w:type="spellStart"/>
      <w:r w:rsidR="42525572">
        <w:rPr/>
        <w:t>mídia</w:t>
      </w:r>
      <w:proofErr w:type="spellEnd"/>
      <w:r w:rsidR="42525572">
        <w:rPr/>
        <w:t xml:space="preserve"> </w:t>
      </w:r>
      <w:r w:rsidR="42525572">
        <w:rPr/>
        <w:t>por</w:t>
      </w:r>
      <w:r w:rsidR="42525572">
        <w:rPr/>
        <w:t xml:space="preserve"> </w:t>
      </w:r>
      <w:proofErr w:type="spellStart"/>
      <w:r w:rsidR="42525572">
        <w:rPr/>
        <w:t>sua</w:t>
      </w:r>
      <w:proofErr w:type="spellEnd"/>
      <w:r w:rsidR="42525572">
        <w:rPr/>
        <w:t xml:space="preserve"> </w:t>
      </w:r>
      <w:proofErr w:type="spellStart"/>
      <w:r w:rsidR="42525572">
        <w:rPr/>
        <w:t>versatilidade</w:t>
      </w:r>
      <w:proofErr w:type="spellEnd"/>
      <w:r w:rsidR="42525572">
        <w:rPr/>
        <w:t xml:space="preserve"> </w:t>
      </w:r>
      <w:proofErr w:type="spellStart"/>
      <w:r w:rsidR="42525572">
        <w:rPr/>
        <w:t>culinária</w:t>
      </w:r>
      <w:proofErr w:type="spellEnd"/>
      <w:r w:rsidR="42525572">
        <w:rPr/>
        <w:t xml:space="preserve"> e industrial e </w:t>
      </w:r>
      <w:proofErr w:type="spellStart"/>
      <w:r w:rsidR="42525572">
        <w:rPr/>
        <w:t>também</w:t>
      </w:r>
      <w:proofErr w:type="spellEnd"/>
      <w:r w:rsidR="42525572">
        <w:rPr/>
        <w:t xml:space="preserve"> </w:t>
      </w:r>
      <w:r w:rsidR="42525572">
        <w:rPr/>
        <w:t>por</w:t>
      </w:r>
      <w:r w:rsidR="42525572">
        <w:rPr/>
        <w:t xml:space="preserve"> </w:t>
      </w:r>
      <w:proofErr w:type="spellStart"/>
      <w:r w:rsidR="42525572">
        <w:rPr/>
        <w:t>suas</w:t>
      </w:r>
      <w:proofErr w:type="spellEnd"/>
      <w:r w:rsidR="42525572">
        <w:rPr/>
        <w:t xml:space="preserve"> </w:t>
      </w:r>
      <w:proofErr w:type="spellStart"/>
      <w:r w:rsidR="42525572">
        <w:rPr/>
        <w:t>propriedades</w:t>
      </w:r>
      <w:proofErr w:type="spellEnd"/>
      <w:r w:rsidR="42525572">
        <w:rPr/>
        <w:t xml:space="preserve"> </w:t>
      </w:r>
      <w:proofErr w:type="spellStart"/>
      <w:r w:rsidR="42525572">
        <w:rPr/>
        <w:t>medicinais</w:t>
      </w:r>
      <w:proofErr w:type="spellEnd"/>
      <w:r w:rsidR="42525572">
        <w:rPr/>
        <w:t>.</w:t>
      </w:r>
      <w:r w:rsidR="2D8C1C74">
        <w:rPr/>
        <w:t xml:space="preserve"> Ela </w:t>
      </w:r>
      <w:proofErr w:type="spellStart"/>
      <w:r w:rsidR="2D8C1C74">
        <w:rPr/>
        <w:t>esta</w:t>
      </w:r>
      <w:proofErr w:type="spellEnd"/>
      <w:r w:rsidR="2D8C1C74">
        <w:rPr/>
        <w:t xml:space="preserve"> </w:t>
      </w:r>
      <w:proofErr w:type="spellStart"/>
      <w:r w:rsidR="2D8C1C74">
        <w:rPr/>
        <w:t>enraizada</w:t>
      </w:r>
      <w:proofErr w:type="spellEnd"/>
      <w:r w:rsidR="2D8C1C74">
        <w:rPr/>
        <w:t xml:space="preserve"> </w:t>
      </w:r>
      <w:proofErr w:type="spellStart"/>
      <w:r w:rsidR="2D8C1C74">
        <w:rPr/>
        <w:t>nos</w:t>
      </w:r>
      <w:proofErr w:type="spellEnd"/>
      <w:r w:rsidR="2D8C1C74">
        <w:rPr/>
        <w:t xml:space="preserve"> </w:t>
      </w:r>
      <w:proofErr w:type="spellStart"/>
      <w:r w:rsidR="2D8C1C74">
        <w:rPr/>
        <w:t>hábitos</w:t>
      </w:r>
      <w:proofErr w:type="spellEnd"/>
      <w:r w:rsidR="2D8C1C74">
        <w:rPr/>
        <w:t xml:space="preserve"> </w:t>
      </w:r>
      <w:proofErr w:type="spellStart"/>
      <w:r w:rsidR="2D8C1C74">
        <w:rPr/>
        <w:t>alimentares</w:t>
      </w:r>
      <w:proofErr w:type="spellEnd"/>
      <w:r w:rsidR="2D8C1C74">
        <w:rPr/>
        <w:t xml:space="preserve"> e </w:t>
      </w:r>
      <w:proofErr w:type="spellStart"/>
      <w:r w:rsidR="2D8C1C74">
        <w:rPr/>
        <w:t>meicinais</w:t>
      </w:r>
      <w:proofErr w:type="spellEnd"/>
      <w:r w:rsidR="2D8C1C74">
        <w:rPr/>
        <w:t xml:space="preserve"> dos </w:t>
      </w:r>
      <w:proofErr w:type="spellStart"/>
      <w:r w:rsidR="2D8C1C74">
        <w:rPr/>
        <w:t>brasileiros</w:t>
      </w:r>
      <w:proofErr w:type="spellEnd"/>
      <w:r w:rsidR="2D8C1C74">
        <w:rPr/>
        <w:t>.</w:t>
      </w:r>
    </w:p>
    <w:p w:rsidR="27C91138" w:rsidRDefault="27C91138" w14:paraId="76F008D5" w14:textId="16424981">
      <w:r w:rsidR="27C91138">
        <w:rPr/>
        <w:t xml:space="preserve">A </w:t>
      </w:r>
      <w:proofErr w:type="spellStart"/>
      <w:r w:rsidR="402F6125">
        <w:rPr/>
        <w:t>pimenta</w:t>
      </w:r>
      <w:proofErr w:type="spellEnd"/>
      <w:r w:rsidR="402F6125">
        <w:rPr/>
        <w:t xml:space="preserve"> é </w:t>
      </w:r>
      <w:proofErr w:type="spellStart"/>
      <w:r w:rsidR="402F6125">
        <w:rPr/>
        <w:t>uma</w:t>
      </w:r>
      <w:proofErr w:type="spellEnd"/>
      <w:r w:rsidR="402F6125">
        <w:rPr/>
        <w:t xml:space="preserve"> </w:t>
      </w:r>
      <w:proofErr w:type="spellStart"/>
      <w:r w:rsidR="402F6125">
        <w:rPr/>
        <w:t>ho</w:t>
      </w:r>
      <w:r w:rsidR="00B76EDB">
        <w:rPr/>
        <w:t>r</w:t>
      </w:r>
      <w:r w:rsidR="402F6125">
        <w:rPr/>
        <w:t>taliça</w:t>
      </w:r>
      <w:proofErr w:type="spellEnd"/>
      <w:r w:rsidR="402F6125">
        <w:rPr/>
        <w:t xml:space="preserve"> </w:t>
      </w:r>
      <w:proofErr w:type="spellStart"/>
      <w:r w:rsidR="402F6125">
        <w:rPr/>
        <w:t>benéfica</w:t>
      </w:r>
      <w:proofErr w:type="spellEnd"/>
      <w:r w:rsidR="402F6125">
        <w:rPr/>
        <w:t xml:space="preserve"> para o </w:t>
      </w:r>
      <w:proofErr w:type="spellStart"/>
      <w:r w:rsidR="402F6125">
        <w:rPr/>
        <w:t>organismo</w:t>
      </w:r>
      <w:proofErr w:type="spellEnd"/>
      <w:r w:rsidR="402F6125">
        <w:rPr/>
        <w:t xml:space="preserve">, </w:t>
      </w:r>
      <w:proofErr w:type="spellStart"/>
      <w:r w:rsidR="402F6125">
        <w:rPr/>
        <w:t>contém</w:t>
      </w:r>
      <w:proofErr w:type="spellEnd"/>
      <w:r w:rsidR="402F6125">
        <w:rPr/>
        <w:t xml:space="preserve"> </w:t>
      </w:r>
      <w:proofErr w:type="spellStart"/>
      <w:r w:rsidR="402F6125">
        <w:rPr/>
        <w:t>ações</w:t>
      </w:r>
      <w:proofErr w:type="spellEnd"/>
      <w:r w:rsidR="402F6125">
        <w:rPr/>
        <w:t xml:space="preserve"> </w:t>
      </w:r>
      <w:proofErr w:type="spellStart"/>
      <w:r w:rsidR="402F6125">
        <w:rPr/>
        <w:t>antimicrobianas</w:t>
      </w:r>
      <w:proofErr w:type="spellEnd"/>
      <w:r w:rsidR="193D9D03">
        <w:rPr/>
        <w:t>, anti-</w:t>
      </w:r>
      <w:proofErr w:type="spellStart"/>
      <w:r w:rsidR="193D9D03">
        <w:rPr/>
        <w:t>inflamatórias</w:t>
      </w:r>
      <w:proofErr w:type="spellEnd"/>
      <w:r w:rsidR="193D9D03">
        <w:rPr/>
        <w:t xml:space="preserve">, </w:t>
      </w:r>
      <w:proofErr w:type="spellStart"/>
      <w:r w:rsidR="193D9D03">
        <w:rPr/>
        <w:t>melhora</w:t>
      </w:r>
      <w:proofErr w:type="spellEnd"/>
      <w:r w:rsidR="193D9D03">
        <w:rPr/>
        <w:t xml:space="preserve"> a </w:t>
      </w:r>
      <w:proofErr w:type="spellStart"/>
      <w:r w:rsidR="193D9D03">
        <w:rPr/>
        <w:t>digestão</w:t>
      </w:r>
      <w:proofErr w:type="spellEnd"/>
      <w:r w:rsidR="193D9D03">
        <w:rPr/>
        <w:t xml:space="preserve">, </w:t>
      </w:r>
      <w:proofErr w:type="spellStart"/>
      <w:r w:rsidR="193D9D03">
        <w:rPr/>
        <w:t>diminui</w:t>
      </w:r>
      <w:proofErr w:type="spellEnd"/>
      <w:r w:rsidR="193D9D03">
        <w:rPr/>
        <w:t xml:space="preserve"> </w:t>
      </w:r>
      <w:proofErr w:type="spellStart"/>
      <w:r w:rsidR="193D9D03">
        <w:rPr/>
        <w:t>níveis</w:t>
      </w:r>
      <w:proofErr w:type="spellEnd"/>
      <w:r w:rsidR="193D9D03">
        <w:rPr/>
        <w:t xml:space="preserve"> de </w:t>
      </w:r>
      <w:proofErr w:type="spellStart"/>
      <w:r w:rsidR="193D9D03">
        <w:rPr/>
        <w:t>colesterol</w:t>
      </w:r>
      <w:proofErr w:type="spellEnd"/>
      <w:r w:rsidR="193D9D03">
        <w:rPr/>
        <w:t xml:space="preserve"> e </w:t>
      </w:r>
      <w:proofErr w:type="spellStart"/>
      <w:r w:rsidR="193D9D03">
        <w:rPr/>
        <w:t>acelera</w:t>
      </w:r>
      <w:proofErr w:type="spellEnd"/>
      <w:r w:rsidR="193D9D03">
        <w:rPr/>
        <w:t xml:space="preserve"> o </w:t>
      </w:r>
      <w:proofErr w:type="spellStart"/>
      <w:r w:rsidR="193D9D03">
        <w:rPr/>
        <w:t>metabolismo</w:t>
      </w:r>
      <w:proofErr w:type="spellEnd"/>
      <w:r w:rsidR="193D9D03">
        <w:rPr/>
        <w:t>.</w:t>
      </w:r>
      <w:r w:rsidR="6E903F5B">
        <w:rPr/>
        <w:t xml:space="preserve"> </w:t>
      </w:r>
      <w:proofErr w:type="spellStart"/>
      <w:r w:rsidR="6E903F5B">
        <w:rPr/>
        <w:t>Além</w:t>
      </w:r>
      <w:proofErr w:type="spellEnd"/>
      <w:r w:rsidR="6E903F5B">
        <w:rPr/>
        <w:t xml:space="preserve"> de </w:t>
      </w:r>
      <w:proofErr w:type="spellStart"/>
      <w:r w:rsidR="6E903F5B">
        <w:rPr/>
        <w:t>hortaliça</w:t>
      </w:r>
      <w:proofErr w:type="spellEnd"/>
      <w:r w:rsidR="6E903F5B">
        <w:rPr/>
        <w:t xml:space="preserve">, é um </w:t>
      </w:r>
      <w:proofErr w:type="spellStart"/>
      <w:r w:rsidR="6E903F5B">
        <w:rPr/>
        <w:t>alimento</w:t>
      </w:r>
      <w:proofErr w:type="spellEnd"/>
      <w:r w:rsidR="6E903F5B">
        <w:rPr/>
        <w:t xml:space="preserve"> </w:t>
      </w:r>
      <w:proofErr w:type="spellStart"/>
      <w:r w:rsidR="6E903F5B">
        <w:rPr/>
        <w:t>funcional</w:t>
      </w:r>
      <w:proofErr w:type="spellEnd"/>
      <w:r w:rsidR="6E903F5B">
        <w:rPr/>
        <w:t xml:space="preserve">, </w:t>
      </w:r>
      <w:proofErr w:type="spellStart"/>
      <w:r w:rsidR="6E903F5B">
        <w:rPr/>
        <w:t>rica</w:t>
      </w:r>
      <w:proofErr w:type="spellEnd"/>
      <w:r w:rsidR="6E903F5B">
        <w:rPr/>
        <w:t xml:space="preserve"> </w:t>
      </w:r>
      <w:proofErr w:type="spellStart"/>
      <w:r w:rsidR="6E903F5B">
        <w:rPr/>
        <w:t>em</w:t>
      </w:r>
      <w:proofErr w:type="spellEnd"/>
      <w:r w:rsidR="6E903F5B">
        <w:rPr/>
        <w:t xml:space="preserve"> </w:t>
      </w:r>
      <w:proofErr w:type="spellStart"/>
      <w:r w:rsidR="6E903F5B">
        <w:rPr/>
        <w:t>carboidratos</w:t>
      </w:r>
      <w:proofErr w:type="spellEnd"/>
      <w:r w:rsidR="6E903F5B">
        <w:rPr/>
        <w:t xml:space="preserve">, </w:t>
      </w:r>
      <w:proofErr w:type="spellStart"/>
      <w:r w:rsidR="6E903F5B">
        <w:rPr/>
        <w:t>fibras</w:t>
      </w:r>
      <w:proofErr w:type="spellEnd"/>
      <w:r w:rsidR="6E903F5B">
        <w:rPr/>
        <w:t xml:space="preserve"> </w:t>
      </w:r>
      <w:proofErr w:type="spellStart"/>
      <w:r w:rsidR="6E903F5B">
        <w:rPr/>
        <w:t>alimentares</w:t>
      </w:r>
      <w:proofErr w:type="spellEnd"/>
      <w:r w:rsidR="6E903F5B">
        <w:rPr/>
        <w:t xml:space="preserve">, </w:t>
      </w:r>
      <w:proofErr w:type="spellStart"/>
      <w:r w:rsidR="6E903F5B">
        <w:rPr/>
        <w:t>vitamenias</w:t>
      </w:r>
      <w:proofErr w:type="spellEnd"/>
      <w:r w:rsidR="6E903F5B">
        <w:rPr/>
        <w:t xml:space="preserve"> A, E </w:t>
      </w:r>
      <w:proofErr w:type="spellStart"/>
      <w:r w:rsidR="6E903F5B">
        <w:rPr/>
        <w:t>e</w:t>
      </w:r>
      <w:proofErr w:type="spellEnd"/>
      <w:r w:rsidR="6E903F5B">
        <w:rPr/>
        <w:t xml:space="preserve"> C, </w:t>
      </w:r>
      <w:proofErr w:type="spellStart"/>
      <w:r w:rsidR="6E903F5B">
        <w:rPr/>
        <w:t>contém</w:t>
      </w:r>
      <w:proofErr w:type="spellEnd"/>
      <w:r w:rsidR="6E903F5B">
        <w:rPr/>
        <w:t xml:space="preserve"> </w:t>
      </w:r>
      <w:proofErr w:type="spellStart"/>
      <w:r w:rsidR="6E903F5B">
        <w:rPr/>
        <w:t>ácido</w:t>
      </w:r>
      <w:proofErr w:type="spellEnd"/>
      <w:r w:rsidR="6E903F5B">
        <w:rPr/>
        <w:t xml:space="preserve"> </w:t>
      </w:r>
      <w:proofErr w:type="spellStart"/>
      <w:r w:rsidR="6E903F5B">
        <w:rPr/>
        <w:t>fólico</w:t>
      </w:r>
      <w:proofErr w:type="spellEnd"/>
      <w:r w:rsidR="6E903F5B">
        <w:rPr/>
        <w:t xml:space="preserve">, </w:t>
      </w:r>
      <w:proofErr w:type="spellStart"/>
      <w:r w:rsidR="6E903F5B">
        <w:rPr/>
        <w:t>zinc</w:t>
      </w:r>
      <w:r w:rsidR="5E67F4CE">
        <w:rPr/>
        <w:t>o</w:t>
      </w:r>
      <w:proofErr w:type="spellEnd"/>
      <w:r w:rsidR="5E67F4CE">
        <w:rPr/>
        <w:t xml:space="preserve">, </w:t>
      </w:r>
      <w:proofErr w:type="spellStart"/>
      <w:r w:rsidR="5E67F4CE">
        <w:rPr/>
        <w:t>potássio</w:t>
      </w:r>
      <w:proofErr w:type="spellEnd"/>
      <w:r w:rsidR="5E67F4CE">
        <w:rPr/>
        <w:t xml:space="preserve"> e </w:t>
      </w:r>
      <w:proofErr w:type="spellStart"/>
      <w:r w:rsidR="5E67F4CE">
        <w:rPr/>
        <w:t>ainda</w:t>
      </w:r>
      <w:proofErr w:type="spellEnd"/>
      <w:r w:rsidR="5E67F4CE">
        <w:rPr/>
        <w:t xml:space="preserve"> </w:t>
      </w:r>
      <w:proofErr w:type="spellStart"/>
      <w:r w:rsidR="5E67F4CE">
        <w:rPr/>
        <w:t>tem</w:t>
      </w:r>
      <w:proofErr w:type="spellEnd"/>
      <w:r w:rsidR="5E67F4CE">
        <w:rPr/>
        <w:t xml:space="preserve"> </w:t>
      </w:r>
      <w:proofErr w:type="spellStart"/>
      <w:r w:rsidR="5E67F4CE">
        <w:rPr/>
        <w:t>pgmentos</w:t>
      </w:r>
      <w:proofErr w:type="spellEnd"/>
      <w:r w:rsidR="5E67F4CE">
        <w:rPr/>
        <w:t xml:space="preserve"> </w:t>
      </w:r>
      <w:proofErr w:type="spellStart"/>
      <w:r w:rsidR="5E67F4CE">
        <w:rPr/>
        <w:t>vegetais</w:t>
      </w:r>
      <w:proofErr w:type="spellEnd"/>
      <w:r w:rsidR="5E67F4CE">
        <w:rPr/>
        <w:t xml:space="preserve"> que </w:t>
      </w:r>
      <w:proofErr w:type="spellStart"/>
      <w:r w:rsidR="5E67F4CE">
        <w:rPr/>
        <w:t>previnem</w:t>
      </w:r>
      <w:proofErr w:type="spellEnd"/>
      <w:r w:rsidR="5E67F4CE">
        <w:rPr/>
        <w:t xml:space="preserve"> o </w:t>
      </w:r>
      <w:r w:rsidR="5E67F4CE">
        <w:rPr/>
        <w:t>câcer</w:t>
      </w:r>
      <w:r w:rsidR="5E67F4CE">
        <w:rPr/>
        <w:t>.</w:t>
      </w:r>
    </w:p>
    <w:p w:rsidR="00971BD8" w:rsidP="00971BD8" w:rsidRDefault="00971BD8" w14:paraId="5D591887" w14:textId="1814384E">
      <w:r w:rsidR="74774F98">
        <w:rPr/>
        <w:t xml:space="preserve">2 - </w:t>
      </w:r>
      <w:proofErr w:type="spellStart"/>
      <w:r w:rsidR="00971BD8">
        <w:rPr/>
        <w:t>Análise</w:t>
      </w:r>
      <w:proofErr w:type="spellEnd"/>
      <w:r w:rsidR="00971BD8">
        <w:rPr/>
        <w:t xml:space="preserve"> </w:t>
      </w:r>
      <w:proofErr w:type="spellStart"/>
      <w:r w:rsidR="00971BD8">
        <w:rPr/>
        <w:t>econômica</w:t>
      </w:r>
      <w:proofErr w:type="spellEnd"/>
    </w:p>
    <w:p w:rsidR="00971BD8" w:rsidP="44B504C3" w:rsidRDefault="00971BD8" w14:paraId="21C9DFB1" w14:textId="7979B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77857E8" w:rsidR="5FE9EB16">
        <w:rPr>
          <w:noProof w:val="0"/>
          <w:lang w:val="en-US"/>
        </w:rPr>
        <w:t xml:space="preserve">2.1 - </w:t>
      </w:r>
      <w:r w:rsidRPr="177857E8" w:rsidR="4FCD0030">
        <w:rPr>
          <w:noProof w:val="0"/>
          <w:lang w:val="en-US"/>
        </w:rPr>
        <w:t xml:space="preserve">O </w:t>
      </w:r>
      <w:r w:rsidRPr="177857E8" w:rsidR="4FCD0030">
        <w:rPr>
          <w:noProof w:val="0"/>
          <w:lang w:val="en-US"/>
        </w:rPr>
        <w:t>mercado</w:t>
      </w:r>
      <w:r w:rsidRPr="177857E8" w:rsidR="4FCD0030">
        <w:rPr>
          <w:noProof w:val="0"/>
          <w:lang w:val="en-US"/>
        </w:rPr>
        <w:t xml:space="preserve"> para as </w:t>
      </w:r>
      <w:proofErr w:type="spellStart"/>
      <w:r w:rsidRPr="177857E8" w:rsidR="4FCD0030">
        <w:rPr>
          <w:noProof w:val="0"/>
          <w:lang w:val="en-US"/>
        </w:rPr>
        <w:t>pimentas</w:t>
      </w:r>
      <w:proofErr w:type="spellEnd"/>
      <w:r w:rsidRPr="177857E8" w:rsidR="4FCD0030">
        <w:rPr>
          <w:noProof w:val="0"/>
          <w:lang w:val="en-US"/>
        </w:rPr>
        <w:t xml:space="preserve"> no </w:t>
      </w:r>
      <w:proofErr w:type="spellStart"/>
      <w:r w:rsidRPr="177857E8" w:rsidR="4FCD0030">
        <w:rPr>
          <w:noProof w:val="0"/>
          <w:lang w:val="en-US"/>
        </w:rPr>
        <w:t>Brasil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sempre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foi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considerado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como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secundário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em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relação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às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outras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hortaliças</w:t>
      </w:r>
      <w:proofErr w:type="spellEnd"/>
      <w:r w:rsidRPr="177857E8" w:rsidR="4FCD0030">
        <w:rPr>
          <w:noProof w:val="0"/>
          <w:lang w:val="en-US"/>
        </w:rPr>
        <w:t xml:space="preserve">, </w:t>
      </w:r>
      <w:proofErr w:type="spellStart"/>
      <w:r w:rsidRPr="177857E8" w:rsidR="4FCD0030">
        <w:rPr>
          <w:noProof w:val="0"/>
          <w:lang w:val="en-US"/>
        </w:rPr>
        <w:t>provavelmente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devido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ao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baixo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consumo</w:t>
      </w:r>
      <w:proofErr w:type="spellEnd"/>
      <w:r w:rsidRPr="177857E8" w:rsidR="4FCD0030">
        <w:rPr>
          <w:noProof w:val="0"/>
          <w:lang w:val="en-US"/>
        </w:rPr>
        <w:t xml:space="preserve"> e </w:t>
      </w:r>
      <w:proofErr w:type="spellStart"/>
      <w:r w:rsidRPr="177857E8" w:rsidR="4FCD0030">
        <w:rPr>
          <w:noProof w:val="0"/>
          <w:lang w:val="en-US"/>
        </w:rPr>
        <w:t>ao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pequeno</w:t>
      </w:r>
      <w:proofErr w:type="spellEnd"/>
      <w:r w:rsidRPr="177857E8" w:rsidR="4FCD0030">
        <w:rPr>
          <w:noProof w:val="0"/>
          <w:lang w:val="en-US"/>
        </w:rPr>
        <w:t xml:space="preserve"> volume </w:t>
      </w:r>
      <w:proofErr w:type="spellStart"/>
      <w:r w:rsidRPr="177857E8" w:rsidR="4FCD0030">
        <w:rPr>
          <w:noProof w:val="0"/>
          <w:lang w:val="en-US"/>
        </w:rPr>
        <w:t>comercializado</w:t>
      </w:r>
      <w:proofErr w:type="spellEnd"/>
      <w:r w:rsidRPr="177857E8" w:rsidR="4FCD0030">
        <w:rPr>
          <w:noProof w:val="0"/>
          <w:lang w:val="en-US"/>
        </w:rPr>
        <w:t xml:space="preserve">. Este </w:t>
      </w:r>
      <w:proofErr w:type="spellStart"/>
      <w:r w:rsidRPr="177857E8" w:rsidR="4FCD0030">
        <w:rPr>
          <w:noProof w:val="0"/>
          <w:lang w:val="en-US"/>
        </w:rPr>
        <w:t>cenário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está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modificando</w:t>
      </w:r>
      <w:proofErr w:type="spellEnd"/>
      <w:r w:rsidRPr="177857E8" w:rsidR="4FCD0030">
        <w:rPr>
          <w:noProof w:val="0"/>
          <w:lang w:val="en-US"/>
        </w:rPr>
        <w:t xml:space="preserve">-se </w:t>
      </w:r>
      <w:proofErr w:type="spellStart"/>
      <w:r w:rsidRPr="177857E8" w:rsidR="4FCD0030">
        <w:rPr>
          <w:noProof w:val="0"/>
          <w:lang w:val="en-US"/>
        </w:rPr>
        <w:t>rapidamente</w:t>
      </w:r>
      <w:proofErr w:type="spellEnd"/>
      <w:r w:rsidRPr="177857E8" w:rsidR="4FCD0030">
        <w:rPr>
          <w:noProof w:val="0"/>
          <w:lang w:val="en-US"/>
        </w:rPr>
        <w:t xml:space="preserve"> pela </w:t>
      </w:r>
      <w:proofErr w:type="spellStart"/>
      <w:r w:rsidRPr="177857E8" w:rsidR="4FCD0030">
        <w:rPr>
          <w:noProof w:val="0"/>
          <w:lang w:val="en-US"/>
        </w:rPr>
        <w:t>exploração</w:t>
      </w:r>
      <w:proofErr w:type="spellEnd"/>
      <w:r w:rsidRPr="177857E8" w:rsidR="4FCD0030">
        <w:rPr>
          <w:noProof w:val="0"/>
          <w:lang w:val="en-US"/>
        </w:rPr>
        <w:t xml:space="preserve"> de </w:t>
      </w:r>
      <w:proofErr w:type="spellStart"/>
      <w:r w:rsidRPr="177857E8" w:rsidR="4FCD0030">
        <w:rPr>
          <w:noProof w:val="0"/>
          <w:lang w:val="en-US"/>
        </w:rPr>
        <w:t>novos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tipos</w:t>
      </w:r>
      <w:proofErr w:type="spellEnd"/>
      <w:r w:rsidRPr="177857E8" w:rsidR="4FCD0030">
        <w:rPr>
          <w:noProof w:val="0"/>
          <w:lang w:val="en-US"/>
        </w:rPr>
        <w:t xml:space="preserve"> de </w:t>
      </w:r>
      <w:proofErr w:type="spellStart"/>
      <w:r w:rsidRPr="177857E8" w:rsidR="4FCD0030">
        <w:rPr>
          <w:noProof w:val="0"/>
          <w:lang w:val="en-US"/>
        </w:rPr>
        <w:t>pimentas</w:t>
      </w:r>
      <w:proofErr w:type="spellEnd"/>
      <w:r w:rsidRPr="177857E8" w:rsidR="4FCD0030">
        <w:rPr>
          <w:noProof w:val="0"/>
          <w:lang w:val="en-US"/>
        </w:rPr>
        <w:t xml:space="preserve"> e o </w:t>
      </w:r>
      <w:proofErr w:type="spellStart"/>
      <w:r w:rsidRPr="177857E8" w:rsidR="4FCD0030">
        <w:rPr>
          <w:noProof w:val="0"/>
          <w:lang w:val="en-US"/>
        </w:rPr>
        <w:t>desenvolvimento</w:t>
      </w:r>
      <w:proofErr w:type="spellEnd"/>
      <w:r w:rsidRPr="177857E8" w:rsidR="4FCD0030">
        <w:rPr>
          <w:noProof w:val="0"/>
          <w:lang w:val="en-US"/>
        </w:rPr>
        <w:t xml:space="preserve"> de </w:t>
      </w:r>
      <w:proofErr w:type="spellStart"/>
      <w:r w:rsidRPr="177857E8" w:rsidR="4FCD0030">
        <w:rPr>
          <w:noProof w:val="0"/>
          <w:lang w:val="en-US"/>
        </w:rPr>
        <w:t>novos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produtos</w:t>
      </w:r>
      <w:proofErr w:type="spellEnd"/>
      <w:r w:rsidRPr="177857E8" w:rsidR="4FCD0030">
        <w:rPr>
          <w:noProof w:val="0"/>
          <w:lang w:val="en-US"/>
        </w:rPr>
        <w:t xml:space="preserve">, com </w:t>
      </w:r>
      <w:proofErr w:type="spellStart"/>
      <w:r w:rsidRPr="177857E8" w:rsidR="4FCD0030">
        <w:rPr>
          <w:noProof w:val="0"/>
          <w:lang w:val="en-US"/>
        </w:rPr>
        <w:t>grande</w:t>
      </w:r>
      <w:proofErr w:type="spellEnd"/>
      <w:r w:rsidRPr="177857E8" w:rsidR="4FCD0030">
        <w:rPr>
          <w:noProof w:val="0"/>
          <w:lang w:val="en-US"/>
        </w:rPr>
        <w:t xml:space="preserve"> valor </w:t>
      </w:r>
      <w:proofErr w:type="spellStart"/>
      <w:r w:rsidRPr="177857E8" w:rsidR="4FCD0030">
        <w:rPr>
          <w:noProof w:val="0"/>
          <w:lang w:val="en-US"/>
        </w:rPr>
        <w:t>agregado</w:t>
      </w:r>
      <w:proofErr w:type="spellEnd"/>
      <w:r w:rsidRPr="177857E8" w:rsidR="4FCD0030">
        <w:rPr>
          <w:noProof w:val="0"/>
          <w:lang w:val="en-US"/>
        </w:rPr>
        <w:t xml:space="preserve">, </w:t>
      </w:r>
      <w:proofErr w:type="spellStart"/>
      <w:r w:rsidRPr="177857E8" w:rsidR="4FCD0030">
        <w:rPr>
          <w:noProof w:val="0"/>
          <w:lang w:val="en-US"/>
        </w:rPr>
        <w:t>como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conservas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ornamentais</w:t>
      </w:r>
      <w:proofErr w:type="spellEnd"/>
      <w:r w:rsidRPr="177857E8" w:rsidR="4FCD0030">
        <w:rPr>
          <w:noProof w:val="0"/>
          <w:lang w:val="en-US"/>
        </w:rPr>
        <w:t xml:space="preserve">, </w:t>
      </w:r>
      <w:proofErr w:type="spellStart"/>
      <w:r w:rsidRPr="177857E8" w:rsidR="4FCD0030">
        <w:rPr>
          <w:noProof w:val="0"/>
          <w:lang w:val="en-US"/>
        </w:rPr>
        <w:t>geléias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especiais</w:t>
      </w:r>
      <w:proofErr w:type="spellEnd"/>
      <w:r w:rsidRPr="177857E8" w:rsidR="4FCD0030">
        <w:rPr>
          <w:noProof w:val="0"/>
          <w:lang w:val="en-US"/>
        </w:rPr>
        <w:t xml:space="preserve"> e </w:t>
      </w:r>
      <w:proofErr w:type="spellStart"/>
      <w:r w:rsidRPr="177857E8" w:rsidR="4FCD0030">
        <w:rPr>
          <w:noProof w:val="0"/>
          <w:lang w:val="en-US"/>
        </w:rPr>
        <w:t>outras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formas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processadas</w:t>
      </w:r>
      <w:proofErr w:type="spellEnd"/>
      <w:r w:rsidRPr="177857E8" w:rsidR="4FCD0030">
        <w:rPr>
          <w:noProof w:val="0"/>
          <w:lang w:val="en-US"/>
        </w:rPr>
        <w:t xml:space="preserve">. </w:t>
      </w:r>
      <w:proofErr w:type="spellStart"/>
      <w:r w:rsidRPr="177857E8" w:rsidR="4FCD0030">
        <w:rPr>
          <w:noProof w:val="0"/>
          <w:lang w:val="en-US"/>
        </w:rPr>
        <w:t>Os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empreendedores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rurais</w:t>
      </w:r>
      <w:proofErr w:type="spellEnd"/>
      <w:r w:rsidRPr="177857E8" w:rsidR="4FCD0030">
        <w:rPr>
          <w:noProof w:val="0"/>
          <w:lang w:val="en-US"/>
        </w:rPr>
        <w:t xml:space="preserve"> e o </w:t>
      </w:r>
      <w:proofErr w:type="spellStart"/>
      <w:r w:rsidRPr="177857E8" w:rsidR="4FCD0030">
        <w:rPr>
          <w:noProof w:val="0"/>
          <w:lang w:val="en-US"/>
        </w:rPr>
        <w:t>segmento</w:t>
      </w:r>
      <w:proofErr w:type="spellEnd"/>
      <w:r w:rsidRPr="177857E8" w:rsidR="4FCD0030">
        <w:rPr>
          <w:noProof w:val="0"/>
          <w:lang w:val="en-US"/>
        </w:rPr>
        <w:t xml:space="preserve"> da </w:t>
      </w:r>
      <w:proofErr w:type="spellStart"/>
      <w:r w:rsidRPr="177857E8" w:rsidR="4FCD0030">
        <w:rPr>
          <w:noProof w:val="0"/>
          <w:lang w:val="en-US"/>
        </w:rPr>
        <w:t>agroindústria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podem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descobrir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novas</w:t>
      </w:r>
      <w:proofErr w:type="spell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oportunidades</w:t>
      </w:r>
      <w:proofErr w:type="spellEnd"/>
      <w:r w:rsidRPr="177857E8" w:rsidR="4FCD0030">
        <w:rPr>
          <w:noProof w:val="0"/>
          <w:lang w:val="en-US"/>
        </w:rPr>
        <w:t xml:space="preserve"> de </w:t>
      </w:r>
      <w:proofErr w:type="spellStart"/>
      <w:r w:rsidRPr="177857E8" w:rsidR="4FCD0030">
        <w:rPr>
          <w:noProof w:val="0"/>
          <w:lang w:val="en-US"/>
        </w:rPr>
        <w:t>negócios</w:t>
      </w:r>
      <w:proofErr w:type="spellEnd"/>
      <w:r w:rsidRPr="177857E8" w:rsidR="4FCD0030">
        <w:rPr>
          <w:noProof w:val="0"/>
          <w:lang w:val="en-US"/>
        </w:rPr>
        <w:t xml:space="preserve"> pela </w:t>
      </w:r>
      <w:proofErr w:type="spellStart"/>
      <w:r w:rsidRPr="177857E8" w:rsidR="4FCD0030">
        <w:rPr>
          <w:noProof w:val="0"/>
          <w:lang w:val="en-US"/>
        </w:rPr>
        <w:t>prospecção</w:t>
      </w:r>
      <w:proofErr w:type="spellEnd"/>
      <w:r w:rsidRPr="177857E8" w:rsidR="4FCD0030">
        <w:rPr>
          <w:noProof w:val="0"/>
          <w:lang w:val="en-US"/>
        </w:rPr>
        <w:t xml:space="preserve"> de </w:t>
      </w:r>
      <w:proofErr w:type="spellStart"/>
      <w:r w:rsidRPr="177857E8" w:rsidR="4FCD0030">
        <w:rPr>
          <w:noProof w:val="0"/>
          <w:lang w:val="en-US"/>
        </w:rPr>
        <w:t>mercado</w:t>
      </w:r>
      <w:proofErr w:type="spellEnd"/>
      <w:r w:rsidRPr="177857E8" w:rsidR="4FCD0030">
        <w:rPr>
          <w:noProof w:val="0"/>
          <w:lang w:val="en-US"/>
        </w:rPr>
        <w:t xml:space="preserve"> e </w:t>
      </w:r>
      <w:proofErr w:type="gramStart"/>
      <w:r w:rsidRPr="177857E8" w:rsidR="4FCD0030">
        <w:rPr>
          <w:noProof w:val="0"/>
          <w:lang w:val="en-US"/>
        </w:rPr>
        <w:t>a</w:t>
      </w:r>
      <w:proofErr w:type="gramEnd"/>
      <w:r w:rsidRPr="177857E8" w:rsidR="4FCD0030">
        <w:rPr>
          <w:noProof w:val="0"/>
          <w:lang w:val="en-US"/>
        </w:rPr>
        <w:t xml:space="preserve"> </w:t>
      </w:r>
      <w:proofErr w:type="spellStart"/>
      <w:r w:rsidRPr="177857E8" w:rsidR="4FCD0030">
        <w:rPr>
          <w:noProof w:val="0"/>
          <w:lang w:val="en-US"/>
        </w:rPr>
        <w:t>exploração</w:t>
      </w:r>
      <w:proofErr w:type="spellEnd"/>
      <w:r w:rsidRPr="177857E8" w:rsidR="4FCD0030">
        <w:rPr>
          <w:noProof w:val="0"/>
          <w:lang w:val="en-US"/>
        </w:rPr>
        <w:t xml:space="preserve"> de ‘</w:t>
      </w:r>
      <w:proofErr w:type="spellStart"/>
      <w:r w:rsidRPr="177857E8" w:rsidR="4FCD0030">
        <w:rPr>
          <w:noProof w:val="0"/>
          <w:lang w:val="en-US"/>
        </w:rPr>
        <w:t>nichos</w:t>
      </w:r>
      <w:proofErr w:type="spellEnd"/>
      <w:r w:rsidRPr="177857E8" w:rsidR="4FCD0030">
        <w:rPr>
          <w:noProof w:val="0"/>
          <w:lang w:val="en-US"/>
        </w:rPr>
        <w:t xml:space="preserve">’ </w:t>
      </w:r>
      <w:proofErr w:type="spellStart"/>
      <w:r w:rsidRPr="177857E8" w:rsidR="4FCD0030">
        <w:rPr>
          <w:noProof w:val="0"/>
          <w:lang w:val="en-US"/>
        </w:rPr>
        <w:t>especializados</w:t>
      </w:r>
      <w:proofErr w:type="spellEnd"/>
      <w:r w:rsidRPr="177857E8" w:rsidR="254EB2BE">
        <w:rPr>
          <w:noProof w:val="0"/>
          <w:lang w:val="en-US"/>
        </w:rPr>
        <w:t>.</w:t>
      </w:r>
    </w:p>
    <w:p w:rsidR="00971BD8" w:rsidP="44B504C3" w:rsidRDefault="00971BD8" w14:paraId="56077683" w14:textId="587D7E4F">
      <w:pPr>
        <w:spacing w:after="160" w:line="259" w:lineRule="auto"/>
        <w:rPr>
          <w:noProof w:val="0"/>
          <w:lang w:val="pt-BR"/>
        </w:rPr>
      </w:pPr>
    </w:p>
    <w:p w:rsidR="00971BD8" w:rsidP="44B504C3" w:rsidRDefault="00971BD8" w14:paraId="56D72E86" w14:textId="5A1C7C02">
      <w:pPr>
        <w:spacing w:after="160" w:line="259" w:lineRule="auto"/>
        <w:rPr>
          <w:noProof w:val="0"/>
          <w:lang w:val="pt-BR"/>
        </w:rPr>
      </w:pPr>
    </w:p>
    <w:p w:rsidR="00971BD8" w:rsidP="44B504C3" w:rsidRDefault="00971BD8" w14:paraId="64E1F978" w14:textId="45FD05A0">
      <w:pPr>
        <w:spacing w:after="160" w:line="259" w:lineRule="auto"/>
        <w:rPr>
          <w:noProof w:val="0"/>
          <w:lang w:val="pt-BR"/>
        </w:rPr>
      </w:pPr>
    </w:p>
    <w:p w:rsidR="00971BD8" w:rsidP="44B504C3" w:rsidRDefault="00971BD8" w14:paraId="3B22D9C1" w14:textId="24B593AF">
      <w:pPr>
        <w:spacing w:after="160" w:line="259" w:lineRule="auto"/>
        <w:rPr>
          <w:noProof w:val="0"/>
          <w:lang w:val="pt-BR"/>
        </w:rPr>
      </w:pPr>
    </w:p>
    <w:p w:rsidR="00971BD8" w:rsidP="44B504C3" w:rsidRDefault="00971BD8" w14:paraId="7EAF1B7F" w14:textId="7E54367A">
      <w:pPr>
        <w:spacing w:after="160" w:line="259" w:lineRule="auto"/>
        <w:rPr>
          <w:noProof w:val="0"/>
          <w:lang w:val="en-US"/>
        </w:rPr>
      </w:pPr>
      <w:r w:rsidRPr="177857E8" w:rsidR="301B79DF">
        <w:rPr>
          <w:noProof w:val="0"/>
          <w:lang w:val="pt-BR"/>
        </w:rPr>
        <w:t>2.</w:t>
      </w:r>
      <w:r w:rsidRPr="177857E8" w:rsidR="297E1E06">
        <w:rPr>
          <w:noProof w:val="0"/>
          <w:lang w:val="pt-BR"/>
        </w:rPr>
        <w:t>2</w:t>
      </w:r>
      <w:r w:rsidRPr="177857E8" w:rsidR="301B79DF">
        <w:rPr>
          <w:noProof w:val="0"/>
          <w:lang w:val="pt-BR"/>
        </w:rPr>
        <w:t xml:space="preserve"> -</w:t>
      </w:r>
      <w:r w:rsidRPr="177857E8" w:rsidR="3DB1AB61">
        <w:rPr>
          <w:noProof w:val="0"/>
          <w:lang w:val="pt-BR"/>
        </w:rPr>
        <w:t xml:space="preserve">Conceito de agricultura familiar </w:t>
      </w:r>
    </w:p>
    <w:p w:rsidR="00971BD8" w:rsidP="44B504C3" w:rsidRDefault="00971BD8" w14:paraId="07C1516D" w14:textId="3EDB7E5B">
      <w:pPr>
        <w:spacing w:after="160" w:line="259" w:lineRule="auto"/>
        <w:rPr>
          <w:noProof w:val="0"/>
          <w:lang w:val="en-US"/>
        </w:rPr>
      </w:pPr>
      <w:r w:rsidRPr="44B504C3" w:rsidR="3DB1AB61">
        <w:rPr>
          <w:noProof w:val="0"/>
          <w:lang w:val="pt-BR"/>
        </w:rPr>
        <w:t>No Brasil, a legislação determina que é preciso atender a quatro requisitos:</w:t>
      </w:r>
    </w:p>
    <w:p w:rsidR="00971BD8" w:rsidP="44B504C3" w:rsidRDefault="00971BD8" w14:paraId="5873D9B3" w14:textId="43D9D498">
      <w:pPr>
        <w:pStyle w:val="PargrafodaLista"/>
        <w:numPr>
          <w:ilvl w:val="0"/>
          <w:numId w:val="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74747" w:themeColor="text1" w:themeTint="FF" w:themeShade="FF"/>
          <w:sz w:val="22"/>
          <w:szCs w:val="22"/>
          <w:lang w:val="en-US"/>
        </w:rPr>
      </w:pPr>
      <w:r w:rsidRPr="44B504C3" w:rsidR="3DB1AB61">
        <w:rPr>
          <w:noProof w:val="0"/>
          <w:lang w:val="pt-BR"/>
        </w:rPr>
        <w:t>ter área de até quatro módulos fiscais;</w:t>
      </w:r>
    </w:p>
    <w:p w:rsidR="00971BD8" w:rsidP="44B504C3" w:rsidRDefault="00971BD8" w14:paraId="07F6B2CC" w14:textId="471909A9">
      <w:pPr>
        <w:pStyle w:val="PargrafodaLista"/>
        <w:numPr>
          <w:ilvl w:val="0"/>
          <w:numId w:val="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74747" w:themeColor="text1" w:themeTint="FF" w:themeShade="FF"/>
          <w:sz w:val="22"/>
          <w:szCs w:val="22"/>
          <w:lang w:val="en-US"/>
        </w:rPr>
      </w:pPr>
      <w:r w:rsidRPr="44B504C3" w:rsidR="3DB1AB61">
        <w:rPr>
          <w:noProof w:val="0"/>
          <w:lang w:val="pt-BR"/>
        </w:rPr>
        <w:t>utilizar mão de obra da própria família, de maneira predominante;</w:t>
      </w:r>
    </w:p>
    <w:p w:rsidR="00971BD8" w:rsidP="44B504C3" w:rsidRDefault="00971BD8" w14:paraId="104EACC6" w14:textId="30CF1331">
      <w:pPr>
        <w:pStyle w:val="PargrafodaLista"/>
        <w:numPr>
          <w:ilvl w:val="0"/>
          <w:numId w:val="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74747" w:themeColor="text1" w:themeTint="FF" w:themeShade="FF"/>
          <w:sz w:val="22"/>
          <w:szCs w:val="22"/>
          <w:lang w:val="en-US"/>
        </w:rPr>
      </w:pPr>
      <w:r w:rsidRPr="44B504C3" w:rsidR="3DB1AB61">
        <w:rPr>
          <w:noProof w:val="0"/>
          <w:lang w:val="pt-BR"/>
        </w:rPr>
        <w:t>ter percentual mínimo de 50% da renda familiar derivada da atividade realizada no campo;</w:t>
      </w:r>
    </w:p>
    <w:p w:rsidR="00971BD8" w:rsidP="44B504C3" w:rsidRDefault="00971BD8" w14:paraId="55028BA2" w14:textId="4C8ED45A">
      <w:pPr>
        <w:pStyle w:val="PargrafodaLista"/>
        <w:numPr>
          <w:ilvl w:val="0"/>
          <w:numId w:val="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74747" w:themeColor="text1" w:themeTint="FF" w:themeShade="FF"/>
          <w:sz w:val="22"/>
          <w:szCs w:val="22"/>
          <w:lang w:val="en-US"/>
        </w:rPr>
      </w:pPr>
      <w:r w:rsidRPr="44B504C3" w:rsidR="3DB1AB61">
        <w:rPr>
          <w:noProof w:val="0"/>
          <w:lang w:val="pt-BR"/>
        </w:rPr>
        <w:t>administrar o empreendimento com a família</w:t>
      </w:r>
    </w:p>
    <w:p w:rsidR="00971BD8" w:rsidP="44B504C3" w:rsidRDefault="00971BD8" w14:paraId="08C1A57C" w14:textId="519AA782">
      <w:pPr>
        <w:pStyle w:val="Normal"/>
        <w:spacing w:beforeAutospacing="on" w:afterAutospacing="on" w:line="240" w:lineRule="auto"/>
        <w:ind w:left="0"/>
        <w:rPr>
          <w:noProof w:val="0"/>
          <w:lang w:val="pt-BR"/>
        </w:rPr>
      </w:pPr>
    </w:p>
    <w:p w:rsidR="00971BD8" w:rsidP="44B504C3" w:rsidRDefault="00971BD8" w14:paraId="5C28A810" w14:textId="037821BC">
      <w:pPr>
        <w:pStyle w:val="Normal"/>
        <w:spacing w:beforeAutospacing="on" w:afterAutospacing="on" w:line="240" w:lineRule="auto"/>
        <w:ind w:left="0"/>
        <w:rPr>
          <w:noProof w:val="0"/>
          <w:lang w:val="pt-BR"/>
        </w:rPr>
      </w:pPr>
      <w:r w:rsidRPr="44B504C3" w:rsidR="5E64FE9D">
        <w:rPr>
          <w:noProof w:val="0"/>
          <w:lang w:val="pt-BR"/>
        </w:rPr>
        <w:t>O Censo Agrícola mostrou que, em 2006, o valor anual da produção da agricultura familiar, tal como definida na lei, foi de 54,5 bilhões de reais, ou seja, 33,2% do valor total da produção agrícola brasileira (R$ 169 bilhões).</w:t>
      </w:r>
      <w:r w:rsidRPr="44B504C3" w:rsidR="5E64FE9D">
        <w:rPr>
          <w:noProof w:val="0"/>
          <w:lang w:val="pt-BR"/>
        </w:rPr>
        <w:t xml:space="preserve"> </w:t>
      </w:r>
      <w:r w:rsidRPr="44B504C3" w:rsidR="5E64FE9D">
        <w:rPr>
          <w:noProof w:val="0"/>
          <w:lang w:val="pt-BR"/>
        </w:rPr>
        <w:t>Pode afirmar com certeza é que, naquele ano, a agricultura familiar foi responsável por 33,2% do valor da produção agrícola brasileira e a agricultura não-familiar foi responsável por 66,8% desse valor. Em outros anos, esses valores podem mudar.</w:t>
      </w:r>
    </w:p>
    <w:p w:rsidR="00971BD8" w:rsidP="44B504C3" w:rsidRDefault="00971BD8" w14:paraId="731DCFF6" w14:textId="27696412">
      <w:pPr>
        <w:rPr>
          <w:noProof w:val="0"/>
          <w:lang w:val="pt-BR"/>
        </w:rPr>
      </w:pPr>
      <w:r w:rsidRPr="44B504C3" w:rsidR="3B094363">
        <w:rPr>
          <w:noProof w:val="0"/>
          <w:lang w:val="pt-BR"/>
        </w:rPr>
        <w:t xml:space="preserve">O </w:t>
      </w:r>
      <w:hyperlink r:id="R9621d2530139411b">
        <w:r w:rsidRPr="44B504C3" w:rsidR="3B094363">
          <w:rPr>
            <w:noProof w:val="0"/>
            <w:lang w:val="pt-BR"/>
          </w:rPr>
          <w:t>levantamento realizado em 2018</w:t>
        </w:r>
      </w:hyperlink>
      <w:r w:rsidRPr="44B504C3" w:rsidR="3B094363">
        <w:rPr>
          <w:noProof w:val="0"/>
          <w:lang w:val="pt-BR"/>
        </w:rPr>
        <w:t xml:space="preserve"> mostrou que essa prática é responsável pela economia de 90% dos municípios com até 20 mil habitantes. Mais que isso, 40% da população economicamente ativa depende dessa atividade, assim como 70% dos brasileiros que vivem no campo. Por isso, o Brasil ocupa a 8ª posição entre os países que mais produzem alimentos, quando é considerada somente a agricultura familiar</w:t>
      </w:r>
      <w:r w:rsidRPr="44B504C3" w:rsidR="4660C22A">
        <w:rPr>
          <w:noProof w:val="0"/>
          <w:lang w:val="pt-BR"/>
        </w:rPr>
        <w:t>.</w:t>
      </w:r>
    </w:p>
    <w:p w:rsidR="00971BD8" w:rsidP="44B504C3" w:rsidRDefault="00971BD8" w14:paraId="1D4E5982" w14:textId="5793CF64">
      <w:pPr>
        <w:pStyle w:val="Normal"/>
        <w:rPr>
          <w:noProof w:val="0"/>
          <w:lang w:val="pt-BR"/>
        </w:rPr>
      </w:pPr>
      <w:r w:rsidRPr="44B504C3" w:rsidR="1BC9537D">
        <w:rPr>
          <w:noProof w:val="0"/>
          <w:lang w:val="pt-BR"/>
        </w:rPr>
        <w:t xml:space="preserve">3- Aspectos políticos </w:t>
      </w:r>
    </w:p>
    <w:p w:rsidR="00971BD8" w:rsidP="44B504C3" w:rsidRDefault="00971BD8" w14:paraId="7A6DADAE" w14:textId="792FF704">
      <w:pPr>
        <w:pStyle w:val="Normal"/>
        <w:rPr>
          <w:noProof w:val="0"/>
          <w:lang w:val="pt-BR"/>
        </w:rPr>
      </w:pPr>
      <w:r w:rsidRPr="44B504C3" w:rsidR="5AEE1C2A">
        <w:rPr>
          <w:noProof w:val="0"/>
          <w:lang w:val="pt-BR"/>
        </w:rPr>
        <w:t>3.1 - Principais programas públicos para o incentivo a agricultura familiar</w:t>
      </w:r>
    </w:p>
    <w:p w:rsidR="00971BD8" w:rsidP="44B504C3" w:rsidRDefault="00971BD8" w14:paraId="5D9D6695" w14:textId="16AF0C0E">
      <w:pPr>
        <w:pStyle w:val="Normal"/>
        <w:rPr>
          <w:noProof w:val="0"/>
          <w:lang w:val="pt-BR"/>
        </w:rPr>
      </w:pPr>
      <w:r w:rsidRPr="177857E8" w:rsidR="09829A6F">
        <w:rPr>
          <w:noProof w:val="0"/>
          <w:lang w:val="pt-BR"/>
        </w:rPr>
        <w:t xml:space="preserve"> </w:t>
      </w:r>
      <w:r w:rsidRPr="177857E8" w:rsidR="5AEE1C2A">
        <w:rPr>
          <w:noProof w:val="0"/>
          <w:lang w:val="pt-BR"/>
        </w:rPr>
        <w:t>Plano Safra da Agricultura familiar 2019/2020</w:t>
      </w:r>
    </w:p>
    <w:p w:rsidR="00971BD8" w:rsidP="44B504C3" w:rsidRDefault="00971BD8" w14:paraId="63ECBCCC" w14:textId="1B8DFF8C">
      <w:pPr>
        <w:jc w:val="both"/>
        <w:rPr>
          <w:noProof w:val="0"/>
          <w:lang w:val="pt-BR"/>
        </w:rPr>
      </w:pPr>
      <w:r w:rsidRPr="44B504C3" w:rsidR="41DE366A">
        <w:rPr>
          <w:noProof w:val="0"/>
          <w:lang w:val="pt-BR"/>
        </w:rPr>
        <w:t>Os beneficiários do Programa Nacional de Fortalecimento da Agricultura Familiar (Pronaf) têm R$ 31,22 bilhões à disposição para custeio, comercialização e investimento. Pela primeira vez, o Tesouro Nacional alocou mais recursos para subvenção do programa em relação aos demais, somando R$ 4,975 bilhões.</w:t>
      </w:r>
    </w:p>
    <w:p w:rsidR="00971BD8" w:rsidP="44B504C3" w:rsidRDefault="00971BD8" w14:paraId="4E7C5360" w14:textId="26BA7E9A">
      <w:pPr>
        <w:jc w:val="both"/>
        <w:rPr>
          <w:noProof w:val="0"/>
          <w:lang w:val="pt-BR"/>
        </w:rPr>
      </w:pPr>
      <w:r w:rsidRPr="44B504C3" w:rsidR="41DE366A">
        <w:rPr>
          <w:noProof w:val="0"/>
          <w:lang w:val="pt-BR"/>
        </w:rPr>
        <w:t>Estão garantidos recursos de custeio para produção de alimentos básicos: arroz, feijão, mandioca, trigo, leite, frutas e hortaliças e para investimento na recuperação de áreas degradadas, cultivo protegido, armazenagem, tanques de resfriamento de leite e energia renovável.</w:t>
      </w:r>
    </w:p>
    <w:p w:rsidR="00971BD8" w:rsidP="44B504C3" w:rsidRDefault="00971BD8" w14:paraId="0B340485" w14:textId="2AE4C06A">
      <w:pPr>
        <w:jc w:val="both"/>
        <w:rPr>
          <w:noProof w:val="0"/>
          <w:lang w:val="pt-BR"/>
        </w:rPr>
      </w:pPr>
      <w:r w:rsidRPr="44B504C3" w:rsidR="41DE366A">
        <w:rPr>
          <w:noProof w:val="0"/>
          <w:lang w:val="pt-BR"/>
        </w:rPr>
        <w:t>Outra medida inédita é a que os financiamentos podem ser usados para construção e reforma de casas rurais dos pequenos agricultores. Serão destinados R$ 500 milhões para esse fim, pleito antigo do setor rural. Com estes recursos, será possível construir até 10 mil casas.</w:t>
      </w:r>
    </w:p>
    <w:p w:rsidR="00971BD8" w:rsidP="44B504C3" w:rsidRDefault="00971BD8" w14:paraId="4A7FFAE8" w14:textId="1F6D3595">
      <w:pPr>
        <w:jc w:val="both"/>
        <w:rPr>
          <w:noProof w:val="0"/>
          <w:lang w:val="pt-BR"/>
        </w:rPr>
      </w:pPr>
      <w:r w:rsidRPr="44B504C3" w:rsidR="64A1C18C">
        <w:rPr>
          <w:noProof w:val="0"/>
          <w:lang w:val="pt-BR"/>
        </w:rPr>
        <w:t>Seguro rural</w:t>
      </w:r>
    </w:p>
    <w:p w:rsidR="00971BD8" w:rsidP="44B504C3" w:rsidRDefault="00971BD8" w14:paraId="3E97EED2" w14:textId="73512F5A">
      <w:pPr>
        <w:jc w:val="both"/>
        <w:rPr>
          <w:noProof w:val="0"/>
          <w:lang w:val="pt-BR"/>
        </w:rPr>
      </w:pPr>
      <w:r w:rsidRPr="44B504C3" w:rsidR="64A1C18C">
        <w:rPr>
          <w:noProof w:val="0"/>
          <w:lang w:val="pt-BR"/>
        </w:rPr>
        <w:t>Em 2020, será destinado R$ 1 bilhão para subvencionar a contratação de apólices do seguro em todo o país. Esse é o maior montante que o programa receberá desde sua criação em 2004.</w:t>
      </w:r>
    </w:p>
    <w:p w:rsidR="00971BD8" w:rsidP="44B504C3" w:rsidRDefault="00971BD8" w14:paraId="2EDD45E5" w14:textId="574FD790">
      <w:pPr>
        <w:jc w:val="both"/>
        <w:rPr>
          <w:noProof w:val="0"/>
          <w:lang w:val="pt-BR"/>
        </w:rPr>
      </w:pPr>
      <w:r w:rsidRPr="44B504C3" w:rsidR="64A1C18C">
        <w:rPr>
          <w:noProof w:val="0"/>
          <w:lang w:val="pt-BR"/>
        </w:rPr>
        <w:t>Com esse valor, cerca de 150,5 mil produtores rurais poderão ter a safra segurada. Devem ser contratadas 212,1 mil apólices, com a cobertura de 15,6 milhões de hectares e valor segurado de R$ 42 bilhões.</w:t>
      </w:r>
    </w:p>
    <w:p w:rsidR="00971BD8" w:rsidP="44B504C3" w:rsidRDefault="00971BD8" w14:paraId="5ADC9A3C" w14:textId="14081642">
      <w:pPr>
        <w:jc w:val="both"/>
        <w:rPr>
          <w:noProof w:val="0"/>
          <w:lang w:val="pt-BR"/>
        </w:rPr>
      </w:pPr>
      <w:r w:rsidRPr="44B504C3" w:rsidR="64A1C18C">
        <w:rPr>
          <w:noProof w:val="0"/>
          <w:lang w:val="pt-BR"/>
        </w:rPr>
        <w:t>Apoio à Comercialização</w:t>
      </w:r>
    </w:p>
    <w:p w:rsidR="00971BD8" w:rsidP="44B504C3" w:rsidRDefault="00971BD8" w14:paraId="1E097913" w14:textId="2109ADC8">
      <w:pPr>
        <w:jc w:val="both"/>
        <w:rPr>
          <w:noProof w:val="0"/>
          <w:lang w:val="pt-BR"/>
        </w:rPr>
      </w:pPr>
      <w:r w:rsidRPr="44B504C3" w:rsidR="64A1C18C">
        <w:rPr>
          <w:noProof w:val="0"/>
          <w:lang w:val="pt-BR"/>
        </w:rPr>
        <w:t>Foram aprovados novos preços mínimos, com reajuste médio de 7% para os principais produtos. Esses valores tiveram como referência os custos das lavouras, os preços nos mercados internacionais e a perspectiva das taxas de câmbio</w:t>
      </w:r>
    </w:p>
    <w:p w:rsidR="00971BD8" w:rsidP="44B504C3" w:rsidRDefault="00971BD8" w14:paraId="657717ED" w14:textId="5BCE453D">
      <w:pPr>
        <w:pStyle w:val="Normal"/>
        <w:jc w:val="both"/>
        <w:rPr>
          <w:noProof w:val="0"/>
          <w:lang w:val="pt-BR"/>
        </w:rPr>
      </w:pPr>
      <w:r w:rsidRPr="44B504C3" w:rsidR="64A1C18C">
        <w:rPr>
          <w:noProof w:val="0"/>
          <w:lang w:val="pt-BR"/>
        </w:rPr>
        <w:t>Programa Brasil sem Miséria</w:t>
      </w:r>
    </w:p>
    <w:p w:rsidR="00971BD8" w:rsidP="44B504C3" w:rsidRDefault="00971BD8" w14:paraId="57D543EB" w14:textId="576B7CDB">
      <w:pPr>
        <w:spacing w:line="270" w:lineRule="exact"/>
        <w:jc w:val="both"/>
        <w:rPr>
          <w:noProof w:val="0"/>
          <w:lang w:val="pt-BR"/>
        </w:rPr>
      </w:pPr>
      <w:r w:rsidRPr="44B504C3" w:rsidR="64A1C18C">
        <w:rPr>
          <w:noProof w:val="0"/>
          <w:lang w:val="pt-BR"/>
        </w:rPr>
        <w:t xml:space="preserve">Tem como </w:t>
      </w:r>
      <w:proofErr w:type="spellStart"/>
      <w:r w:rsidRPr="44B504C3" w:rsidR="64A1C18C">
        <w:rPr>
          <w:noProof w:val="0"/>
          <w:lang w:val="pt-BR"/>
        </w:rPr>
        <w:t>obetivo</w:t>
      </w:r>
      <w:proofErr w:type="spellEnd"/>
      <w:r w:rsidRPr="44B504C3" w:rsidR="64A1C18C">
        <w:rPr>
          <w:noProof w:val="0"/>
          <w:lang w:val="pt-BR"/>
        </w:rPr>
        <w:t xml:space="preserve"> aumentar a capacidade produtiva de agricultores familiares e promover a entrada de seus produtos nos mercados consumidores. Esses estão entre os objetivos da vertente ligada </w:t>
      </w:r>
      <w:proofErr w:type="gramStart"/>
      <w:r w:rsidRPr="44B504C3" w:rsidR="64A1C18C">
        <w:rPr>
          <w:noProof w:val="0"/>
          <w:lang w:val="pt-BR"/>
        </w:rPr>
        <w:t>á</w:t>
      </w:r>
      <w:proofErr w:type="gramEnd"/>
      <w:r w:rsidRPr="44B504C3" w:rsidR="64A1C18C">
        <w:rPr>
          <w:noProof w:val="0"/>
          <w:lang w:val="pt-BR"/>
        </w:rPr>
        <w:t xml:space="preserve"> inclusão produtiva rural do programa Brasil Sem Miséria, que conta com a participação da Embrapa.</w:t>
      </w:r>
    </w:p>
    <w:p w:rsidR="00971BD8" w:rsidP="44B504C3" w:rsidRDefault="00971BD8" w14:paraId="1A294617" w14:textId="1B5C62E5">
      <w:pPr>
        <w:pStyle w:val="Normal"/>
        <w:spacing w:line="270" w:lineRule="exact"/>
        <w:jc w:val="both"/>
        <w:rPr>
          <w:noProof w:val="0"/>
          <w:lang w:val="pt-BR"/>
        </w:rPr>
      </w:pPr>
      <w:r w:rsidRPr="177857E8" w:rsidR="6E216AED">
        <w:rPr>
          <w:noProof w:val="0"/>
          <w:lang w:val="pt-BR"/>
        </w:rPr>
        <w:t>Plano ABC</w:t>
      </w:r>
    </w:p>
    <w:p w:rsidR="00971BD8" w:rsidP="44B504C3" w:rsidRDefault="00971BD8" w14:paraId="3227159E" w14:textId="033AD4BD">
      <w:pPr>
        <w:pStyle w:val="Normal"/>
        <w:bidi w:val="0"/>
        <w:spacing w:before="0" w:beforeAutospacing="off" w:after="160" w:afterAutospacing="off" w:line="270" w:lineRule="exact"/>
        <w:ind w:left="0" w:right="0"/>
        <w:jc w:val="both"/>
        <w:rPr>
          <w:noProof w:val="0"/>
          <w:lang w:val="pt-BR"/>
        </w:rPr>
      </w:pPr>
      <w:r w:rsidRPr="44B504C3" w:rsidR="6E216AED">
        <w:rPr>
          <w:noProof w:val="0"/>
          <w:lang w:val="pt-BR"/>
        </w:rPr>
        <w:t>Composto de sete programas, o Plano ABC visa fomentar a adoção de tecnologias de produção sustentáveis, com o objetivo de responder aos compromissos de redução de emissão de GEE no setor agropecuário assumidos pelo País.</w:t>
      </w:r>
    </w:p>
    <w:p w:rsidR="00971BD8" w:rsidP="00971BD8" w:rsidRDefault="00971BD8" w14:paraId="79F3AB51" w14:textId="437ED9C4">
      <w:r w:rsidR="6F9A982F">
        <w:rPr/>
        <w:t xml:space="preserve">4 - </w:t>
      </w:r>
      <w:proofErr w:type="spellStart"/>
      <w:r w:rsidR="6F9A982F">
        <w:rPr/>
        <w:t>Aspectos</w:t>
      </w:r>
      <w:proofErr w:type="spellEnd"/>
      <w:r w:rsidR="6F9A982F">
        <w:rPr/>
        <w:t xml:space="preserve"> </w:t>
      </w:r>
      <w:proofErr w:type="spellStart"/>
      <w:r w:rsidR="6F9A982F">
        <w:rPr/>
        <w:t>tecnológicos</w:t>
      </w:r>
      <w:proofErr w:type="spellEnd"/>
    </w:p>
    <w:p w:rsidR="00971BD8" w:rsidP="00971BD8" w:rsidRDefault="00971BD8" w14:paraId="07828C4D" w14:textId="6E5F9D58">
      <w:proofErr w:type="spellStart"/>
      <w:r w:rsidR="6F9A982F">
        <w:rPr/>
        <w:t>Existem</w:t>
      </w:r>
      <w:proofErr w:type="spellEnd"/>
      <w:r w:rsidR="6F9A982F">
        <w:rPr/>
        <w:t xml:space="preserve"> </w:t>
      </w:r>
      <w:proofErr w:type="spellStart"/>
      <w:r w:rsidR="6F9A982F">
        <w:rPr/>
        <w:t>poucas</w:t>
      </w:r>
      <w:proofErr w:type="spellEnd"/>
      <w:r w:rsidR="6F9A982F">
        <w:rPr/>
        <w:t xml:space="preserve"> </w:t>
      </w:r>
      <w:proofErr w:type="spellStart"/>
      <w:r w:rsidR="6F9A982F">
        <w:rPr/>
        <w:t>tecnologias</w:t>
      </w:r>
      <w:proofErr w:type="spellEnd"/>
      <w:r w:rsidR="6F9A982F">
        <w:rPr/>
        <w:t xml:space="preserve"> </w:t>
      </w:r>
      <w:proofErr w:type="spellStart"/>
      <w:r w:rsidR="6F9A982F">
        <w:rPr/>
        <w:t>na</w:t>
      </w:r>
      <w:proofErr w:type="spellEnd"/>
      <w:r w:rsidR="6F9A982F">
        <w:rPr/>
        <w:t xml:space="preserve"> </w:t>
      </w:r>
      <w:proofErr w:type="spellStart"/>
      <w:r w:rsidR="6F9A982F">
        <w:rPr/>
        <w:t>área</w:t>
      </w:r>
      <w:proofErr w:type="spellEnd"/>
      <w:r w:rsidR="6F9A982F">
        <w:rPr/>
        <w:t xml:space="preserve"> de </w:t>
      </w:r>
      <w:proofErr w:type="spellStart"/>
      <w:r w:rsidR="6F9A982F">
        <w:rPr/>
        <w:t>cultivo</w:t>
      </w:r>
      <w:proofErr w:type="spellEnd"/>
      <w:r w:rsidR="6F9A982F">
        <w:rPr/>
        <w:t xml:space="preserve"> de </w:t>
      </w:r>
      <w:proofErr w:type="spellStart"/>
      <w:r w:rsidR="6F9A982F">
        <w:rPr/>
        <w:t>pimentas</w:t>
      </w:r>
      <w:proofErr w:type="spellEnd"/>
      <w:r w:rsidR="6F9A982F">
        <w:rPr/>
        <w:t xml:space="preserve">, </w:t>
      </w:r>
      <w:proofErr w:type="spellStart"/>
      <w:r w:rsidR="6F9A982F">
        <w:rPr/>
        <w:t>encontramos</w:t>
      </w:r>
      <w:proofErr w:type="spellEnd"/>
      <w:r w:rsidR="6F9A982F">
        <w:rPr/>
        <w:t xml:space="preserve"> </w:t>
      </w:r>
      <w:proofErr w:type="spellStart"/>
      <w:r w:rsidR="6F9A982F">
        <w:rPr/>
        <w:t>alguns</w:t>
      </w:r>
      <w:proofErr w:type="spellEnd"/>
      <w:r w:rsidR="6F9A982F">
        <w:rPr/>
        <w:t xml:space="preserve"> </w:t>
      </w:r>
      <w:proofErr w:type="spellStart"/>
      <w:r w:rsidR="6F9A982F">
        <w:rPr/>
        <w:t>exemplos</w:t>
      </w:r>
      <w:proofErr w:type="spellEnd"/>
      <w:r w:rsidR="6F9A982F">
        <w:rPr/>
        <w:t xml:space="preserve"> que </w:t>
      </w:r>
      <w:proofErr w:type="spellStart"/>
      <w:r w:rsidR="6F9A982F">
        <w:rPr/>
        <w:t>estão</w:t>
      </w:r>
      <w:proofErr w:type="spellEnd"/>
      <w:r w:rsidR="6F9A982F">
        <w:rPr/>
        <w:t xml:space="preserve"> </w:t>
      </w:r>
      <w:proofErr w:type="spellStart"/>
      <w:r w:rsidR="6F9A982F">
        <w:rPr/>
        <w:t>citados</w:t>
      </w:r>
      <w:proofErr w:type="spellEnd"/>
      <w:r w:rsidR="6F9A982F">
        <w:rPr/>
        <w:t xml:space="preserve"> </w:t>
      </w:r>
      <w:proofErr w:type="spellStart"/>
      <w:r w:rsidR="6F9A982F">
        <w:rPr/>
        <w:t>abaixo</w:t>
      </w:r>
      <w:proofErr w:type="spellEnd"/>
      <w:r w:rsidR="6F9A982F">
        <w:rPr/>
        <w:t>.</w:t>
      </w:r>
    </w:p>
    <w:p w:rsidR="00971BD8" w:rsidP="00971BD8" w:rsidRDefault="00971BD8" w14:textId="77777777" w14:paraId="43FC44C2">
      <w:r w:rsidR="6F9A982F">
        <w:rPr/>
        <w:t xml:space="preserve">4.1 - O </w:t>
      </w:r>
      <w:proofErr w:type="spellStart"/>
      <w:r w:rsidR="6F9A982F">
        <w:rPr/>
        <w:t>Programa</w:t>
      </w:r>
      <w:proofErr w:type="spellEnd"/>
      <w:r w:rsidR="6F9A982F">
        <w:rPr/>
        <w:t xml:space="preserve"> de Melhoramento </w:t>
      </w:r>
      <w:proofErr w:type="spellStart"/>
      <w:r w:rsidR="6F9A982F">
        <w:rPr/>
        <w:t>Genético</w:t>
      </w:r>
      <w:proofErr w:type="spellEnd"/>
      <w:r w:rsidR="6F9A982F">
        <w:rPr/>
        <w:t xml:space="preserve"> de </w:t>
      </w:r>
      <w:proofErr w:type="spellStart"/>
      <w:r w:rsidR="6F9A982F">
        <w:rPr/>
        <w:t>Pimentas</w:t>
      </w:r>
      <w:proofErr w:type="spellEnd"/>
      <w:r w:rsidR="6F9A982F">
        <w:rPr/>
        <w:t xml:space="preserve"> e </w:t>
      </w:r>
      <w:proofErr w:type="spellStart"/>
      <w:r w:rsidR="6F9A982F">
        <w:rPr/>
        <w:t>Pimentões</w:t>
      </w:r>
      <w:proofErr w:type="spellEnd"/>
      <w:r w:rsidR="6F9A982F">
        <w:rPr/>
        <w:t xml:space="preserve"> (Capsicum) </w:t>
      </w:r>
      <w:proofErr w:type="spellStart"/>
      <w:r w:rsidR="6F9A982F">
        <w:rPr/>
        <w:t>tem</w:t>
      </w:r>
      <w:proofErr w:type="spellEnd"/>
      <w:r w:rsidR="6F9A982F">
        <w:rPr/>
        <w:t xml:space="preserve"> </w:t>
      </w:r>
      <w:proofErr w:type="spellStart"/>
      <w:r w:rsidR="6F9A982F">
        <w:rPr/>
        <w:t>exercido</w:t>
      </w:r>
      <w:proofErr w:type="spellEnd"/>
      <w:r w:rsidR="6F9A982F">
        <w:rPr/>
        <w:t xml:space="preserve"> um </w:t>
      </w:r>
      <w:proofErr w:type="spellStart"/>
      <w:r w:rsidR="6F9A982F">
        <w:rPr/>
        <w:t>importante</w:t>
      </w:r>
      <w:proofErr w:type="spellEnd"/>
      <w:r w:rsidR="6F9A982F">
        <w:rPr/>
        <w:t xml:space="preserve"> </w:t>
      </w:r>
      <w:proofErr w:type="spellStart"/>
      <w:r w:rsidR="6F9A982F">
        <w:rPr/>
        <w:t>protagonismo</w:t>
      </w:r>
      <w:proofErr w:type="spellEnd"/>
      <w:r w:rsidR="6F9A982F">
        <w:rPr/>
        <w:t xml:space="preserve"> </w:t>
      </w:r>
      <w:proofErr w:type="spellStart"/>
      <w:r w:rsidR="6F9A982F">
        <w:rPr/>
        <w:t>nos</w:t>
      </w:r>
      <w:proofErr w:type="spellEnd"/>
      <w:r w:rsidR="6F9A982F">
        <w:rPr/>
        <w:t xml:space="preserve"> </w:t>
      </w:r>
      <w:proofErr w:type="spellStart"/>
      <w:r w:rsidR="6F9A982F">
        <w:rPr/>
        <w:t>caminhos</w:t>
      </w:r>
      <w:proofErr w:type="spellEnd"/>
      <w:r w:rsidR="6F9A982F">
        <w:rPr/>
        <w:t xml:space="preserve"> que </w:t>
      </w:r>
      <w:proofErr w:type="spellStart"/>
      <w:r w:rsidR="6F9A982F">
        <w:rPr/>
        <w:t>levam</w:t>
      </w:r>
      <w:proofErr w:type="spellEnd"/>
      <w:r w:rsidR="6F9A982F">
        <w:rPr/>
        <w:t xml:space="preserve"> </w:t>
      </w:r>
      <w:proofErr w:type="spellStart"/>
      <w:r w:rsidR="6F9A982F">
        <w:rPr/>
        <w:t>ao</w:t>
      </w:r>
      <w:proofErr w:type="spellEnd"/>
      <w:r w:rsidR="6F9A982F">
        <w:rPr/>
        <w:t xml:space="preserve"> </w:t>
      </w:r>
      <w:proofErr w:type="spellStart"/>
      <w:r w:rsidR="6F9A982F">
        <w:rPr/>
        <w:t>crescimento</w:t>
      </w:r>
      <w:proofErr w:type="spellEnd"/>
      <w:r w:rsidR="6F9A982F">
        <w:rPr/>
        <w:t xml:space="preserve"> dessa </w:t>
      </w:r>
      <w:proofErr w:type="spellStart"/>
      <w:r w:rsidR="6F9A982F">
        <w:rPr/>
        <w:t>diversidade</w:t>
      </w:r>
      <w:proofErr w:type="spellEnd"/>
      <w:r w:rsidR="6F9A982F">
        <w:rPr/>
        <w:t xml:space="preserve">, por </w:t>
      </w:r>
      <w:proofErr w:type="spellStart"/>
      <w:r w:rsidR="6F9A982F">
        <w:rPr/>
        <w:t>meio</w:t>
      </w:r>
      <w:proofErr w:type="spellEnd"/>
      <w:r w:rsidR="6F9A982F">
        <w:rPr/>
        <w:t xml:space="preserve"> de </w:t>
      </w:r>
      <w:proofErr w:type="spellStart"/>
      <w:r w:rsidR="6F9A982F">
        <w:rPr/>
        <w:t>novos</w:t>
      </w:r>
      <w:proofErr w:type="spellEnd"/>
      <w:r w:rsidR="6F9A982F">
        <w:rPr/>
        <w:t xml:space="preserve"> </w:t>
      </w:r>
      <w:proofErr w:type="spellStart"/>
      <w:r w:rsidR="6F9A982F">
        <w:rPr/>
        <w:t>materiais</w:t>
      </w:r>
      <w:proofErr w:type="spellEnd"/>
      <w:r w:rsidR="6F9A982F">
        <w:rPr/>
        <w:t xml:space="preserve"> </w:t>
      </w:r>
      <w:proofErr w:type="spellStart"/>
      <w:r w:rsidR="6F9A982F">
        <w:rPr/>
        <w:t>genéticos</w:t>
      </w:r>
      <w:proofErr w:type="spellEnd"/>
      <w:r w:rsidR="6F9A982F">
        <w:rPr/>
        <w:t xml:space="preserve"> </w:t>
      </w:r>
      <w:proofErr w:type="spellStart"/>
      <w:r w:rsidR="6F9A982F">
        <w:rPr/>
        <w:t>desenvolvidos</w:t>
      </w:r>
      <w:proofErr w:type="spellEnd"/>
      <w:r w:rsidR="6F9A982F">
        <w:rPr/>
        <w:t xml:space="preserve">. </w:t>
      </w:r>
    </w:p>
    <w:p w:rsidR="00971BD8" w:rsidP="00971BD8" w:rsidRDefault="00971BD8" w14:paraId="67746EC9" w14:textId="22398A77">
      <w:r w:rsidR="6F9A982F">
        <w:rPr/>
        <w:t xml:space="preserve"> - Tecnologias </w:t>
      </w:r>
      <w:proofErr w:type="spellStart"/>
      <w:r w:rsidR="6F9A982F">
        <w:rPr/>
        <w:t>são</w:t>
      </w:r>
      <w:proofErr w:type="spellEnd"/>
      <w:r w:rsidR="6F9A982F">
        <w:rPr/>
        <w:t xml:space="preserve"> </w:t>
      </w:r>
      <w:proofErr w:type="spellStart"/>
      <w:r w:rsidR="6F9A982F">
        <w:rPr/>
        <w:t>aplicadas</w:t>
      </w:r>
      <w:proofErr w:type="spellEnd"/>
      <w:r w:rsidR="6F9A982F">
        <w:rPr/>
        <w:t xml:space="preserve"> a </w:t>
      </w:r>
      <w:proofErr w:type="spellStart"/>
      <w:r w:rsidR="6F9A982F">
        <w:rPr/>
        <w:t>produtos</w:t>
      </w:r>
      <w:proofErr w:type="spellEnd"/>
      <w:r w:rsidR="6F9A982F">
        <w:rPr/>
        <w:t xml:space="preserve"> que </w:t>
      </w:r>
      <w:proofErr w:type="spellStart"/>
      <w:r w:rsidR="6F9A982F">
        <w:rPr/>
        <w:t>auxiliam</w:t>
      </w:r>
      <w:proofErr w:type="spellEnd"/>
      <w:r w:rsidR="6F9A982F">
        <w:rPr/>
        <w:t xml:space="preserve"> </w:t>
      </w:r>
      <w:proofErr w:type="spellStart"/>
      <w:r w:rsidR="6F9A982F">
        <w:rPr/>
        <w:t>na</w:t>
      </w:r>
      <w:proofErr w:type="spellEnd"/>
      <w:r w:rsidR="6F9A982F">
        <w:rPr/>
        <w:t xml:space="preserve"> </w:t>
      </w:r>
      <w:proofErr w:type="spellStart"/>
      <w:r w:rsidR="6F9A982F">
        <w:rPr/>
        <w:t>higienização</w:t>
      </w:r>
      <w:proofErr w:type="spellEnd"/>
      <w:r w:rsidR="6F9A982F">
        <w:rPr/>
        <w:t xml:space="preserve"> das </w:t>
      </w:r>
      <w:proofErr w:type="spellStart"/>
      <w:r w:rsidR="6F9A982F">
        <w:rPr/>
        <w:t>pimentas</w:t>
      </w:r>
      <w:proofErr w:type="spellEnd"/>
      <w:r w:rsidR="6F9A982F">
        <w:rPr/>
        <w:t>.</w:t>
      </w:r>
    </w:p>
    <w:p w:rsidR="00971BD8" w:rsidP="00971BD8" w:rsidRDefault="00971BD8" w14:paraId="2BB3F4D2" w14:textId="73AD6570">
      <w:r w:rsidR="6F9A982F">
        <w:rPr/>
        <w:t xml:space="preserve">- Sistema de </w:t>
      </w:r>
      <w:proofErr w:type="spellStart"/>
      <w:r w:rsidR="6F9A982F">
        <w:rPr/>
        <w:t>Irrigação</w:t>
      </w:r>
      <w:proofErr w:type="spellEnd"/>
      <w:r w:rsidR="6F9A982F">
        <w:rPr/>
        <w:t xml:space="preserve"> </w:t>
      </w:r>
      <w:proofErr w:type="spellStart"/>
      <w:r w:rsidR="6F9A982F">
        <w:rPr/>
        <w:t>inteligente</w:t>
      </w:r>
      <w:proofErr w:type="spellEnd"/>
      <w:r w:rsidR="6F9A982F">
        <w:rPr/>
        <w:t xml:space="preserve"> por </w:t>
      </w:r>
      <w:proofErr w:type="spellStart"/>
      <w:r w:rsidR="6F9A982F">
        <w:rPr/>
        <w:t>gotejamento</w:t>
      </w:r>
      <w:proofErr w:type="spellEnd"/>
      <w:r w:rsidR="6F9A982F">
        <w:rPr/>
        <w:t>.</w:t>
      </w:r>
    </w:p>
    <w:p w:rsidR="00971BD8" w:rsidP="44B504C3" w:rsidRDefault="00971BD8" w14:paraId="76086196" w14:textId="3EA2B3C5">
      <w:pPr>
        <w:pStyle w:val="Normal"/>
      </w:pPr>
      <w:r w:rsidR="24CF90B7">
        <w:rPr/>
        <w:t xml:space="preserve"> - </w:t>
      </w:r>
      <w:r w:rsidR="251E7981">
        <w:rPr/>
        <w:t xml:space="preserve">Plano ABC que visa </w:t>
      </w:r>
      <w:proofErr w:type="spellStart"/>
      <w:r w:rsidR="251E7981">
        <w:rPr/>
        <w:t>desenvolver</w:t>
      </w:r>
      <w:proofErr w:type="spellEnd"/>
      <w:r w:rsidR="251E7981">
        <w:rPr/>
        <w:t xml:space="preserve"> </w:t>
      </w:r>
      <w:proofErr w:type="spellStart"/>
      <w:r w:rsidR="251E7981">
        <w:rPr/>
        <w:t>tecnologias</w:t>
      </w:r>
      <w:proofErr w:type="spellEnd"/>
      <w:r w:rsidR="251E7981">
        <w:rPr/>
        <w:t xml:space="preserve"> para a </w:t>
      </w:r>
      <w:proofErr w:type="spellStart"/>
      <w:r w:rsidR="251E7981">
        <w:rPr/>
        <w:t>baixa</w:t>
      </w:r>
      <w:proofErr w:type="spellEnd"/>
      <w:r w:rsidR="251E7981">
        <w:rPr/>
        <w:t xml:space="preserve"> </w:t>
      </w:r>
      <w:proofErr w:type="spellStart"/>
      <w:r w:rsidR="251E7981">
        <w:rPr/>
        <w:t>emissão</w:t>
      </w:r>
      <w:proofErr w:type="spellEnd"/>
      <w:r w:rsidR="251E7981">
        <w:rPr/>
        <w:t xml:space="preserve"> de </w:t>
      </w:r>
      <w:proofErr w:type="spellStart"/>
      <w:r w:rsidR="251E7981">
        <w:rPr/>
        <w:t>carbono</w:t>
      </w:r>
      <w:proofErr w:type="spellEnd"/>
      <w:r w:rsidR="251E7981">
        <w:rPr/>
        <w:t xml:space="preserve"> </w:t>
      </w:r>
      <w:proofErr w:type="spellStart"/>
      <w:r w:rsidR="251E7981">
        <w:rPr/>
        <w:t>nas</w:t>
      </w:r>
      <w:proofErr w:type="spellEnd"/>
      <w:r w:rsidR="251E7981">
        <w:rPr/>
        <w:t xml:space="preserve"> </w:t>
      </w:r>
      <w:proofErr w:type="spellStart"/>
      <w:r w:rsidR="251E7981">
        <w:rPr/>
        <w:t>plantações</w:t>
      </w:r>
      <w:proofErr w:type="spellEnd"/>
      <w:r w:rsidR="251E7981">
        <w:rPr/>
        <w:t>.</w:t>
      </w:r>
    </w:p>
    <w:p w:rsidR="2609EE85" w:rsidP="2609EE85" w:rsidRDefault="2609EE85" w14:paraId="3944D920" w14:textId="5BC2B4BF"/>
    <w:p w:rsidR="4AEE2AD1" w:rsidP="2609EE85" w:rsidRDefault="4AEE2AD1" w14:paraId="6F5EF685" w14:textId="41B84ACF">
      <w:r w:rsidR="4AEE2AD1">
        <w:rPr/>
        <w:t>Fontes</w:t>
      </w:r>
      <w:r w:rsidR="4AEE2AD1">
        <w:rPr/>
        <w:t xml:space="preserve"> de </w:t>
      </w:r>
      <w:proofErr w:type="spellStart"/>
      <w:r w:rsidR="4AEE2AD1">
        <w:rPr/>
        <w:t>pesquisa</w:t>
      </w:r>
      <w:proofErr w:type="spellEnd"/>
      <w:r w:rsidR="7A8BE3CD">
        <w:rPr/>
        <w:t xml:space="preserve">: </w:t>
      </w:r>
      <w:r w:rsidR="4AEE2AD1">
        <w:rPr/>
        <w:t>Embrapa</w:t>
      </w:r>
      <w:r w:rsidR="50D73BD0">
        <w:rPr/>
        <w:t xml:space="preserve"> / SEBRAE</w:t>
      </w:r>
    </w:p>
    <w:sectPr w:rsidR="4AEE2A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B4211C"/>
    <w:multiLevelType w:val="hybridMultilevel"/>
    <w:tmpl w:val="E6C47AD4"/>
    <w:lvl w:ilvl="0" w:tplc="A9A8FE46">
      <w:start w:val="1"/>
      <w:numFmt w:val="decimal"/>
      <w:lvlText w:val="%1."/>
      <w:lvlJc w:val="left"/>
      <w:pPr>
        <w:ind w:left="720" w:hanging="360"/>
      </w:pPr>
    </w:lvl>
    <w:lvl w:ilvl="1" w:tplc="917478DA">
      <w:start w:val="1"/>
      <w:numFmt w:val="lowerLetter"/>
      <w:lvlText w:val="%2."/>
      <w:lvlJc w:val="left"/>
      <w:pPr>
        <w:ind w:left="1440" w:hanging="360"/>
      </w:pPr>
    </w:lvl>
    <w:lvl w:ilvl="2" w:tplc="9F7014A0">
      <w:start w:val="1"/>
      <w:numFmt w:val="lowerRoman"/>
      <w:lvlText w:val="%3."/>
      <w:lvlJc w:val="right"/>
      <w:pPr>
        <w:ind w:left="2160" w:hanging="180"/>
      </w:pPr>
    </w:lvl>
    <w:lvl w:ilvl="3" w:tplc="8C680EB8">
      <w:start w:val="1"/>
      <w:numFmt w:val="decimal"/>
      <w:lvlText w:val="%4."/>
      <w:lvlJc w:val="left"/>
      <w:pPr>
        <w:ind w:left="2880" w:hanging="360"/>
      </w:pPr>
    </w:lvl>
    <w:lvl w:ilvl="4" w:tplc="2948050A">
      <w:start w:val="1"/>
      <w:numFmt w:val="lowerLetter"/>
      <w:lvlText w:val="%5."/>
      <w:lvlJc w:val="left"/>
      <w:pPr>
        <w:ind w:left="3600" w:hanging="360"/>
      </w:pPr>
    </w:lvl>
    <w:lvl w:ilvl="5" w:tplc="A7864482">
      <w:start w:val="1"/>
      <w:numFmt w:val="lowerRoman"/>
      <w:lvlText w:val="%6."/>
      <w:lvlJc w:val="right"/>
      <w:pPr>
        <w:ind w:left="4320" w:hanging="180"/>
      </w:pPr>
    </w:lvl>
    <w:lvl w:ilvl="6" w:tplc="AF503424">
      <w:start w:val="1"/>
      <w:numFmt w:val="decimal"/>
      <w:lvlText w:val="%7."/>
      <w:lvlJc w:val="left"/>
      <w:pPr>
        <w:ind w:left="5040" w:hanging="360"/>
      </w:pPr>
    </w:lvl>
    <w:lvl w:ilvl="7" w:tplc="A2B6AACA">
      <w:start w:val="1"/>
      <w:numFmt w:val="lowerLetter"/>
      <w:lvlText w:val="%8."/>
      <w:lvlJc w:val="left"/>
      <w:pPr>
        <w:ind w:left="5760" w:hanging="360"/>
      </w:pPr>
    </w:lvl>
    <w:lvl w:ilvl="8" w:tplc="94748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25E45"/>
    <w:multiLevelType w:val="hybridMultilevel"/>
    <w:tmpl w:val="C6DC9B6C"/>
    <w:lvl w:ilvl="0" w:tplc="AA8C6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activeWritingStyle w:lang="en-US" w:vendorID="64" w:dllVersion="131078" w:nlCheck="1" w:checkStyle="0" w:appName="MSWord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233F3"/>
    <w:rsid w:val="0019051D"/>
    <w:rsid w:val="00366B26"/>
    <w:rsid w:val="00451013"/>
    <w:rsid w:val="004F3F85"/>
    <w:rsid w:val="00804BE1"/>
    <w:rsid w:val="00971BD8"/>
    <w:rsid w:val="00AA1ED2"/>
    <w:rsid w:val="00B76EDB"/>
    <w:rsid w:val="00BC6DBF"/>
    <w:rsid w:val="00C857D0"/>
    <w:rsid w:val="00E3AA25"/>
    <w:rsid w:val="011D1E84"/>
    <w:rsid w:val="0176006F"/>
    <w:rsid w:val="01914A6B"/>
    <w:rsid w:val="01D66877"/>
    <w:rsid w:val="01E55B80"/>
    <w:rsid w:val="02DCF48F"/>
    <w:rsid w:val="03209E03"/>
    <w:rsid w:val="04C5DA73"/>
    <w:rsid w:val="05FF3ADE"/>
    <w:rsid w:val="0662D442"/>
    <w:rsid w:val="0706A7C5"/>
    <w:rsid w:val="0795C8F8"/>
    <w:rsid w:val="09208537"/>
    <w:rsid w:val="09829A6F"/>
    <w:rsid w:val="09B57A05"/>
    <w:rsid w:val="0A7320FE"/>
    <w:rsid w:val="0AE27D23"/>
    <w:rsid w:val="0B6A1815"/>
    <w:rsid w:val="0B7C43C8"/>
    <w:rsid w:val="0E06F607"/>
    <w:rsid w:val="0E75E6FB"/>
    <w:rsid w:val="0EA3DD6B"/>
    <w:rsid w:val="1060E377"/>
    <w:rsid w:val="11C63EB1"/>
    <w:rsid w:val="125FA290"/>
    <w:rsid w:val="12B8B320"/>
    <w:rsid w:val="150E741D"/>
    <w:rsid w:val="15194650"/>
    <w:rsid w:val="15C4883E"/>
    <w:rsid w:val="1658CD01"/>
    <w:rsid w:val="177857E8"/>
    <w:rsid w:val="179B3D8D"/>
    <w:rsid w:val="17A4CF61"/>
    <w:rsid w:val="18E5EFEA"/>
    <w:rsid w:val="193D9D03"/>
    <w:rsid w:val="194F66EC"/>
    <w:rsid w:val="19719FBA"/>
    <w:rsid w:val="1BC9537D"/>
    <w:rsid w:val="1C061EB6"/>
    <w:rsid w:val="1C623A18"/>
    <w:rsid w:val="1CD0DE11"/>
    <w:rsid w:val="1D25C95E"/>
    <w:rsid w:val="1D457ECE"/>
    <w:rsid w:val="1D99CDA0"/>
    <w:rsid w:val="1E547FEE"/>
    <w:rsid w:val="1E6B3FC5"/>
    <w:rsid w:val="1FADE2D0"/>
    <w:rsid w:val="1FC2076C"/>
    <w:rsid w:val="1FCA9960"/>
    <w:rsid w:val="20603EC1"/>
    <w:rsid w:val="207B2254"/>
    <w:rsid w:val="20D36DAD"/>
    <w:rsid w:val="21217B68"/>
    <w:rsid w:val="215510F4"/>
    <w:rsid w:val="21B114DA"/>
    <w:rsid w:val="22149E36"/>
    <w:rsid w:val="22CF0331"/>
    <w:rsid w:val="233C0165"/>
    <w:rsid w:val="23F68262"/>
    <w:rsid w:val="2425B565"/>
    <w:rsid w:val="24CF90B7"/>
    <w:rsid w:val="251E7981"/>
    <w:rsid w:val="254EB2BE"/>
    <w:rsid w:val="2591BDB0"/>
    <w:rsid w:val="25F3E27B"/>
    <w:rsid w:val="25F745AF"/>
    <w:rsid w:val="2609EE85"/>
    <w:rsid w:val="2689A7C7"/>
    <w:rsid w:val="27C91138"/>
    <w:rsid w:val="27C9261B"/>
    <w:rsid w:val="27E77F53"/>
    <w:rsid w:val="28927AFC"/>
    <w:rsid w:val="297E1E06"/>
    <w:rsid w:val="29BF05A9"/>
    <w:rsid w:val="29DEC91F"/>
    <w:rsid w:val="2A437550"/>
    <w:rsid w:val="2A8B5F47"/>
    <w:rsid w:val="2AFD20F0"/>
    <w:rsid w:val="2BE1963F"/>
    <w:rsid w:val="2C621363"/>
    <w:rsid w:val="2CC7EE9A"/>
    <w:rsid w:val="2D1E6024"/>
    <w:rsid w:val="2D74557A"/>
    <w:rsid w:val="2D8C1C74"/>
    <w:rsid w:val="2DA5F57B"/>
    <w:rsid w:val="2E01E380"/>
    <w:rsid w:val="2E47F411"/>
    <w:rsid w:val="2E4BCD42"/>
    <w:rsid w:val="2F92612D"/>
    <w:rsid w:val="301B79DF"/>
    <w:rsid w:val="302417A9"/>
    <w:rsid w:val="316E701E"/>
    <w:rsid w:val="32C842F5"/>
    <w:rsid w:val="3446BD14"/>
    <w:rsid w:val="359DFE86"/>
    <w:rsid w:val="35FDB2CC"/>
    <w:rsid w:val="36C9514E"/>
    <w:rsid w:val="372C630F"/>
    <w:rsid w:val="37AD10C8"/>
    <w:rsid w:val="38D52EBC"/>
    <w:rsid w:val="38FF8C4A"/>
    <w:rsid w:val="3AC32791"/>
    <w:rsid w:val="3B094363"/>
    <w:rsid w:val="3BBBBD5A"/>
    <w:rsid w:val="3BDF59DA"/>
    <w:rsid w:val="3BE5E3CD"/>
    <w:rsid w:val="3C33CE6D"/>
    <w:rsid w:val="3C9D97EC"/>
    <w:rsid w:val="3DB1AB61"/>
    <w:rsid w:val="3DC63855"/>
    <w:rsid w:val="3EC905F8"/>
    <w:rsid w:val="3F6ED7E3"/>
    <w:rsid w:val="3F793C3A"/>
    <w:rsid w:val="3FCAEEA2"/>
    <w:rsid w:val="3FE4E46A"/>
    <w:rsid w:val="402F6125"/>
    <w:rsid w:val="40F51DCA"/>
    <w:rsid w:val="41DE366A"/>
    <w:rsid w:val="420ED1B0"/>
    <w:rsid w:val="42525572"/>
    <w:rsid w:val="4267DCC5"/>
    <w:rsid w:val="439BBB1F"/>
    <w:rsid w:val="43CD014C"/>
    <w:rsid w:val="43CD09A7"/>
    <w:rsid w:val="4496A097"/>
    <w:rsid w:val="44B504C3"/>
    <w:rsid w:val="44F11927"/>
    <w:rsid w:val="45834FFD"/>
    <w:rsid w:val="4660C22A"/>
    <w:rsid w:val="4666B868"/>
    <w:rsid w:val="46A77BC4"/>
    <w:rsid w:val="46C28E47"/>
    <w:rsid w:val="473B5089"/>
    <w:rsid w:val="476C23B7"/>
    <w:rsid w:val="47B08D7A"/>
    <w:rsid w:val="48391FD0"/>
    <w:rsid w:val="48902F5F"/>
    <w:rsid w:val="48E412F5"/>
    <w:rsid w:val="4AEE2AD1"/>
    <w:rsid w:val="4B2BBA9B"/>
    <w:rsid w:val="4B7B3D3E"/>
    <w:rsid w:val="4C0F80BE"/>
    <w:rsid w:val="4D44773E"/>
    <w:rsid w:val="4DE151EB"/>
    <w:rsid w:val="4EF233F3"/>
    <w:rsid w:val="4FCD0030"/>
    <w:rsid w:val="50D73BD0"/>
    <w:rsid w:val="51AD7556"/>
    <w:rsid w:val="51CF6EF9"/>
    <w:rsid w:val="51E64C64"/>
    <w:rsid w:val="52012F96"/>
    <w:rsid w:val="5394E974"/>
    <w:rsid w:val="53BD205B"/>
    <w:rsid w:val="53BD837C"/>
    <w:rsid w:val="5469842A"/>
    <w:rsid w:val="54EA10A7"/>
    <w:rsid w:val="56E07543"/>
    <w:rsid w:val="56E57A67"/>
    <w:rsid w:val="57494801"/>
    <w:rsid w:val="576EE298"/>
    <w:rsid w:val="57F12AF1"/>
    <w:rsid w:val="587D762A"/>
    <w:rsid w:val="599D45E0"/>
    <w:rsid w:val="5A318C2B"/>
    <w:rsid w:val="5AEE1C2A"/>
    <w:rsid w:val="5C5B4B8C"/>
    <w:rsid w:val="5D01225D"/>
    <w:rsid w:val="5D0942AF"/>
    <w:rsid w:val="5DE75149"/>
    <w:rsid w:val="5E34D38E"/>
    <w:rsid w:val="5E64FE9D"/>
    <w:rsid w:val="5E67F4CE"/>
    <w:rsid w:val="5ED709B3"/>
    <w:rsid w:val="5F800398"/>
    <w:rsid w:val="5FE9EB16"/>
    <w:rsid w:val="5FEBDF08"/>
    <w:rsid w:val="60F0FCCA"/>
    <w:rsid w:val="6168229F"/>
    <w:rsid w:val="621FD9C1"/>
    <w:rsid w:val="62D7A23C"/>
    <w:rsid w:val="6495B5DD"/>
    <w:rsid w:val="64A1C18C"/>
    <w:rsid w:val="65735D0B"/>
    <w:rsid w:val="660510D9"/>
    <w:rsid w:val="66E96A06"/>
    <w:rsid w:val="677A6B87"/>
    <w:rsid w:val="6850C48D"/>
    <w:rsid w:val="691D0076"/>
    <w:rsid w:val="6A363F82"/>
    <w:rsid w:val="6A415CF3"/>
    <w:rsid w:val="6B16B49B"/>
    <w:rsid w:val="6C223FC7"/>
    <w:rsid w:val="6DF45CC7"/>
    <w:rsid w:val="6DF9A91B"/>
    <w:rsid w:val="6E0EA6B5"/>
    <w:rsid w:val="6E216AED"/>
    <w:rsid w:val="6E7B4BAC"/>
    <w:rsid w:val="6E8634E4"/>
    <w:rsid w:val="6E903F5B"/>
    <w:rsid w:val="6ECEC942"/>
    <w:rsid w:val="6EDB0D7E"/>
    <w:rsid w:val="6F079633"/>
    <w:rsid w:val="6F1388BB"/>
    <w:rsid w:val="6F9A982F"/>
    <w:rsid w:val="6FFBF114"/>
    <w:rsid w:val="71AB69DE"/>
    <w:rsid w:val="72404D42"/>
    <w:rsid w:val="72582BE6"/>
    <w:rsid w:val="730DB279"/>
    <w:rsid w:val="73F93AD2"/>
    <w:rsid w:val="74774F98"/>
    <w:rsid w:val="7483DD81"/>
    <w:rsid w:val="7546E0F3"/>
    <w:rsid w:val="755D7892"/>
    <w:rsid w:val="77042F9F"/>
    <w:rsid w:val="7813B95A"/>
    <w:rsid w:val="78C03EF8"/>
    <w:rsid w:val="796ACED2"/>
    <w:rsid w:val="79BF8C32"/>
    <w:rsid w:val="7A8BE3CD"/>
    <w:rsid w:val="7A990FD8"/>
    <w:rsid w:val="7B0AE161"/>
    <w:rsid w:val="7B2D75D1"/>
    <w:rsid w:val="7B693D18"/>
    <w:rsid w:val="7C0901F7"/>
    <w:rsid w:val="7D142481"/>
    <w:rsid w:val="7D8693A0"/>
    <w:rsid w:val="7D89EDD4"/>
    <w:rsid w:val="7E615C13"/>
    <w:rsid w:val="7EC1DF26"/>
    <w:rsid w:val="7EC805F3"/>
    <w:rsid w:val="7EDA98FD"/>
    <w:rsid w:val="7F6063D1"/>
    <w:rsid w:val="7F8F023C"/>
    <w:rsid w:val="7F94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33F3"/>
  <w15:chartTrackingRefBased/>
  <w15:docId w15:val="{F4A262EA-658C-4111-A0A8-0435E7E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2.camara.leg.br/atividade-legislativa/comissoes/comissoes-permanentes/capadr/audiencias-publicas/audiencias-publicas-2018/audiencia-publica-24-de-maio-de-2018-unb" TargetMode="External" Id="R9621d253013941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ANDRADE CAMARGO .</dc:creator>
  <keywords/>
  <dc:description/>
  <lastModifiedBy>FELIPE ANDRADE CAMARGO .</lastModifiedBy>
  <revision>12</revision>
  <dcterms:created xsi:type="dcterms:W3CDTF">2020-02-27T19:19:00.0000000Z</dcterms:created>
  <dcterms:modified xsi:type="dcterms:W3CDTF">2020-02-29T04:39:09.0470842Z</dcterms:modified>
</coreProperties>
</file>