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C005" w14:textId="6F80A425" w:rsidR="00E968D3" w:rsidRDefault="00F9267C">
      <w:r>
        <w:t>Lista 2 – Redes de computadores I</w:t>
      </w:r>
    </w:p>
    <w:p w14:paraId="1F5B4741" w14:textId="074F0549" w:rsidR="00F9267C" w:rsidRDefault="00F9267C">
      <w:r>
        <w:t>Felipe Campolina</w:t>
      </w:r>
    </w:p>
    <w:p w14:paraId="437DAEE5" w14:textId="15853845" w:rsidR="00F9267C" w:rsidRDefault="00F9267C"/>
    <w:p w14:paraId="1602C860" w14:textId="606C4992" w:rsidR="00F9267C" w:rsidRDefault="00F9267C">
      <w:pPr>
        <w:rPr>
          <w:noProof/>
        </w:rPr>
      </w:pPr>
      <w:r w:rsidRPr="00F9267C">
        <w:drawing>
          <wp:anchor distT="0" distB="0" distL="114300" distR="114300" simplePos="0" relativeHeight="251658240" behindDoc="0" locked="0" layoutInCell="1" allowOverlap="1" wp14:anchorId="7FC305FB" wp14:editId="354F5143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5400040" cy="996315"/>
            <wp:effectExtent l="0" t="0" r="0" b="0"/>
            <wp:wrapTopAndBottom/>
            <wp:docPr id="117271686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6869" name="Imagem 1" descr="Uma imagem contendo 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  <w:r w:rsidRPr="00F9267C">
        <w:rPr>
          <w:noProof/>
        </w:rPr>
        <w:t xml:space="preserve"> </w:t>
      </w:r>
    </w:p>
    <w:p w14:paraId="6A797AAC" w14:textId="73034B4A" w:rsidR="00F9267C" w:rsidRDefault="00F9267C"/>
    <w:p w14:paraId="30E5C82B" w14:textId="77777777" w:rsidR="00F9267C" w:rsidRDefault="00F9267C"/>
    <w:p w14:paraId="5E7D5A3A" w14:textId="6901159F" w:rsidR="00F9267C" w:rsidRDefault="00F9267C">
      <w:r w:rsidRPr="00F9267C">
        <w:drawing>
          <wp:anchor distT="0" distB="0" distL="114300" distR="114300" simplePos="0" relativeHeight="251659264" behindDoc="0" locked="0" layoutInCell="1" allowOverlap="1" wp14:anchorId="7B5EE30A" wp14:editId="71A00283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400040" cy="1781810"/>
            <wp:effectExtent l="0" t="0" r="0" b="8890"/>
            <wp:wrapTopAndBottom/>
            <wp:docPr id="13723392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9212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</w:t>
      </w:r>
    </w:p>
    <w:p w14:paraId="69C3356E" w14:textId="77777777" w:rsidR="00F9267C" w:rsidRDefault="00F9267C"/>
    <w:p w14:paraId="70BB5E1A" w14:textId="17562AC5" w:rsidR="00F9267C" w:rsidRDefault="00F9267C">
      <w:pPr>
        <w:rPr>
          <w:noProof/>
        </w:rPr>
      </w:pPr>
      <w:r>
        <w:lastRenderedPageBreak/>
        <w:t>3)</w:t>
      </w:r>
      <w:r w:rsidRPr="00F9267C">
        <w:rPr>
          <w:noProof/>
        </w:rPr>
        <w:t xml:space="preserve"> </w:t>
      </w:r>
      <w:r w:rsidRPr="00F9267C">
        <w:drawing>
          <wp:inline distT="0" distB="0" distL="0" distR="0" wp14:anchorId="41B1B8A4" wp14:editId="5C9AB559">
            <wp:extent cx="5400040" cy="3839845"/>
            <wp:effectExtent l="0" t="0" r="0" b="8255"/>
            <wp:docPr id="351054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43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964" w14:textId="7B9B1D2F" w:rsidR="00F9267C" w:rsidRDefault="00F9267C">
      <w:pPr>
        <w:rPr>
          <w:noProof/>
        </w:rPr>
      </w:pPr>
      <w:r w:rsidRPr="00F9267C">
        <w:rPr>
          <w:noProof/>
        </w:rPr>
        <w:drawing>
          <wp:anchor distT="0" distB="0" distL="114300" distR="114300" simplePos="0" relativeHeight="251660288" behindDoc="0" locked="0" layoutInCell="1" allowOverlap="1" wp14:anchorId="43AA9B5C" wp14:editId="56C228B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5400040" cy="2219960"/>
            <wp:effectExtent l="0" t="0" r="0" b="8890"/>
            <wp:wrapTopAndBottom/>
            <wp:docPr id="80259568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5682" name="Imagem 1" descr="Interface gráfica do usuário, Aplicativo, Word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4) </w:t>
      </w:r>
    </w:p>
    <w:p w14:paraId="3B50F206" w14:textId="77777777" w:rsidR="00F9267C" w:rsidRDefault="00F9267C">
      <w:pPr>
        <w:rPr>
          <w:noProof/>
        </w:rPr>
      </w:pPr>
    </w:p>
    <w:p w14:paraId="4F14D1D8" w14:textId="77777777" w:rsidR="00F9267C" w:rsidRDefault="00F9267C">
      <w:pPr>
        <w:rPr>
          <w:noProof/>
        </w:rPr>
      </w:pPr>
      <w:r>
        <w:rPr>
          <w:noProof/>
        </w:rPr>
        <w:t xml:space="preserve">5) </w:t>
      </w:r>
    </w:p>
    <w:p w14:paraId="3F2CF101" w14:textId="77777777" w:rsidR="00F9267C" w:rsidRDefault="00F9267C"/>
    <w:p w14:paraId="555527B6" w14:textId="29ED2D75" w:rsidR="00E56094" w:rsidRDefault="00E56094">
      <w:r w:rsidRPr="00E56094">
        <w:lastRenderedPageBreak/>
        <w:drawing>
          <wp:anchor distT="0" distB="0" distL="114300" distR="114300" simplePos="0" relativeHeight="251662336" behindDoc="0" locked="0" layoutInCell="1" allowOverlap="1" wp14:anchorId="7F2751C9" wp14:editId="6DDF0C22">
            <wp:simplePos x="0" y="0"/>
            <wp:positionH relativeFrom="margin">
              <wp:posOffset>-15240</wp:posOffset>
            </wp:positionH>
            <wp:positionV relativeFrom="paragraph">
              <wp:posOffset>1813560</wp:posOffset>
            </wp:positionV>
            <wp:extent cx="5400040" cy="2870200"/>
            <wp:effectExtent l="0" t="0" r="0" b="6350"/>
            <wp:wrapTopAndBottom/>
            <wp:docPr id="36286104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1040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67C" w:rsidRPr="00F9267C">
        <w:rPr>
          <w:noProof/>
        </w:rPr>
        <w:drawing>
          <wp:anchor distT="0" distB="0" distL="114300" distR="114300" simplePos="0" relativeHeight="251661312" behindDoc="0" locked="0" layoutInCell="1" allowOverlap="1" wp14:anchorId="17210417" wp14:editId="77B786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574165"/>
            <wp:effectExtent l="0" t="0" r="0" b="6985"/>
            <wp:wrapTopAndBottom/>
            <wp:docPr id="1995355976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5976" name="Imagem 1" descr="Uma imagem contendo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67C">
        <w:t xml:space="preserve">6) </w:t>
      </w:r>
    </w:p>
    <w:p w14:paraId="64027BE4" w14:textId="1B388F9D" w:rsidR="00F9267C" w:rsidRDefault="0028727D">
      <w:r>
        <w:t>7)</w:t>
      </w:r>
      <w:r w:rsidRPr="0028727D">
        <w:t xml:space="preserve"> </w:t>
      </w:r>
      <w:r>
        <w:t>S</w:t>
      </w:r>
      <w:r w:rsidRPr="0028727D">
        <w:t>e quisermos simplificar a expressão, podemos remover redundâncias e simplificar a estrutura. No entanto, a simplificação pode depender do contexto específico e dos requisitos do sistema. Uma possível simplificação seria remover a parte relacionada ao endereço IP de destino, assumindo que não é necessário verificar o destino na expressão</w:t>
      </w:r>
    </w:p>
    <w:p w14:paraId="2A1769CE" w14:textId="77777777" w:rsidR="0028727D" w:rsidRDefault="0028727D"/>
    <w:p w14:paraId="752A4850" w14:textId="3DDD547A" w:rsidR="0028727D" w:rsidRDefault="0028727D">
      <w:r w:rsidRPr="0028727D">
        <w:drawing>
          <wp:anchor distT="0" distB="0" distL="114300" distR="114300" simplePos="0" relativeHeight="251663360" behindDoc="0" locked="0" layoutInCell="1" allowOverlap="1" wp14:anchorId="13F326E6" wp14:editId="2BBCABC0">
            <wp:simplePos x="0" y="0"/>
            <wp:positionH relativeFrom="margin">
              <wp:align>left</wp:align>
            </wp:positionH>
            <wp:positionV relativeFrom="paragraph">
              <wp:posOffset>579755</wp:posOffset>
            </wp:positionV>
            <wp:extent cx="5400040" cy="1482725"/>
            <wp:effectExtent l="0" t="0" r="0" b="3175"/>
            <wp:wrapTopAndBottom/>
            <wp:docPr id="113376346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63469" name="Imagem 1" descr="Tabel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8) </w:t>
      </w:r>
      <w:r w:rsidRPr="0028727D">
        <w:t xml:space="preserve">Se você </w:t>
      </w:r>
      <w:r>
        <w:t>usarmos</w:t>
      </w:r>
      <w:r w:rsidRPr="0028727D">
        <w:t xml:space="preserve"> o filtro "</w:t>
      </w:r>
      <w:proofErr w:type="spellStart"/>
      <w:r w:rsidRPr="0028727D">
        <w:t>icmp</w:t>
      </w:r>
      <w:proofErr w:type="spellEnd"/>
      <w:r w:rsidRPr="0028727D">
        <w:t>" em um contexto de análise de tráfego de rede ou em ferramentas que suportam filtragem de pacotes, isso geralmente implica que você está interessado em todos os pacotes que utilizam o protocolo ICMP</w:t>
      </w:r>
    </w:p>
    <w:p w14:paraId="22F16B03" w14:textId="2342344E" w:rsidR="0028727D" w:rsidRDefault="0028727D"/>
    <w:p w14:paraId="096B1515" w14:textId="6A37FDD7" w:rsidR="0028727D" w:rsidRDefault="0028727D">
      <w:pPr>
        <w:rPr>
          <w:noProof/>
        </w:rPr>
      </w:pPr>
      <w:r>
        <w:lastRenderedPageBreak/>
        <w:t>9)</w:t>
      </w:r>
      <w:r w:rsidRPr="0028727D">
        <w:rPr>
          <w:noProof/>
        </w:rPr>
        <w:t xml:space="preserve"> </w:t>
      </w:r>
      <w:r w:rsidRPr="0028727D">
        <w:drawing>
          <wp:inline distT="0" distB="0" distL="0" distR="0" wp14:anchorId="288DF7FC" wp14:editId="1276A40A">
            <wp:extent cx="5400040" cy="1494155"/>
            <wp:effectExtent l="0" t="0" r="0" b="0"/>
            <wp:docPr id="19901488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885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4BC4" w14:textId="77777777" w:rsidR="0028727D" w:rsidRDefault="0028727D">
      <w:pPr>
        <w:rPr>
          <w:noProof/>
        </w:rPr>
      </w:pPr>
    </w:p>
    <w:p w14:paraId="5AC7A510" w14:textId="314BE822" w:rsidR="0028727D" w:rsidRDefault="0028727D">
      <w:pPr>
        <w:rPr>
          <w:noProof/>
        </w:rPr>
      </w:pPr>
      <w:r>
        <w:rPr>
          <w:noProof/>
        </w:rPr>
        <w:t xml:space="preserve">10) O </w:t>
      </w:r>
      <w:r w:rsidRPr="0028727D">
        <w:rPr>
          <w:noProof/>
        </w:rPr>
        <w:t>"arp.opcode == 1" é usado para selecionar pacotes ARP Request, enquanto "arp.opcode == 2" é usado para selecionar pacotes ARP Reply. Esses filtros podem ser úteis ao analisar o tráfego da rede para entender as solicitações e respostas ARP, o que é fundamental para a resolução de endereços IP para endereços MAC em uma rede local.</w:t>
      </w:r>
    </w:p>
    <w:p w14:paraId="37970153" w14:textId="028585C5" w:rsidR="0028727D" w:rsidRDefault="0028727D">
      <w:pPr>
        <w:rPr>
          <w:noProof/>
        </w:rPr>
      </w:pPr>
      <w:r>
        <w:rPr>
          <w:noProof/>
        </w:rPr>
        <w:t>11)</w:t>
      </w:r>
      <w:r w:rsidRPr="0028727D">
        <w:t xml:space="preserve"> </w:t>
      </w:r>
      <w:r>
        <w:t>F</w:t>
      </w:r>
      <w:r w:rsidRPr="0028727D">
        <w:rPr>
          <w:noProof/>
        </w:rPr>
        <w:t>iltraria pacotes ARP em que o endereço IP de destino no cabeçalho ARP seja igual ao valor fornecido em "seu-ip". Essa expressão é útil se você quiser analisar ou capturar apenas os pacotes ARP direcionados a um endereço IP específico.</w:t>
      </w:r>
    </w:p>
    <w:p w14:paraId="411D61EF" w14:textId="77777777" w:rsidR="0028727D" w:rsidRDefault="0028727D"/>
    <w:p w14:paraId="072F362F" w14:textId="56C931B9" w:rsidR="0028727D" w:rsidRDefault="00A9461B" w:rsidP="0028727D">
      <w:r w:rsidRPr="00A9461B">
        <w:drawing>
          <wp:anchor distT="0" distB="0" distL="114300" distR="114300" simplePos="0" relativeHeight="251665408" behindDoc="0" locked="0" layoutInCell="1" allowOverlap="1" wp14:anchorId="75F41500" wp14:editId="3B7D55A0">
            <wp:simplePos x="0" y="0"/>
            <wp:positionH relativeFrom="margin">
              <wp:align>left</wp:align>
            </wp:positionH>
            <wp:positionV relativeFrom="paragraph">
              <wp:posOffset>2720340</wp:posOffset>
            </wp:positionV>
            <wp:extent cx="5400040" cy="1466850"/>
            <wp:effectExtent l="0" t="0" r="0" b="0"/>
            <wp:wrapTopAndBottom/>
            <wp:docPr id="17989276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7682" name="Imagem 1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27D" w:rsidRPr="0028727D">
        <w:drawing>
          <wp:anchor distT="0" distB="0" distL="114300" distR="114300" simplePos="0" relativeHeight="251664384" behindDoc="0" locked="0" layoutInCell="1" allowOverlap="1" wp14:anchorId="0093405B" wp14:editId="2BE282B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1459230"/>
            <wp:effectExtent l="0" t="0" r="0" b="7620"/>
            <wp:wrapTopAndBottom/>
            <wp:docPr id="8406064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6460" name="Imagem 1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27D">
        <w:t>12) A</w:t>
      </w:r>
      <w:r w:rsidR="0028727D">
        <w:t xml:space="preserve"> expressão "</w:t>
      </w:r>
      <w:proofErr w:type="spellStart"/>
      <w:r w:rsidR="0028727D">
        <w:t>dhcp</w:t>
      </w:r>
      <w:proofErr w:type="spellEnd"/>
      <w:r w:rsidR="0028727D">
        <w:t xml:space="preserve">" irá incluir todos os pacotes que utilizam o protocolo DHCP, o que pode incluir mensagens DHCP Discover, </w:t>
      </w:r>
      <w:proofErr w:type="spellStart"/>
      <w:r w:rsidR="0028727D">
        <w:t>Offer</w:t>
      </w:r>
      <w:proofErr w:type="spellEnd"/>
      <w:r w:rsidR="0028727D">
        <w:t xml:space="preserve">, </w:t>
      </w:r>
      <w:proofErr w:type="spellStart"/>
      <w:r w:rsidR="0028727D">
        <w:t>Request</w:t>
      </w:r>
      <w:proofErr w:type="spellEnd"/>
      <w:r w:rsidR="0028727D">
        <w:t xml:space="preserve">, </w:t>
      </w:r>
      <w:proofErr w:type="spellStart"/>
      <w:r w:rsidR="0028727D">
        <w:t>Acknowledge</w:t>
      </w:r>
      <w:proofErr w:type="spellEnd"/>
      <w:r w:rsidR="0028727D">
        <w:t>, e assim por diante. Essas mensagens são usadas para alocar e renovar configurações de IP automaticamente em redes locais.</w:t>
      </w:r>
      <w:r w:rsidR="00783C8B">
        <w:t xml:space="preserve"> </w:t>
      </w:r>
      <w:r w:rsidR="0028727D">
        <w:t>Usar esse filtro pode ser útil para analisar o tráfego DHCP em uma rede específica, monitorar a alocação de endereços IP ou diagnosticar problemas relacionados à configuração dinâmica de hosts.</w:t>
      </w:r>
    </w:p>
    <w:p w14:paraId="7223D0A5" w14:textId="2D41F7B9" w:rsidR="00A9461B" w:rsidRDefault="00A9461B" w:rsidP="0028727D"/>
    <w:p w14:paraId="26BF3CF3" w14:textId="77777777" w:rsidR="00783C8B" w:rsidRDefault="00783C8B" w:rsidP="0028727D"/>
    <w:p w14:paraId="291CDC1E" w14:textId="77EF612A" w:rsidR="00783C8B" w:rsidRDefault="00783C8B" w:rsidP="0028727D">
      <w:r>
        <w:lastRenderedPageBreak/>
        <w:t>13)</w:t>
      </w:r>
      <w:r w:rsidRPr="00783C8B">
        <w:t xml:space="preserve"> </w:t>
      </w:r>
      <w:r>
        <w:t xml:space="preserve">A </w:t>
      </w:r>
      <w:r w:rsidRPr="00783C8B">
        <w:t xml:space="preserve">expressão "icmpv6" irá incluir todos os pacotes que utilizam o ICMPv6. Isso pode abranger diversas mensagens ICMPv6, como pacotes de </w:t>
      </w:r>
      <w:proofErr w:type="spellStart"/>
      <w:r w:rsidRPr="00783C8B">
        <w:t>echo</w:t>
      </w:r>
      <w:proofErr w:type="spellEnd"/>
      <w:r w:rsidRPr="00783C8B">
        <w:t xml:space="preserve"> </w:t>
      </w:r>
      <w:proofErr w:type="spellStart"/>
      <w:r w:rsidRPr="00783C8B">
        <w:t>request</w:t>
      </w:r>
      <w:proofErr w:type="spellEnd"/>
      <w:r w:rsidRPr="00783C8B">
        <w:t xml:space="preserve"> e </w:t>
      </w:r>
      <w:proofErr w:type="spellStart"/>
      <w:r w:rsidRPr="00783C8B">
        <w:t>echo</w:t>
      </w:r>
      <w:proofErr w:type="spellEnd"/>
      <w:r w:rsidRPr="00783C8B">
        <w:t xml:space="preserve"> </w:t>
      </w:r>
      <w:proofErr w:type="spellStart"/>
      <w:r w:rsidRPr="00783C8B">
        <w:t>reply</w:t>
      </w:r>
      <w:proofErr w:type="spellEnd"/>
      <w:r w:rsidRPr="00783C8B">
        <w:t xml:space="preserve"> (semelhantes ao ICMP no IPv4), mensagens de erro, mensagens de redirecionamento, e assim por diante.</w:t>
      </w:r>
    </w:p>
    <w:sectPr w:rsidR="0078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8A"/>
    <w:rsid w:val="0028488A"/>
    <w:rsid w:val="0028727D"/>
    <w:rsid w:val="005E6026"/>
    <w:rsid w:val="006B07F2"/>
    <w:rsid w:val="00783C8B"/>
    <w:rsid w:val="00A9461B"/>
    <w:rsid w:val="00E56094"/>
    <w:rsid w:val="00E968D3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1833"/>
  <w15:chartTrackingRefBased/>
  <w15:docId w15:val="{590E45F4-E8DC-4854-9F3D-C67D185A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8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8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8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8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8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8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4</cp:revision>
  <dcterms:created xsi:type="dcterms:W3CDTF">2024-02-26T21:33:00Z</dcterms:created>
  <dcterms:modified xsi:type="dcterms:W3CDTF">2024-02-26T21:54:00Z</dcterms:modified>
</cp:coreProperties>
</file>