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Pregunta 1: Granularidad en Sistemas Multiprocesador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describe mejor la granularidad en el contexto de la sincronización de procesos en sistemas multiprocesador?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La cantidad de datos que un proceso necesita procesar antes de completar su ejecución.</w:t>
        <w:br w:type="textWrapping"/>
        <w:t xml:space="preserve">b) La frecuencia de intercambio de datos entre procesos ejecutándose en paralelo.</w:t>
        <w:br w:type="textWrapping"/>
      </w:r>
      <w:r w:rsidDel="00000000" w:rsidR="00000000" w:rsidRPr="00000000">
        <w:rPr>
          <w:b w:val="1"/>
          <w:rtl w:val="0"/>
        </w:rPr>
        <w:t xml:space="preserve">c) La frecuencia de sincronización entre los procesos del sistema, que varía según el grado de paralelismo.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Pregunta 2: Paralelismo de Grano Medio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un sistema multiprocesador, ¿qué caracteriza mejor al paralelismo de grano medio?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a) No requiere sincronización explícita entre procesos y cada uno opera independientemente.</w:t>
        <w:br w:type="textWrapping"/>
      </w:r>
      <w:r w:rsidDel="00000000" w:rsidR="00000000" w:rsidRPr="00000000">
        <w:rPr>
          <w:b w:val="1"/>
          <w:rtl w:val="0"/>
        </w:rPr>
        <w:t xml:space="preserve">b) Involucra procesamiento paralelo o multitarea dentro de una única aplicación, con alta interacción entre hilos.</w:t>
      </w:r>
      <w:r w:rsidDel="00000000" w:rsidR="00000000" w:rsidRPr="00000000">
        <w:rPr>
          <w:rtl w:val="0"/>
        </w:rPr>
        <w:br w:type="textWrapping"/>
        <w:t xml:space="preserve">c) Está relacionado con el procesamiento distribuido entre nodos de una red para conformar un entorno computacional unificado.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Pregunta 3: Planificación de Tiempo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método de planificación de tiempo real es más adecuado para tareas con requisitos estrictos de cumplimiento de plazos?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Planificación estática dirigida por tabla, que decide el inicio de cada tarea antes de la ejecución basándose en análisis estático.</w:t>
        <w:br w:type="textWrapping"/>
      </w:r>
      <w:r w:rsidDel="00000000" w:rsidR="00000000" w:rsidRPr="00000000">
        <w:rPr>
          <w:b w:val="1"/>
          <w:rtl w:val="0"/>
        </w:rPr>
        <w:t xml:space="preserve">b) Planificación por tasa monótona, que asigna prioridades estáticas a las tareas basadas en sus periodos.</w:t>
      </w:r>
      <w:r w:rsidDel="00000000" w:rsidR="00000000" w:rsidRPr="00000000">
        <w:rPr>
          <w:rtl w:val="0"/>
        </w:rPr>
        <w:br w:type="textWrapping"/>
        <w:t xml:space="preserve">c) Planificación expulsiva de turno circular, que asigna a las tareas rodajas de tiempo de manera equitativa.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0Ne1fxTzO+9OH0vMva+Hb9+jOA==">CgMxLjA4AHIhMVFpYWpTUnliSnlER3VzWWkxdTFTSEZTVEpkSWZNVE4t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