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The research that will be carried out in this thesis will consist in exploring the data of the games of the game Dota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E4858AC"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3476B22"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B804FB"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B804FB"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B804FB"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66F9B19C" w:rsidR="00126FDB" w:rsidRPr="002A40F6"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44082F08" w14:textId="72465206" w:rsidR="00126FDB" w:rsidRDefault="00126FDB" w:rsidP="004F6DCD">
      <w:pPr>
        <w:jc w:val="both"/>
        <w:rPr>
          <w:rFonts w:ascii="Arial" w:hAnsi="Arial" w:cs="Arial"/>
          <w:b/>
          <w:sz w:val="24"/>
          <w:szCs w:val="24"/>
        </w:rPr>
      </w:pPr>
      <w:r>
        <w:rPr>
          <w:rFonts w:ascii="Arial" w:hAnsi="Arial" w:cs="Arial"/>
          <w:b/>
          <w:noProof/>
          <w:sz w:val="24"/>
          <w:szCs w:val="24"/>
        </w:rPr>
        <w:drawing>
          <wp:inline distT="0" distB="0" distL="0" distR="0" wp14:anchorId="008AF002" wp14:editId="3CA29DF8">
            <wp:extent cx="560832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103120"/>
                    </a:xfrm>
                    <a:prstGeom prst="rect">
                      <a:avLst/>
                    </a:prstGeom>
                    <a:noFill/>
                    <a:ln>
                      <a:noFill/>
                    </a:ln>
                  </pic:spPr>
                </pic:pic>
              </a:graphicData>
            </a:graphic>
          </wp:inline>
        </w:drawing>
      </w:r>
    </w:p>
    <w:p w14:paraId="0DCF35AC" w14:textId="77777777" w:rsidR="00126FDB" w:rsidRPr="00A469A2" w:rsidRDefault="00126FDB" w:rsidP="004F6DCD">
      <w:pPr>
        <w:jc w:val="both"/>
        <w:rPr>
          <w:rFonts w:ascii="Arial" w:hAnsi="Arial" w:cs="Arial"/>
          <w:b/>
          <w:sz w:val="24"/>
          <w:szCs w:val="24"/>
        </w:rPr>
      </w:pPr>
    </w:p>
    <w:p w14:paraId="2F63EDA6" w14:textId="46B453D2"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3D28510F" w14:textId="055312F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Parsing </w:t>
      </w:r>
      <w:r w:rsidR="00BF29CC" w:rsidRPr="002A40F6">
        <w:rPr>
          <w:rFonts w:ascii="Arial" w:hAnsi="Arial" w:cs="Arial"/>
          <w:b/>
          <w:color w:val="2E74B5" w:themeColor="accent1" w:themeShade="BF"/>
          <w:sz w:val="24"/>
          <w:szCs w:val="24"/>
        </w:rPr>
        <w:t>data</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679F3FA4" w14:textId="142564D5"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 preliminares</w:t>
      </w:r>
      <w:r w:rsidR="00BF29CC">
        <w:rPr>
          <w:rFonts w:ascii="Arial" w:hAnsi="Arial" w:cs="Arial"/>
          <w:color w:val="2E74B5" w:themeColor="accent1" w:themeShade="BF"/>
          <w:sz w:val="24"/>
          <w:szCs w:val="24"/>
        </w:rPr>
        <w:t xml:space="preserve">: En esta etapa </w:t>
      </w:r>
      <w:r w:rsidR="003143FD">
        <w:rPr>
          <w:rFonts w:ascii="Arial" w:hAnsi="Arial" w:cs="Arial"/>
          <w:color w:val="2E74B5" w:themeColor="accent1" w:themeShade="BF"/>
          <w:sz w:val="24"/>
          <w:szCs w:val="24"/>
        </w:rPr>
        <w:t>se</w:t>
      </w:r>
      <w:r w:rsidR="00BF29CC">
        <w:rPr>
          <w:rFonts w:ascii="Arial" w:hAnsi="Arial" w:cs="Arial"/>
          <w:color w:val="2E74B5" w:themeColor="accent1" w:themeShade="BF"/>
          <w:sz w:val="24"/>
          <w:szCs w:val="24"/>
        </w:rPr>
        <w:t xml:space="preserve"> generar</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 xml:space="preserve"> un primer conjunto de entrenamiento obtenido del </w:t>
      </w:r>
      <w:r w:rsidR="003143FD">
        <w:rPr>
          <w:rFonts w:ascii="Arial" w:hAnsi="Arial" w:cs="Arial"/>
          <w:color w:val="2E74B5" w:themeColor="accent1" w:themeShade="BF"/>
          <w:sz w:val="24"/>
          <w:szCs w:val="24"/>
        </w:rPr>
        <w:t>historial</w:t>
      </w:r>
      <w:r w:rsidR="00BF29CC">
        <w:rPr>
          <w:rFonts w:ascii="Arial" w:hAnsi="Arial" w:cs="Arial"/>
          <w:color w:val="2E74B5" w:themeColor="accent1" w:themeShade="BF"/>
          <w:sz w:val="24"/>
          <w:szCs w:val="24"/>
        </w:rPr>
        <w:t xml:space="preserve"> de partidas jugadas de los jugadores profesionales seleccionados.</w:t>
      </w:r>
    </w:p>
    <w:p w14:paraId="255E61F5" w14:textId="5D1C4C4C"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Algoritmos</w:t>
      </w:r>
      <w:r w:rsidR="00BF29CC">
        <w:rPr>
          <w:rFonts w:ascii="Arial" w:hAnsi="Arial" w:cs="Arial"/>
          <w:color w:val="2E74B5" w:themeColor="accent1" w:themeShade="BF"/>
          <w:sz w:val="24"/>
          <w:szCs w:val="24"/>
        </w:rPr>
        <w:t xml:space="preserve">: En esta etapa, a través del conjunto de entrenamiento se harán pruebas de algoritmos de </w:t>
      </w:r>
      <w:r w:rsidR="00783B39">
        <w:rPr>
          <w:rFonts w:ascii="Arial" w:hAnsi="Arial" w:cs="Arial"/>
          <w:color w:val="2E74B5" w:themeColor="accent1" w:themeShade="BF"/>
          <w:sz w:val="24"/>
          <w:szCs w:val="24"/>
        </w:rPr>
        <w:t>aprendizaje supervisado</w:t>
      </w:r>
      <w:r w:rsidR="00BF29CC">
        <w:rPr>
          <w:rFonts w:ascii="Arial" w:hAnsi="Arial" w:cs="Arial"/>
          <w:color w:val="2E74B5" w:themeColor="accent1" w:themeShade="BF"/>
          <w:sz w:val="24"/>
          <w:szCs w:val="24"/>
        </w:rPr>
        <w:t>, donde obtendremos una perspicacia inicial sobre la exactitud</w:t>
      </w:r>
      <w:r w:rsidR="00783B39">
        <w:rPr>
          <w:rFonts w:ascii="Arial" w:hAnsi="Arial" w:cs="Arial"/>
          <w:color w:val="2E74B5" w:themeColor="accent1" w:themeShade="BF"/>
          <w:sz w:val="24"/>
          <w:szCs w:val="24"/>
        </w:rPr>
        <w:t>, sensibilidad y especificidad</w:t>
      </w:r>
      <w:r w:rsidR="00BF29CC">
        <w:rPr>
          <w:rFonts w:ascii="Arial" w:hAnsi="Arial" w:cs="Arial"/>
          <w:color w:val="2E74B5" w:themeColor="accent1" w:themeShade="BF"/>
          <w:sz w:val="24"/>
          <w:szCs w:val="24"/>
        </w:rPr>
        <w:t>.</w:t>
      </w:r>
    </w:p>
    <w:p w14:paraId="6B345A57" w14:textId="091C18A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lastRenderedPageBreak/>
        <w:t>Resultados-Conclusiones</w:t>
      </w:r>
      <w:r w:rsidR="00BF29CC">
        <w:rPr>
          <w:rFonts w:ascii="Arial" w:hAnsi="Arial" w:cs="Arial"/>
          <w:color w:val="2E74B5" w:themeColor="accent1" w:themeShade="BF"/>
          <w:sz w:val="24"/>
          <w:szCs w:val="24"/>
        </w:rPr>
        <w:t xml:space="preserve">: Aquí nos centraremos en analizas y concluir las etapas primarias de la metodología, que mejoras </w:t>
      </w:r>
      <w:r w:rsidR="003143FD">
        <w:rPr>
          <w:rFonts w:ascii="Arial" w:hAnsi="Arial" w:cs="Arial"/>
          <w:color w:val="2E74B5" w:themeColor="accent1" w:themeShade="BF"/>
          <w:sz w:val="24"/>
          <w:szCs w:val="24"/>
        </w:rPr>
        <w:t>se puede</w:t>
      </w:r>
      <w:r w:rsidR="00BF29CC">
        <w:rPr>
          <w:rFonts w:ascii="Arial" w:hAnsi="Arial" w:cs="Arial"/>
          <w:color w:val="2E74B5" w:themeColor="accent1" w:themeShade="BF"/>
          <w:sz w:val="24"/>
          <w:szCs w:val="24"/>
        </w:rPr>
        <w:t xml:space="preserve"> hacer en los datos capturados, que algoritmos y métodos podríamos potencialmente elegir.</w:t>
      </w:r>
    </w:p>
    <w:p w14:paraId="477A585C" w14:textId="27ED15F9"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Entrenamiento y validación de subconjuntos</w:t>
      </w:r>
      <w:r w:rsidR="00BF29CC">
        <w:rPr>
          <w:rFonts w:ascii="Arial" w:hAnsi="Arial" w:cs="Arial"/>
          <w:color w:val="2E74B5" w:themeColor="accent1" w:themeShade="BF"/>
          <w:sz w:val="24"/>
          <w:szCs w:val="24"/>
        </w:rPr>
        <w:t xml:space="preserve">: Esta etapa </w:t>
      </w:r>
      <w:r w:rsidR="002A40F6">
        <w:rPr>
          <w:rFonts w:ascii="Arial" w:hAnsi="Arial" w:cs="Arial"/>
          <w:color w:val="2E74B5" w:themeColor="accent1" w:themeShade="BF"/>
          <w:sz w:val="24"/>
          <w:szCs w:val="24"/>
        </w:rPr>
        <w:t>particularmente</w:t>
      </w:r>
      <w:r w:rsidR="00BF29CC">
        <w:rPr>
          <w:rFonts w:ascii="Arial" w:hAnsi="Arial" w:cs="Arial"/>
          <w:color w:val="2E74B5" w:themeColor="accent1" w:themeShade="BF"/>
          <w:sz w:val="24"/>
          <w:szCs w:val="24"/>
        </w:rPr>
        <w:t xml:space="preserve"> se hará validación de un conjunto de datos m</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s grande, teniendo en cuenta lo aprendido en las etapas anteriores y aplicar los modelos a los algoritmos elegidos.</w:t>
      </w:r>
    </w:p>
    <w:p w14:paraId="1B44BE06" w14:textId="143C37C4"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w:t>
      </w:r>
      <w:r w:rsidR="00BF29CC">
        <w:rPr>
          <w:rFonts w:ascii="Arial" w:hAnsi="Arial" w:cs="Arial"/>
          <w:color w:val="2E74B5" w:themeColor="accent1" w:themeShade="BF"/>
          <w:sz w:val="24"/>
          <w:szCs w:val="24"/>
        </w:rPr>
        <w:t>: Esta etapa será fundamental para aplicar los modelos y conjuntos de en</w:t>
      </w:r>
      <w:r w:rsidR="002A40F6">
        <w:rPr>
          <w:rFonts w:ascii="Arial" w:hAnsi="Arial" w:cs="Arial"/>
          <w:color w:val="2E74B5" w:themeColor="accent1" w:themeShade="BF"/>
          <w:sz w:val="24"/>
          <w:szCs w:val="24"/>
        </w:rPr>
        <w:t>trena</w:t>
      </w:r>
      <w:r w:rsidR="00BF29CC">
        <w:rPr>
          <w:rFonts w:ascii="Arial" w:hAnsi="Arial" w:cs="Arial"/>
          <w:color w:val="2E74B5" w:themeColor="accent1" w:themeShade="BF"/>
          <w:sz w:val="24"/>
          <w:szCs w:val="24"/>
        </w:rPr>
        <w:t>miento y de prueba elegidos en etapas previas.</w:t>
      </w:r>
    </w:p>
    <w:p w14:paraId="0E2B2D28" w14:textId="3EFDCE5A"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Exploración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Aquí </w:t>
      </w:r>
      <w:r w:rsidR="003143F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 xml:space="preserve">presenta </w:t>
      </w:r>
      <w:r w:rsidR="003143FD">
        <w:rPr>
          <w:rFonts w:ascii="Arial" w:hAnsi="Arial" w:cs="Arial"/>
          <w:color w:val="2E74B5" w:themeColor="accent1" w:themeShade="BF"/>
          <w:sz w:val="24"/>
          <w:szCs w:val="24"/>
        </w:rPr>
        <w:t>las ú</w:t>
      </w:r>
      <w:r>
        <w:rPr>
          <w:rFonts w:ascii="Arial" w:hAnsi="Arial" w:cs="Arial"/>
          <w:color w:val="2E74B5" w:themeColor="accent1" w:themeShade="BF"/>
          <w:sz w:val="24"/>
          <w:szCs w:val="24"/>
        </w:rPr>
        <w:t>ltimas etapas de prueba y error, dando la posibilidad de ser necesario retroceder un par de etapas para garantizar que tanto</w:t>
      </w:r>
      <w:r w:rsidR="00B2348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el conjunto de datos, como las características y </w:t>
      </w:r>
      <w:r w:rsidR="00B2348B">
        <w:rPr>
          <w:rFonts w:ascii="Arial" w:hAnsi="Arial" w:cs="Arial"/>
          <w:color w:val="2E74B5" w:themeColor="accent1" w:themeShade="BF"/>
          <w:sz w:val="24"/>
          <w:szCs w:val="24"/>
        </w:rPr>
        <w:t xml:space="preserve">los </w:t>
      </w:r>
      <w:r>
        <w:rPr>
          <w:rFonts w:ascii="Arial" w:hAnsi="Arial" w:cs="Arial"/>
          <w:color w:val="2E74B5" w:themeColor="accent1" w:themeShade="BF"/>
          <w:sz w:val="24"/>
          <w:szCs w:val="24"/>
        </w:rPr>
        <w:t>atributos son los ideales para el modelo predictivo.</w:t>
      </w:r>
    </w:p>
    <w:p w14:paraId="0F12B07A" w14:textId="2402C2AE"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SVM </w:t>
      </w:r>
      <w:r w:rsidR="002A40F6" w:rsidRPr="002A40F6">
        <w:rPr>
          <w:rFonts w:ascii="Arial" w:hAnsi="Arial" w:cs="Arial"/>
          <w:b/>
          <w:color w:val="2E74B5" w:themeColor="accent1" w:themeShade="BF"/>
          <w:sz w:val="24"/>
          <w:szCs w:val="24"/>
        </w:rPr>
        <w:t>para p</w:t>
      </w:r>
      <w:r w:rsidRPr="002A40F6">
        <w:rPr>
          <w:rFonts w:ascii="Arial" w:hAnsi="Arial" w:cs="Arial"/>
          <w:b/>
          <w:color w:val="2E74B5" w:themeColor="accent1" w:themeShade="BF"/>
          <w:sz w:val="24"/>
          <w:szCs w:val="24"/>
        </w:rPr>
        <w:t>artidas simples</w:t>
      </w:r>
      <w:r w:rsidR="00BF29CC">
        <w:rPr>
          <w:rFonts w:ascii="Arial" w:hAnsi="Arial" w:cs="Arial"/>
          <w:color w:val="2E74B5" w:themeColor="accent1" w:themeShade="BF"/>
          <w:sz w:val="24"/>
          <w:szCs w:val="24"/>
        </w:rPr>
        <w:t>:</w:t>
      </w:r>
      <w:r w:rsidR="00B2348B">
        <w:rPr>
          <w:rFonts w:ascii="Arial" w:hAnsi="Arial" w:cs="Arial"/>
          <w:color w:val="2E74B5" w:themeColor="accent1" w:themeShade="BF"/>
          <w:sz w:val="24"/>
          <w:szCs w:val="24"/>
        </w:rPr>
        <w:t xml:space="preserve"> En el conjunto de prueba se aplicará el modelo predictivo</w:t>
      </w:r>
      <w:r w:rsidR="002A40F6">
        <w:rPr>
          <w:rFonts w:ascii="Arial" w:hAnsi="Arial" w:cs="Arial"/>
          <w:color w:val="2E74B5" w:themeColor="accent1" w:themeShade="BF"/>
          <w:sz w:val="24"/>
          <w:szCs w:val="24"/>
        </w:rPr>
        <w:t xml:space="preserve"> para </w:t>
      </w:r>
      <w:r w:rsidR="00783B39">
        <w:rPr>
          <w:rFonts w:ascii="Arial" w:hAnsi="Arial" w:cs="Arial"/>
          <w:color w:val="2E74B5" w:themeColor="accent1" w:themeShade="BF"/>
          <w:sz w:val="24"/>
          <w:szCs w:val="24"/>
        </w:rPr>
        <w:t xml:space="preserve">el historial de </w:t>
      </w:r>
      <w:r w:rsidR="002A40F6">
        <w:rPr>
          <w:rFonts w:ascii="Arial" w:hAnsi="Arial" w:cs="Arial"/>
          <w:color w:val="2E74B5" w:themeColor="accent1" w:themeShade="BF"/>
          <w:sz w:val="24"/>
          <w:szCs w:val="24"/>
        </w:rPr>
        <w:t>partidas singulares de los jugadores profesionales.</w:t>
      </w:r>
    </w:p>
    <w:p w14:paraId="1831E60F" w14:textId="069EAF59" w:rsidR="00126FDB" w:rsidRDefault="00126FDB"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Random Forest para equipos profesionales</w:t>
      </w:r>
      <w:r w:rsidR="00BF29CC">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Esta etapa, es importante porque se alimenta consecuentemente de la etapa previa, para poder construir el árbol de entrenamiento y poder aplicar el conjunto de prueba.</w:t>
      </w:r>
    </w:p>
    <w:p w14:paraId="559449D6" w14:textId="210C24A1" w:rsidR="00126FDB" w:rsidRDefault="00BF29CC"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Evaluación</w:t>
      </w:r>
      <w:r>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Finalmente después </w:t>
      </w:r>
      <w:r w:rsidR="00B2348B">
        <w:rPr>
          <w:rFonts w:ascii="Arial" w:hAnsi="Arial" w:cs="Arial"/>
          <w:color w:val="2E74B5" w:themeColor="accent1" w:themeShade="BF"/>
          <w:sz w:val="24"/>
          <w:szCs w:val="24"/>
          <w:lang w:val="es-419"/>
        </w:rPr>
        <w:t xml:space="preserve">obtener </w:t>
      </w:r>
      <w:r w:rsidR="002A40F6">
        <w:rPr>
          <w:rFonts w:ascii="Arial" w:hAnsi="Arial" w:cs="Arial"/>
          <w:color w:val="2E74B5" w:themeColor="accent1" w:themeShade="BF"/>
          <w:sz w:val="24"/>
          <w:szCs w:val="24"/>
          <w:lang w:val="es-419"/>
        </w:rPr>
        <w:t>los datos y la información interpretada, podremos evaluar todos estos factores y poder llevar todo esto al conocimiento y generar un análisis basado en la experiencia de este ciclo metodológico.</w:t>
      </w: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lastRenderedPageBreak/>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p w14:paraId="1D30D113" w14:textId="3F340C88"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Obtencion de los datos</w:t>
      </w:r>
    </w:p>
    <w:p w14:paraId="4AD191C6" w14:textId="4A85A364"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hacer uso de opendota.com y hacer diferentes llamados al API Rest. Estas partidas son guardadas una vez son finalizadas, no se trata de informacion en vivo. </w:t>
      </w:r>
    </w:p>
    <w:p w14:paraId="2568EBF7" w14:textId="36B066A1"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mas demorado.</w:t>
      </w:r>
    </w:p>
    <w:p w14:paraId="285DF0F4" w14:textId="05899F4F"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 momento, se han descargado aproximadamente 160.000 registros de diferentes jugadores profesionales, uno de los grandes retosse encuentra en almacenar todos los datos, debido a que en un inicio no se tenia idea de cuales serian las variables que servirian en esta investigacion</w:t>
      </w:r>
      <w:r w:rsidR="0055484D">
        <w:rPr>
          <w:rFonts w:ascii="Arial" w:hAnsi="Arial" w:cs="Arial"/>
          <w:color w:val="2E74B5" w:themeColor="accent1" w:themeShade="BF"/>
          <w:sz w:val="24"/>
          <w:szCs w:val="24"/>
        </w:rPr>
        <w:t>, se decide almacenar todo el documento json en una columna de la Base de datos</w:t>
      </w:r>
      <w:r>
        <w:rPr>
          <w:rFonts w:ascii="Arial" w:hAnsi="Arial" w:cs="Arial"/>
          <w:color w:val="2E74B5" w:themeColor="accent1" w:themeShade="BF"/>
          <w:sz w:val="24"/>
          <w:szCs w:val="24"/>
        </w:rPr>
        <w:t>.</w:t>
      </w:r>
    </w:p>
    <w:p w14:paraId="5878A804" w14:textId="20D2EAFF"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n hecho una serie de experimentos, logrando hacer un parsing de datos para iniciar con las primeras perspicacias, la siguiente tabla muestra estas variables que son de tipo numerico.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Variables Independientes</w:t>
            </w:r>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dependiente </w:t>
      </w:r>
    </w:p>
    <w:p w14:paraId="79990A19" w14:textId="7B822BA1" w:rsidR="006E1900" w:rsidRPr="0055484D" w:rsidRDefault="00DA791C" w:rsidP="004F6DCD">
      <w:pPr>
        <w:jc w:val="both"/>
        <w:rPr>
          <w:rFonts w:ascii="Arial" w:hAnsi="Arial" w:cs="Arial"/>
          <w:color w:val="2E74B5" w:themeColor="accent1" w:themeShade="BF"/>
          <w:sz w:val="24"/>
          <w:szCs w:val="24"/>
          <w:lang w:val="es-ES"/>
        </w:rPr>
      </w:pPr>
      <w:r w:rsidRPr="0055484D">
        <w:rPr>
          <w:rFonts w:ascii="Arial" w:hAnsi="Arial" w:cs="Arial"/>
          <w:color w:val="2E74B5" w:themeColor="accent1" w:themeShade="BF"/>
          <w:sz w:val="24"/>
          <w:szCs w:val="24"/>
          <w:lang w:val="es-ES"/>
        </w:rPr>
        <w:t>Win</w:t>
      </w:r>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Se hizo un muestreo inicial para determinar cual seria el mejor algoritmo de acuerdo con su accuracy,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Accuracy</w:t>
            </w:r>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Naive Bayes</w:t>
            </w:r>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partidas de un jugador, aquí podemos ver que el algoritmo con mejores resultados resulta siendo Artificial Neural Networks, donde dado su accuracy,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parsing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csv, numpy para tratamiento de datasets, sklearn para hacer uso de algunos algoritmos como ANN. </w:t>
      </w:r>
    </w:p>
    <w:p w14:paraId="7E92F1EC" w14:textId="635808E8"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664A6A">
        <w:rPr>
          <w:rFonts w:ascii="Arial" w:hAnsi="Arial" w:cs="Arial"/>
          <w:color w:val="2E74B5" w:themeColor="accent1" w:themeShade="BF"/>
          <w:sz w:val="24"/>
          <w:szCs w:val="24"/>
          <w:lang w:val="es-ES"/>
        </w:rPr>
        <w:t xml:space="preserve">continuación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0"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0"/>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 xml:space="preserve">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w:t>
      </w:r>
      <w:r w:rsidRPr="00B804FB">
        <w:rPr>
          <w:rFonts w:ascii="Arial" w:hAnsi="Arial" w:cs="Arial"/>
          <w:color w:val="2E74B5" w:themeColor="accent1" w:themeShade="BF"/>
          <w:sz w:val="24"/>
          <w:szCs w:val="24"/>
        </w:rPr>
        <w:lastRenderedPageBreak/>
        <w:t>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bookmarkStart w:id="1" w:name="_GoBack"/>
      <w:bookmarkEnd w:id="1"/>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3E08AE" w:rsidRDefault="00C814D5" w:rsidP="00C814D5">
      <w:pPr>
        <w:jc w:val="both"/>
        <w:rPr>
          <w:rFonts w:ascii="Arial" w:hAnsi="Arial" w:cs="Arial"/>
          <w:b/>
          <w:color w:val="2E74B5" w:themeColor="accent1" w:themeShade="BF"/>
          <w:sz w:val="24"/>
          <w:szCs w:val="24"/>
          <w:lang w:val="en-US"/>
        </w:rPr>
      </w:pPr>
      <w:r w:rsidRPr="003E08AE">
        <w:rPr>
          <w:rFonts w:ascii="Arial" w:hAnsi="Arial" w:cs="Arial"/>
          <w:b/>
          <w:color w:val="2E74B5" w:themeColor="accent1" w:themeShade="BF"/>
          <w:sz w:val="24"/>
          <w:szCs w:val="24"/>
          <w:lang w:val="en-US"/>
        </w:rPr>
        <w:t>On using Artificial Neural Network models to predict game outcomes in Dota 2</w:t>
      </w:r>
    </w:p>
    <w:p w14:paraId="304CC8BE" w14:textId="6C0F2DB7" w:rsidR="00D844B7" w:rsidRPr="003E08AE" w:rsidRDefault="00D844B7" w:rsidP="00C814D5">
      <w:pPr>
        <w:jc w:val="both"/>
        <w:rPr>
          <w:rFonts w:ascii="Arial" w:hAnsi="Arial" w:cs="Arial"/>
          <w:b/>
          <w:color w:val="2E74B5" w:themeColor="accent1" w:themeShade="BF"/>
          <w:sz w:val="24"/>
          <w:szCs w:val="24"/>
          <w:lang w:val="en-U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Result Prediction by Mining Replays in Dota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 xml:space="preserve">o estos diferentes </w:t>
      </w:r>
      <w:r w:rsidR="00D844B7">
        <w:rPr>
          <w:rFonts w:ascii="Arial" w:hAnsi="Arial" w:cs="Arial"/>
          <w:color w:val="2E74B5" w:themeColor="accent1" w:themeShade="BF"/>
          <w:sz w:val="24"/>
          <w:szCs w:val="24"/>
          <w:lang w:val="es-419"/>
        </w:rPr>
        <w:lastRenderedPageBreak/>
        <w:t>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Content>
        <w:p w14:paraId="15966009" w14:textId="59D614B2" w:rsidR="00776ACB" w:rsidRDefault="00776ACB">
          <w:pPr>
            <w:pStyle w:val="Heading1"/>
          </w:pPr>
          <w:r>
            <w:t>Bibliography</w:t>
          </w:r>
        </w:p>
        <w:sdt>
          <w:sdtPr>
            <w:id w:val="111145805"/>
            <w:bibliography/>
          </w:sdt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3E08AE"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3E08AE"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3E08AE"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3E08AE"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w:t>
                    </w:r>
                    <w:r w:rsidRPr="00B0115C">
                      <w:rPr>
                        <w:noProof/>
                        <w:lang w:val="en-US"/>
                      </w:rPr>
                      <w:lastRenderedPageBreak/>
                      <w:t xml:space="preserve">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lastRenderedPageBreak/>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3E08AE"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3E08AE"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3E08AE"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3E08AE"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3E08AE"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3E08AE"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3E08AE"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3E08AE"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3E08AE"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3E08AE"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3E08AE"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3E08AE"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3E08AE"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3"/>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E9F92" w14:textId="77777777" w:rsidR="00010E8C" w:rsidRDefault="00010E8C" w:rsidP="0053590F">
      <w:pPr>
        <w:spacing w:after="0" w:line="240" w:lineRule="auto"/>
      </w:pPr>
      <w:r>
        <w:separator/>
      </w:r>
    </w:p>
  </w:endnote>
  <w:endnote w:type="continuationSeparator" w:id="0">
    <w:p w14:paraId="6BB3B446" w14:textId="77777777" w:rsidR="00010E8C" w:rsidRDefault="00010E8C"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B804FB" w:rsidRDefault="00B804FB"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0BEF8" w14:textId="77777777" w:rsidR="00010E8C" w:rsidRDefault="00010E8C" w:rsidP="0053590F">
      <w:pPr>
        <w:spacing w:after="0" w:line="240" w:lineRule="auto"/>
      </w:pPr>
      <w:r>
        <w:separator/>
      </w:r>
    </w:p>
  </w:footnote>
  <w:footnote w:type="continuationSeparator" w:id="0">
    <w:p w14:paraId="63755555" w14:textId="77777777" w:rsidR="00010E8C" w:rsidRDefault="00010E8C"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B804FB" w:rsidRPr="0053590F" w:rsidRDefault="00B804FB"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B804FB" w:rsidRDefault="00B80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B804FB" w:rsidRDefault="00B804FB"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B804FB" w:rsidRDefault="00B804FB" w:rsidP="0075056D">
                          <w:pPr>
                            <w:jc w:val="right"/>
                          </w:pPr>
                        </w:p>
                        <w:p w14:paraId="66D44F8F" w14:textId="202382CF" w:rsidR="00B804FB" w:rsidRPr="0075056D" w:rsidRDefault="00B804FB"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B804FB" w:rsidRDefault="00B804FB" w:rsidP="00E31EAD">
    <w:pPr>
      <w:pStyle w:val="Header"/>
      <w:jc w:val="center"/>
      <w:rPr>
        <w:rFonts w:ascii="Arial" w:hAnsi="Arial" w:cs="Arial"/>
        <w:sz w:val="16"/>
      </w:rPr>
    </w:pPr>
    <w:r>
      <w:rPr>
        <w:rFonts w:ascii="Arial" w:hAnsi="Arial" w:cs="Arial"/>
        <w:sz w:val="16"/>
      </w:rPr>
      <w:br/>
    </w:r>
  </w:p>
  <w:p w14:paraId="53401A5F" w14:textId="77777777" w:rsidR="00B804FB" w:rsidRDefault="00B804FB" w:rsidP="00E31EAD">
    <w:pPr>
      <w:pStyle w:val="Header"/>
      <w:rPr>
        <w:rFonts w:ascii="Arial" w:hAnsi="Arial" w:cs="Arial"/>
        <w:sz w:val="16"/>
      </w:rPr>
    </w:pPr>
  </w:p>
  <w:p w14:paraId="328FDE40" w14:textId="5EEFB0BA" w:rsidR="00B804FB" w:rsidRPr="0053590F" w:rsidRDefault="00B804FB"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10E8C"/>
    <w:rsid w:val="000152D9"/>
    <w:rsid w:val="0006401D"/>
    <w:rsid w:val="000865FE"/>
    <w:rsid w:val="00087F8C"/>
    <w:rsid w:val="00097768"/>
    <w:rsid w:val="000A69D0"/>
    <w:rsid w:val="000C4FB0"/>
    <w:rsid w:val="000C7A71"/>
    <w:rsid w:val="000D6D1F"/>
    <w:rsid w:val="000E027C"/>
    <w:rsid w:val="00105098"/>
    <w:rsid w:val="001079AA"/>
    <w:rsid w:val="00122912"/>
    <w:rsid w:val="001229DF"/>
    <w:rsid w:val="00126FDB"/>
    <w:rsid w:val="00157F53"/>
    <w:rsid w:val="0016662C"/>
    <w:rsid w:val="0017507B"/>
    <w:rsid w:val="0018588D"/>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42281"/>
    <w:rsid w:val="00745AA9"/>
    <w:rsid w:val="0075056D"/>
    <w:rsid w:val="00754343"/>
    <w:rsid w:val="00756BB8"/>
    <w:rsid w:val="00773CA9"/>
    <w:rsid w:val="00774EB3"/>
    <w:rsid w:val="00776ACB"/>
    <w:rsid w:val="00783B39"/>
    <w:rsid w:val="007A0409"/>
    <w:rsid w:val="00803D83"/>
    <w:rsid w:val="00811846"/>
    <w:rsid w:val="00832316"/>
    <w:rsid w:val="00880521"/>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69A2"/>
    <w:rsid w:val="00A64C11"/>
    <w:rsid w:val="00A71EEB"/>
    <w:rsid w:val="00A81A70"/>
    <w:rsid w:val="00AA09AB"/>
    <w:rsid w:val="00AA16B2"/>
    <w:rsid w:val="00AA1E61"/>
    <w:rsid w:val="00AA2F7A"/>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D03CDE"/>
    <w:rsid w:val="00D11A72"/>
    <w:rsid w:val="00D26B37"/>
    <w:rsid w:val="00D65289"/>
    <w:rsid w:val="00D656EA"/>
    <w:rsid w:val="00D738E8"/>
    <w:rsid w:val="00D803C9"/>
    <w:rsid w:val="00D844B7"/>
    <w:rsid w:val="00D94BBB"/>
    <w:rsid w:val="00DA791C"/>
    <w:rsid w:val="00DE42F9"/>
    <w:rsid w:val="00DE5145"/>
    <w:rsid w:val="00E07C98"/>
    <w:rsid w:val="00E12DEF"/>
    <w:rsid w:val="00E16BF9"/>
    <w:rsid w:val="00E31EAD"/>
    <w:rsid w:val="00E54320"/>
    <w:rsid w:val="00E62201"/>
    <w:rsid w:val="00E77625"/>
    <w:rsid w:val="00EA06C3"/>
    <w:rsid w:val="00EA4056"/>
    <w:rsid w:val="00EC100B"/>
    <w:rsid w:val="00EC679F"/>
    <w:rsid w:val="00EC7878"/>
    <w:rsid w:val="00EE4B2C"/>
    <w:rsid w:val="00F01916"/>
    <w:rsid w:val="00F16006"/>
    <w:rsid w:val="00F168F2"/>
    <w:rsid w:val="00F24CBE"/>
    <w:rsid w:val="00F3117F"/>
    <w:rsid w:val="00F32CF5"/>
    <w:rsid w:val="00F44CC0"/>
    <w:rsid w:val="00F549F1"/>
    <w:rsid w:val="00F54A65"/>
    <w:rsid w:val="00F929E8"/>
    <w:rsid w:val="00F9300B"/>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8A4E85FC-EA58-524E-8683-01002F994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8851</TotalTime>
  <Pages>13</Pages>
  <Words>3092</Words>
  <Characters>17628</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35</cp:revision>
  <cp:lastPrinted>2018-12-10T04:21:00Z</cp:lastPrinted>
  <dcterms:created xsi:type="dcterms:W3CDTF">2018-11-05T23:00:00Z</dcterms:created>
  <dcterms:modified xsi:type="dcterms:W3CDTF">2019-06-16T01:16:00Z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