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zjnlit582dt" w:id="0"/>
      <w:bookmarkEnd w:id="0"/>
      <w:r w:rsidDel="00000000" w:rsidR="00000000" w:rsidRPr="00000000">
        <w:rPr>
          <w:rtl w:val="0"/>
        </w:rPr>
        <w:t xml:space="preserve">Pré-Projeto: Cidade Conectada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ODS 11 — Cidades e Comunidades Sustentáveis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formaliza a concepção estrutural e a metodologia de desenvolvimento do produto digital "Cidade Conectada". A plataforma visa estabelecer uma conexão direta, eficiente e transparente entre os cidadãos e as entidades da administração pública para o reporte e a resolução de falhas na infraestrutura urbana.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mjuc52pmocui" w:id="1"/>
      <w:bookmarkEnd w:id="1"/>
      <w:r w:rsidDel="00000000" w:rsidR="00000000" w:rsidRPr="00000000">
        <w:rPr>
          <w:rtl w:val="0"/>
        </w:rPr>
        <w:t xml:space="preserve">1. Visão Geral e Organização da Squad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grupo responsável pelo ciclo de vida do software opera sob os princípios do Manifesto Ágil. Todos os quatro membros assumem a função primária de Desenvolvedores em esquema de horizontalidade, enquanto as lideranças de processo são rotacionadas verticalmente a cada Micro-Sprint.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Componente 1: Luiza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Componente 2: Tainá Quintela Pedro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Componente 3: Giulia Paulino da Rocha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Componente 4: Luis Felipe Cardoso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9t6ao9krqj7u" w:id="2"/>
      <w:bookmarkEnd w:id="2"/>
      <w:r w:rsidDel="00000000" w:rsidR="00000000" w:rsidRPr="00000000">
        <w:rPr>
          <w:rtl w:val="0"/>
        </w:rPr>
        <w:t xml:space="preserve">2. Justificativa e Escopo do Problema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 vias públicas esburacadas, o saneamento básico deficiente e a falta de iluminação não apenas prejudicam a mobilidade urbana, mas representam riscos concretos à saúde pública e à segurança da população. O desafio central reside na fricção comunicacional: o cidadão que detecta o problema raramente encontra um canal acessível para registrar a denúncia, fazendo com que as subprefeituras e secretarias de obras atuem frequentemente de maneira reativa e ineficiente.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d7rgnfcxe4d" w:id="3"/>
      <w:bookmarkEnd w:id="3"/>
      <w:r w:rsidDel="00000000" w:rsidR="00000000" w:rsidRPr="00000000">
        <w:rPr>
          <w:rtl w:val="0"/>
        </w:rPr>
        <w:t xml:space="preserve">3. Proposta de Solução e Funcionalidades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solução "Cidade Conectada" atua como uma interface centralizadora por meio de um WebApp acessado diretamente via navegador. As características centrais do sistema incluem: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Captura de Evidências Georreferenciadas: Registro fotográfico por meio de câmera integrada, com captura automática da localização via GPS.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Triagem Automatizada: As denúncias são categorizadas por tipo (ex: lixo, esgoto, buracos) e encaminhadas para a respectiva secretaria municipal.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Acompanhamento em Tempo Real: Atualização do status da solicitação (registrada, em análise, em execução e resolvida) acessível pelo cidadão.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Painel do Gestor: Geração de mapas de calor para que a prefeitura visualize as áreas críticas da cidade e o volume de problemas por bairro.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9e84y9z4slt5" w:id="4"/>
      <w:bookmarkEnd w:id="4"/>
      <w:r w:rsidDel="00000000" w:rsidR="00000000" w:rsidRPr="00000000">
        <w:rPr>
          <w:rtl w:val="0"/>
        </w:rPr>
        <w:t xml:space="preserve">4. Metodologia de Desenvolvimento Ágil Integrada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produção do MVP será dividida em 4 Micro-Sprints abrangendo as duas semanas cruciais do projeto, garantindo uma entrega contínua, colaborativa e passível de auditoria constante através da Definição de Pronto (DoD).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d1d8e0" w:space="0" w:sz="8" w:val="single"/>
          <w:left w:color="000000" w:space="0" w:sz="0" w:val="nil"/>
          <w:bottom w:color="d1d8e0" w:space="0" w:sz="8" w:val="single"/>
          <w:right w:color="000000" w:space="0" w:sz="0" w:val="nil"/>
          <w:insideH w:color="ecf0f1" w:space="0" w:sz="8" w:val="single"/>
          <w:insideV w:color="ecf0f1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Fase (Sprint)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Líder da Rodada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Foco de Atuação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Entregáveis Principais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 (PO)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Negócio e Produto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Documento de Visão do Produto e prioridades de Backlog.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 (SM)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Processo e Organização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Quadro de tarefas configurado e os primeiros rascunhos de tela.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Arquitetura e Ferramentas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Diagramas técnicos e versão alfa do protótipo clicável utilizando 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Lead (Qualidade)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Auditoria e Entrega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Validação da usabilidade, Documentação Acadêmica compilada e gravação do pitch.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5284nbxe3iq3" w:id="5"/>
      <w:bookmarkEnd w:id="5"/>
      <w:r w:rsidDel="00000000" w:rsidR="00000000" w:rsidRPr="00000000">
        <w:rPr>
          <w:rtl w:val="0"/>
        </w:rPr>
        <w:t xml:space="preserve">5. Análise de Concorrentes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mercado apresenta soluções com diferentes graus de similaridade que foram mapeadas para garantir vantagem competitiva da solução: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d1d8e0" w:space="0" w:sz="8" w:val="single"/>
          <w:left w:color="000000" w:space="0" w:sz="0" w:val="nil"/>
          <w:bottom w:color="d1d8e0" w:space="0" w:sz="8" w:val="single"/>
          <w:right w:color="000000" w:space="0" w:sz="0" w:val="nil"/>
          <w:insideH w:color="ecf0f1" w:space="0" w:sz="8" w:val="single"/>
          <w:insideV w:color="ecf0f1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Concorrente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Principais Forças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Vantagem do "Cidade Conectada"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Super App voltado para as prefeituras, inclui agendamentos e forte integração com APIs governamentais.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Praticidade do WebApp (sem necessidade de downloads) e geração de mapas de calor analíticos.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Sistemas 156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Canais oficiais para solicitar consertos e reportar violações com força de ouvidoria oficial.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Interface mais leve e de alcance mais amplo, voltada para o engajamento rápido e transparente.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e-Ouve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Utilizado por ouvidorias de diversas prefeituras para receber denúncias gerais.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Criação de um ambiente de redes com "Mapas Públicos" e ranking de bairros, fomentando o engajamento.</w:t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zd3cx2gs99wx" w:id="6"/>
      <w:bookmarkEnd w:id="6"/>
      <w:r w:rsidDel="00000000" w:rsidR="00000000" w:rsidRPr="00000000">
        <w:rPr>
          <w:rtl w:val="0"/>
        </w:rPr>
        <w:t xml:space="preserve">6. Jornada e Fluxograma de Atividade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 Facilitado:</w:t>
      </w:r>
      <w:r w:rsidDel="00000000" w:rsidR="00000000" w:rsidRPr="00000000">
        <w:rPr>
          <w:rtl w:val="0"/>
        </w:rPr>
        <w:t xml:space="preserve"> O cidadão abre o WebApp diretamente no navegador de seu celular, computador ou tablet.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 Georreferenciada:</w:t>
      </w:r>
      <w:r w:rsidDel="00000000" w:rsidR="00000000" w:rsidRPr="00000000">
        <w:rPr>
          <w:rtl w:val="0"/>
        </w:rPr>
        <w:t xml:space="preserve"> O usuário submete a denúncia tirando uma foto do problema, e o sistema embutirá a localização de GPS no envio.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Triagem Automática:</w:t>
      </w:r>
      <w:r w:rsidDel="00000000" w:rsidR="00000000" w:rsidRPr="00000000">
        <w:rPr>
          <w:rtl w:val="0"/>
        </w:rPr>
        <w:t xml:space="preserve"> O usuário define a categoria correspondente e o sistema direciona a denúncia ao setor público competente.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Resolução e Mapeamento:</w:t>
      </w:r>
      <w:r w:rsidDel="00000000" w:rsidR="00000000" w:rsidRPr="00000000">
        <w:rPr>
          <w:rtl w:val="0"/>
        </w:rPr>
        <w:t xml:space="preserve"> O órgão público resolve o problema urbano, e, em segundo plano, o algoritmo atualiza o mapa de calor com estatísticas sobre a região.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Transparente:</w:t>
      </w:r>
      <w:r w:rsidDel="00000000" w:rsidR="00000000" w:rsidRPr="00000000">
        <w:rPr>
          <w:rtl w:val="0"/>
        </w:rPr>
        <w:t xml:space="preserve"> O cidadão que registrou a ocorrência recebe uma notificação direta mostrando o encerramento do trabalho feito (fotos do antes e depois).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69r5spfj3s5h" w:id="7"/>
      <w:bookmarkEnd w:id="7"/>
      <w:r w:rsidDel="00000000" w:rsidR="00000000" w:rsidRPr="00000000">
        <w:rPr>
          <w:rtl w:val="0"/>
        </w:rPr>
        <w:t xml:space="preserve">7. Resultados Esperados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 projeto atua diminuindo o gargalo entre a gestão pública e a população. Espera-se uma redução no tempo médio de resolução de problemas urbanos, maior transparência no acompanhamento das solicitações e a criação de uma base de dados precisa. Dessa forma, priorizam-se ações baseadas em evidências, alinhando a solução ao propósito da ODS 11.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  <w:t xml:space="preserve">Felipe Cardoso 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0"/>
      <w:bCs w:val="0"/>
      <w:i w:val="1"/>
      <w:iCs w:val="1"/>
      <w:color w:val="7f8c8d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c3e50"/>
        <w:sz w:val="22"/>
        <w:szCs w:val="22"/>
      </w:rPr>
      <w:tcPr>
        <w:shd w:fill="f8f9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2c3e50"/>
        <w:sz w:val="22"/>
        <w:szCs w:val="22"/>
      </w:rPr>
      <w:tcPr>
        <w:shd w:fill="f8f9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