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left="0" w:right="0"/>
        <w:jc w:val="left"/>
        <w:rPr/>
      </w:pPr>
      <w:r>
        <w:rPr/>
      </w:r>
    </w:p>
    <w:p>
      <w:pPr>
        <w:sectPr>
          <w:type w:val="nextPage"/>
          <w:pgSz w:w="12240" w:h="15840"/>
          <w:pgMar w:left="1134" w:right="567" w:gutter="0" w:header="0" w:top="567" w:footer="0" w:bottom="567"/>
          <w:pgNumType w:fmt="decimal"/>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567"/>
          <w:formProt w:val="false"/>
          <w:textDirection w:val="lrTb"/>
        </w:sectPr>
      </w:pPr>
    </w:p>
    <w:p>
      <w:pPr>
        <w:pStyle w:val="BodyText"/>
        <w:bidi w:val="0"/>
        <w:ind w:hanging="0" w:left="0" w:right="0"/>
        <w:jc w:val="left"/>
        <w:rPr/>
      </w:pPr>
      <w:r>
        <w:rPr/>
      </w:r>
    </w:p>
    <w:p>
      <w:pPr>
        <w:sectPr>
          <w:type w:val="continuous"/>
          <w:pgSz w:w="12240" w:h="15840"/>
          <w:pgMar w:left="1134" w:right="567" w:gutter="0" w:header="0" w:top="567" w:footer="0" w:bottom="567"/>
          <w:formProt w:val="false"/>
          <w:textDirection w:val="lrTb"/>
        </w:sectPr>
      </w:pPr>
    </w:p>
    <w:p>
      <w:pPr>
        <w:pStyle w:val="BodyText"/>
        <w:numPr>
          <w:ilvl w:val="0"/>
          <w:numId w:val="1"/>
        </w:numPr>
        <w:tabs>
          <w:tab w:val="clear" w:pos="709"/>
          <w:tab w:val="left" w:pos="709" w:leader="none"/>
        </w:tabs>
        <w:bidi w:val="0"/>
        <w:spacing w:before="0" w:after="0"/>
        <w:ind w:hanging="283" w:left="709" w:right="0"/>
        <w:jc w:val="left"/>
        <w:rPr/>
      </w:pPr>
      <w:hyperlink r:id="rId2">
        <w:bookmarkStart w:id="0" w:name="breadcrumbs"/>
        <w:bookmarkEnd w:id="0"/>
        <w:r>
          <w:rPr>
            <w:rStyle w:val="Hyperlink"/>
          </w:rPr>
          <w:t>Vitel</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r:id="rId3">
        <w:r>
          <w:rPr>
            <w:rStyle w:val="Hyperlink"/>
          </w:rPr>
          <w:t>Vitel Home</w:t>
        </w:r>
      </w:hyperlink>
      <w:r>
        <w:rPr/>
        <w:t xml:space="preserve"> </w:t>
      </w:r>
    </w:p>
    <w:p>
      <w:pPr>
        <w:pStyle w:val="BodyText"/>
        <w:numPr>
          <w:ilvl w:val="0"/>
          <w:numId w:val="1"/>
        </w:numPr>
        <w:tabs>
          <w:tab w:val="clear" w:pos="709"/>
          <w:tab w:val="left" w:pos="709" w:leader="none"/>
        </w:tabs>
        <w:bidi w:val="0"/>
        <w:spacing w:before="0" w:after="0"/>
        <w:ind w:hanging="283" w:left="709"/>
        <w:jc w:val="left"/>
        <w:rPr/>
      </w:pPr>
      <w:hyperlink r:id="rId4">
        <w:r>
          <w:rPr>
            <w:rStyle w:val="Hyperlink"/>
          </w:rPr>
          <w:t>Vitel - Auto Pago</w:t>
        </w:r>
      </w:hyperlink>
      <w:r>
        <w:rPr/>
        <w:t xml:space="preserve"> </w:t>
      </w:r>
    </w:p>
    <w:p>
      <w:pPr>
        <w:pStyle w:val="BodyText"/>
        <w:numPr>
          <w:ilvl w:val="0"/>
          <w:numId w:val="1"/>
        </w:numPr>
        <w:tabs>
          <w:tab w:val="clear" w:pos="709"/>
          <w:tab w:val="left" w:pos="709" w:leader="none"/>
        </w:tabs>
        <w:bidi w:val="0"/>
        <w:ind w:hanging="283" w:left="709"/>
        <w:jc w:val="left"/>
        <w:rPr/>
      </w:pPr>
      <w:hyperlink r:id="rId5">
        <w:r>
          <w:rPr>
            <w:rStyle w:val="Hyperlink"/>
          </w:rPr>
          <w:t>Documentación Técnica</w:t>
        </w:r>
      </w:hyperlink>
      <w:r>
        <w:rPr/>
        <w:t xml:space="preserve"> </w:t>
      </w:r>
    </w:p>
    <w:p>
      <w:pPr>
        <w:sectPr>
          <w:type w:val="continuous"/>
          <w:pgSz w:w="12240" w:h="15840"/>
          <w:pgMar w:left="1134" w:right="567" w:gutter="0" w:header="0" w:top="567" w:footer="0" w:bottom="567"/>
          <w:formProt w:val="false"/>
          <w:textDirection w:val="lrTb"/>
        </w:sectPr>
      </w:pPr>
    </w:p>
    <w:p>
      <w:pPr>
        <w:pStyle w:val="Heading1"/>
        <w:bidi w:val="0"/>
        <w:ind w:hanging="0" w:left="0" w:right="0"/>
        <w:jc w:val="left"/>
        <w:rPr/>
      </w:pPr>
      <w:bookmarkStart w:id="1" w:name="title-heading"/>
      <w:bookmarkStart w:id="2" w:name="title-text"/>
      <w:bookmarkEnd w:id="1"/>
      <w:bookmarkEnd w:id="2"/>
      <w:r>
        <w:rPr/>
        <w:t xml:space="preserve">Vitel : Arquitectura de alto nivel </w:t>
      </w:r>
    </w:p>
    <w:p>
      <w:pPr>
        <w:sectPr>
          <w:type w:val="continuous"/>
          <w:pgSz w:w="12240" w:h="15840"/>
          <w:pgMar w:left="1134" w:right="567" w:gutter="0" w:header="0" w:top="567" w:footer="0" w:bottom="567"/>
          <w:formProt w:val="false"/>
          <w:textDirection w:val="lrTb"/>
        </w:sectPr>
      </w:pPr>
    </w:p>
    <w:p>
      <w:pPr>
        <w:pStyle w:val="BodyText"/>
        <w:bidi w:val="0"/>
        <w:spacing w:before="0" w:after="0"/>
        <w:ind w:hanging="0" w:left="0" w:right="0"/>
        <w:jc w:val="left"/>
        <w:rPr/>
      </w:pPr>
      <w:r>
        <w:rPr/>
        <w:t xml:space="preserve">Created by Felipe Castilla, last modified on Jan 06, 2023 </w:t>
      </w:r>
    </w:p>
    <w:p>
      <w:pPr>
        <w:sectPr>
          <w:type w:val="continuous"/>
          <w:pgSz w:w="12240" w:h="15840"/>
          <w:pgMar w:left="1134" w:right="567" w:gutter="0" w:header="0" w:top="567" w:footer="0" w:bottom="567"/>
          <w:formProt w:val="false"/>
          <w:textDirection w:val="lrTb"/>
        </w:sectPr>
      </w:pPr>
    </w:p>
    <w:p>
      <w:pPr>
        <w:pStyle w:val="BodyText"/>
        <w:bidi w:val="0"/>
        <w:ind w:hanging="0" w:left="0" w:right="0"/>
        <w:jc w:val="left"/>
        <w:rPr/>
      </w:pPr>
      <w:r>
        <w:rPr/>
        <w:t>El sistema es una aplicación Cliente - Servidor.</w:t>
      </w:r>
    </w:p>
    <w:p>
      <w:pPr>
        <w:pStyle w:val="BodyText"/>
        <w:bidi w:val="0"/>
        <w:jc w:val="left"/>
        <w:rPr/>
      </w:pPr>
      <w:r>
        <w:rPr/>
        <w:t>Cabe notar que este no es un thin client, por el contrario, el cliente juega un rol fundamental en la integración con varios dispositivos como: Escaner y POS.</w:t>
      </w:r>
    </w:p>
    <w:p>
      <w:pPr>
        <w:pStyle w:val="BodyText"/>
        <w:bidi w:val="0"/>
        <w:jc w:val="left"/>
        <w:rPr/>
      </w:pPr>
      <w:r>
        <w:rPr/>
        <w:t>Al momento de escribir este documento aún desconocemos si es el cliente quien realiza la impresión o es el servidor.</w:t>
      </w:r>
    </w:p>
    <w:p>
      <w:pPr>
        <w:pStyle w:val="Heading2"/>
        <w:bidi w:val="0"/>
        <w:ind w:hanging="0" w:left="0" w:right="0"/>
        <w:jc w:val="left"/>
        <w:rPr/>
      </w:pPr>
      <w:bookmarkStart w:id="3" w:name="Arquitecturadealtonivel-Diagramadecontex"/>
      <w:bookmarkEnd w:id="3"/>
      <w:r>
        <w:rPr/>
        <w:t>Diagrama de contexto:</w:t>
      </w:r>
    </w:p>
    <w:p>
      <w:pPr>
        <w:pStyle w:val="BodyText"/>
        <w:bidi w:val="0"/>
        <w:jc w:val="left"/>
        <w:rPr/>
      </w:pPr>
      <w:r>
        <w:rPr/>
        <w:drawing>
          <wp:inline distT="0" distB="0" distL="0" distR="0">
            <wp:extent cx="7629525" cy="52673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link="rId6"/>
                    <a:stretch>
                      <a:fillRect/>
                    </a:stretch>
                  </pic:blipFill>
                  <pic:spPr bwMode="auto">
                    <a:xfrm>
                      <a:off x="0" y="0"/>
                      <a:ext cx="7629525" cy="5267325"/>
                    </a:xfrm>
                    <a:prstGeom prst="rect">
                      <a:avLst/>
                    </a:prstGeom>
                    <a:noFill/>
                  </pic:spPr>
                </pic:pic>
              </a:graphicData>
            </a:graphic>
          </wp:inline>
        </w:drawing>
      </w:r>
    </w:p>
    <w:p>
      <w:pPr>
        <w:pStyle w:val="BodyText"/>
        <w:bidi w:val="0"/>
        <w:jc w:val="left"/>
        <w:rPr/>
      </w:pPr>
      <w:r>
        <w:rPr/>
        <w:t>Inicialmente vemos una aplicación corriendo sobre un sistema operativo Windows en un navegador Chrome. Soy especifico con el sistema operativo por el simple hecho que los drivers de los dispositivos solo son compatible con dicho S.O.</w:t>
      </w:r>
    </w:p>
    <w:p>
      <w:pPr>
        <w:pStyle w:val="BodyText"/>
        <w:bidi w:val="0"/>
        <w:jc w:val="left"/>
        <w:rPr/>
      </w:pPr>
      <w:r>
        <w:rPr/>
        <w:t xml:space="preserve">El navegador Chrome deberá ser iniciado en kiosk mode y full screen de alguna forma una vez Windows inicie. </w:t>
      </w:r>
    </w:p>
    <w:p>
      <w:pPr>
        <w:pStyle w:val="BodyText"/>
        <w:bidi w:val="0"/>
        <w:jc w:val="left"/>
        <w:rPr/>
      </w:pPr>
      <w:r>
        <w:rPr/>
        <w:t>Idealmente se creará un script .bat para Windows que permita realizar la configuración de inicio de Chrome en dicho modo apuntando a la URL de la aplicación.</w:t>
      </w:r>
    </w:p>
    <w:p>
      <w:pPr>
        <w:pStyle w:val="BodyText"/>
        <w:bidi w:val="0"/>
        <w:jc w:val="left"/>
        <w:rPr/>
      </w:pPr>
      <w:r>
        <w:rPr/>
        <w:t xml:space="preserve">Ejemplo de .bat: </w:t>
      </w:r>
      <w:hyperlink r:id="rId7">
        <w:r>
          <w:rPr>
            <w:rStyle w:val="Hyperlink"/>
          </w:rPr>
          <w:t>https://gist.github.com/kstracq/c40d1b94ef2c9583bf0b0b4dcadbacdb</w:t>
        </w:r>
      </w:hyperlink>
      <w:r>
        <w:rPr/>
        <w:t xml:space="preserve"> </w:t>
      </w:r>
    </w:p>
    <w:p>
      <w:pPr>
        <w:pStyle w:val="BodyText"/>
        <w:bidi w:val="0"/>
        <w:jc w:val="left"/>
        <w:rPr/>
      </w:pPr>
      <w:r>
        <w:rPr/>
        <w:t xml:space="preserve">Command-line swtiches de Chrome: </w:t>
      </w:r>
      <w:hyperlink r:id="rId8">
        <w:r>
          <w:rPr>
            <w:rStyle w:val="Hyperlink"/>
          </w:rPr>
          <w:t>https://peter.sh/experiments/chromium-command-line-switches/</w:t>
        </w:r>
      </w:hyperlink>
      <w:r>
        <w:rPr/>
        <w:t xml:space="preserve"> </w:t>
      </w:r>
    </w:p>
    <w:p>
      <w:pPr>
        <w:pStyle w:val="Heading3"/>
        <w:bidi w:val="0"/>
        <w:ind w:hanging="0" w:left="0" w:right="0"/>
        <w:jc w:val="left"/>
        <w:rPr/>
      </w:pPr>
      <w:bookmarkStart w:id="4" w:name="Arquitecturadealtonivel-Cliente"/>
      <w:bookmarkEnd w:id="4"/>
      <w:r>
        <w:rPr/>
        <w:t>Cliente</w:t>
      </w:r>
    </w:p>
    <w:p>
      <w:pPr>
        <w:pStyle w:val="BodyText"/>
        <w:bidi w:val="0"/>
        <w:jc w:val="left"/>
        <w:rPr/>
      </w:pPr>
      <w:r>
        <w:rPr/>
        <w:t>Aquí estará la aplicación y demás componentes que deben ejecutarse al iniciar el sistema operativo</w:t>
      </w:r>
    </w:p>
    <w:p>
      <w:pPr>
        <w:pStyle w:val="BodyText"/>
        <w:bidi w:val="0"/>
        <w:jc w:val="left"/>
        <w:rPr/>
      </w:pPr>
      <w:r>
        <w:rPr/>
        <w:t>Deberá estar provisionado con:</w:t>
      </w:r>
    </w:p>
    <w:p>
      <w:pPr>
        <w:pStyle w:val="BodyText"/>
        <w:numPr>
          <w:ilvl w:val="0"/>
          <w:numId w:val="2"/>
        </w:numPr>
        <w:tabs>
          <w:tab w:val="clear" w:pos="709"/>
          <w:tab w:val="left" w:pos="709" w:leader="none"/>
        </w:tabs>
        <w:bidi w:val="0"/>
        <w:ind w:hanging="283" w:left="709"/>
        <w:jc w:val="left"/>
        <w:rPr/>
      </w:pPr>
      <w:r>
        <w:rPr/>
        <w:t>Un navegador Chrome</w:t>
      </w:r>
    </w:p>
    <w:p>
      <w:pPr>
        <w:pStyle w:val="BodyText"/>
        <w:numPr>
          <w:ilvl w:val="0"/>
          <w:numId w:val="2"/>
        </w:numPr>
        <w:tabs>
          <w:tab w:val="clear" w:pos="709"/>
          <w:tab w:val="left" w:pos="709" w:leader="none"/>
        </w:tabs>
        <w:bidi w:val="0"/>
        <w:ind w:hanging="283" w:left="709"/>
        <w:jc w:val="left"/>
        <w:rPr/>
      </w:pPr>
      <w:r>
        <w:rPr/>
        <w:t>La aplicación de frontend que se descargará desde el servidor corriendo sobre un navegador el Chrome</w:t>
      </w:r>
    </w:p>
    <w:p>
      <w:pPr>
        <w:pStyle w:val="BodyText"/>
        <w:numPr>
          <w:ilvl w:val="0"/>
          <w:numId w:val="2"/>
        </w:numPr>
        <w:tabs>
          <w:tab w:val="clear" w:pos="709"/>
          <w:tab w:val="left" w:pos="709" w:leader="none"/>
        </w:tabs>
        <w:bidi w:val="0"/>
        <w:ind w:hanging="283" w:left="709"/>
        <w:jc w:val="left"/>
        <w:rPr/>
      </w:pPr>
      <w:r>
        <w:rPr/>
        <w:t>El agente que se comunicará con el POS de Transbank</w:t>
      </w:r>
    </w:p>
    <w:p>
      <w:pPr>
        <w:pStyle w:val="BodyText"/>
        <w:numPr>
          <w:ilvl w:val="0"/>
          <w:numId w:val="2"/>
        </w:numPr>
        <w:tabs>
          <w:tab w:val="clear" w:pos="709"/>
          <w:tab w:val="left" w:pos="709" w:leader="none"/>
        </w:tabs>
        <w:bidi w:val="0"/>
        <w:ind w:hanging="283" w:left="709"/>
        <w:jc w:val="left"/>
        <w:rPr/>
      </w:pPr>
      <w:r>
        <w:rPr/>
        <w:t>Los drivers del Scanner de Codigo de barra</w:t>
      </w:r>
    </w:p>
    <w:p>
      <w:pPr>
        <w:pStyle w:val="BodyText"/>
        <w:numPr>
          <w:ilvl w:val="0"/>
          <w:numId w:val="2"/>
        </w:numPr>
        <w:tabs>
          <w:tab w:val="clear" w:pos="709"/>
          <w:tab w:val="left" w:pos="709" w:leader="none"/>
        </w:tabs>
        <w:bidi w:val="0"/>
        <w:ind w:hanging="283" w:left="709"/>
        <w:jc w:val="left"/>
        <w:rPr/>
      </w:pPr>
      <w:r>
        <w:rPr/>
        <w:t>Los driver de la impresora</w:t>
      </w:r>
    </w:p>
    <w:p>
      <w:pPr>
        <w:pStyle w:val="BodyText"/>
        <w:bidi w:val="0"/>
        <w:jc w:val="left"/>
        <w:rPr/>
      </w:pPr>
      <w:r>
        <w:rPr/>
        <w:t>Los drivers de la impresora aún no estamos seguros que los vayamos a instalar en el Cliente o es el server quien emite el evento de impresión.</w:t>
      </w:r>
    </w:p>
    <w:p>
      <w:pPr>
        <w:pStyle w:val="BodyText"/>
        <w:bidi w:val="0"/>
        <w:jc w:val="left"/>
        <w:rPr/>
      </w:pPr>
      <w:r>
        <w:rPr/>
        <w:t>En particular este provisionamiento deberá ser suministrado por un script que reposará en el repositorio del proyecto.</w:t>
      </w:r>
    </w:p>
    <w:p>
      <w:pPr>
        <w:pStyle w:val="Heading3"/>
        <w:bidi w:val="0"/>
        <w:ind w:hanging="0" w:left="0" w:right="0"/>
        <w:jc w:val="left"/>
        <w:rPr/>
      </w:pPr>
      <w:bookmarkStart w:id="5" w:name="Arquitecturadealtonivel-Servidor"/>
      <w:bookmarkEnd w:id="5"/>
      <w:r>
        <w:rPr/>
        <w:t>Servidor</w:t>
      </w:r>
    </w:p>
    <w:p>
      <w:pPr>
        <w:pStyle w:val="BodyText"/>
        <w:bidi w:val="0"/>
        <w:jc w:val="left"/>
        <w:rPr/>
      </w:pPr>
      <w:r>
        <w:rPr/>
        <w:t>En un Ubuntu Server que estará provisionado con Docker, se ejecutarán los siguientes containers:</w:t>
      </w:r>
    </w:p>
    <w:p>
      <w:pPr>
        <w:pStyle w:val="BodyText"/>
        <w:numPr>
          <w:ilvl w:val="0"/>
          <w:numId w:val="3"/>
        </w:numPr>
        <w:tabs>
          <w:tab w:val="clear" w:pos="709"/>
          <w:tab w:val="left" w:pos="709" w:leader="none"/>
        </w:tabs>
        <w:bidi w:val="0"/>
        <w:ind w:hanging="283" w:left="709"/>
        <w:jc w:val="left"/>
        <w:rPr/>
      </w:pPr>
      <w:r>
        <w:rPr/>
        <w:t>Nginx: para servir los archivos estaticos de la app y servir como proxy de los endpoints</w:t>
      </w:r>
    </w:p>
    <w:p>
      <w:pPr>
        <w:pStyle w:val="BodyText"/>
        <w:numPr>
          <w:ilvl w:val="0"/>
          <w:numId w:val="3"/>
        </w:numPr>
        <w:tabs>
          <w:tab w:val="clear" w:pos="709"/>
          <w:tab w:val="left" w:pos="709" w:leader="none"/>
        </w:tabs>
        <w:bidi w:val="0"/>
        <w:ind w:hanging="283" w:left="709"/>
        <w:jc w:val="left"/>
        <w:rPr/>
      </w:pPr>
      <w:r>
        <w:rPr/>
        <w:t>NodeJS: para tener los endpoints que servirán la información a la aplicación de frontend</w:t>
      </w:r>
    </w:p>
    <w:p>
      <w:pPr>
        <w:pStyle w:val="BodyText"/>
        <w:numPr>
          <w:ilvl w:val="0"/>
          <w:numId w:val="3"/>
        </w:numPr>
        <w:tabs>
          <w:tab w:val="clear" w:pos="709"/>
          <w:tab w:val="left" w:pos="709" w:leader="none"/>
        </w:tabs>
        <w:bidi w:val="0"/>
        <w:ind w:hanging="283" w:left="709"/>
        <w:jc w:val="left"/>
        <w:rPr/>
      </w:pPr>
      <w:r>
        <w:rPr/>
        <w:t>MariaDB: donde reposaran los datos de la aplicación</w:t>
      </w:r>
    </w:p>
    <w:p>
      <w:pPr>
        <w:pStyle w:val="BodyText"/>
        <w:bidi w:val="0"/>
        <w:jc w:val="left"/>
        <w:rPr/>
      </w:pPr>
      <w:r>
        <w:rPr/>
        <w:t>El servidor deberá además tener conectividad con el Web Services de Softland, para la creación de la Factura Electronica.</w:t>
      </w:r>
    </w:p>
    <w:p>
      <w:pPr>
        <w:sectPr>
          <w:type w:val="continuous"/>
          <w:pgSz w:w="12240" w:h="15840"/>
          <w:pgMar w:left="1134" w:right="567" w:gutter="0" w:header="0" w:top="567" w:footer="0" w:bottom="567"/>
          <w:formProt w:val="false"/>
          <w:textDirection w:val="lrTb"/>
        </w:sectPr>
      </w:pPr>
    </w:p>
    <w:p>
      <w:pPr>
        <w:pStyle w:val="Heading2"/>
        <w:bidi w:val="0"/>
        <w:ind w:hanging="0" w:left="0" w:right="0"/>
        <w:jc w:val="left"/>
        <w:rPr/>
      </w:pPr>
      <w:bookmarkStart w:id="6" w:name="attachments"/>
      <w:bookmarkEnd w:id="6"/>
      <w:r>
        <w:rPr/>
        <w:t>Attachments:</w:t>
      </w:r>
    </w:p>
    <w:p>
      <w:pPr>
        <w:pStyle w:val="BodyText"/>
        <w:bidi w:val="0"/>
        <w:spacing w:before="0" w:after="0"/>
        <w:jc w:val="left"/>
        <w:rPr/>
      </w:pPr>
      <w:r>
        <w:rPr/>
        <w:drawing>
          <wp:inline distT="0" distB="0" distL="0" distR="0">
            <wp:extent cx="76200" cy="762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link="rId9"/>
                    <a:stretch>
                      <a:fillRect/>
                    </a:stretch>
                  </pic:blipFill>
                  <pic:spPr bwMode="auto">
                    <a:xfrm>
                      <a:off x="0" y="0"/>
                      <a:ext cx="76200" cy="76200"/>
                    </a:xfrm>
                    <a:prstGeom prst="rect">
                      <a:avLst/>
                    </a:prstGeom>
                    <a:noFill/>
                  </pic:spPr>
                </pic:pic>
              </a:graphicData>
            </a:graphic>
          </wp:inline>
        </w:drawing>
      </w:r>
      <w:r>
        <w:rPr/>
        <w:t xml:space="preserve"> </w:t>
      </w:r>
      <w:hyperlink r:id="rId10">
        <w:r>
          <w:rPr>
            <w:rStyle w:val="Hyperlink"/>
          </w:rPr>
          <w:t>Vitel POS-Arquitectura .drawio-2.png</w:t>
        </w:r>
      </w:hyperlink>
      <w:r>
        <w:rPr/>
        <w:t xml:space="preserve"> (image/png) </w:t>
        <w:br/>
      </w:r>
      <w:r>
        <w:rPr/>
        <w:drawing>
          <wp:inline distT="0" distB="0" distL="0" distR="0">
            <wp:extent cx="76200" cy="762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link="rId11"/>
                    <a:stretch>
                      <a:fillRect/>
                    </a:stretch>
                  </pic:blipFill>
                  <pic:spPr bwMode="auto">
                    <a:xfrm>
                      <a:off x="0" y="0"/>
                      <a:ext cx="76200" cy="76200"/>
                    </a:xfrm>
                    <a:prstGeom prst="rect">
                      <a:avLst/>
                    </a:prstGeom>
                    <a:noFill/>
                  </pic:spPr>
                </pic:pic>
              </a:graphicData>
            </a:graphic>
          </wp:inline>
        </w:drawing>
      </w:r>
      <w:r>
        <w:rPr/>
        <w:t xml:space="preserve"> </w:t>
      </w:r>
      <w:hyperlink r:id="rId12">
        <w:r>
          <w:rPr>
            <w:rStyle w:val="Hyperlink"/>
          </w:rPr>
          <w:t>Vitel POS-Arquitectura con Electron.drawio-2.png</w:t>
        </w:r>
      </w:hyperlink>
      <w:r>
        <w:rPr/>
        <w:t xml:space="preserve"> (image/png) </w:t>
      </w:r>
    </w:p>
    <w:p>
      <w:pPr>
        <w:sectPr>
          <w:type w:val="continuous"/>
          <w:pgSz w:w="12240" w:h="15840"/>
          <w:pgMar w:left="1134" w:right="567" w:gutter="0" w:header="0" w:top="567" w:footer="0" w:bottom="567"/>
          <w:formProt w:val="false"/>
          <w:textDirection w:val="lrTb"/>
        </w:sectPr>
      </w:pPr>
    </w:p>
    <w:p>
      <w:pPr>
        <w:pStyle w:val="BodyText"/>
        <w:bidi w:val="0"/>
        <w:spacing w:before="0" w:after="140"/>
        <w:jc w:val="left"/>
        <w:rPr/>
      </w:pPr>
      <w:r>
        <w:rPr/>
      </w:r>
      <w:r>
        <mc:AlternateContent>
          <mc:Choice Requires="wps">
            <w:drawing>
              <wp:anchor behindDoc="0" distT="0" distB="0" distL="0" distR="0" simplePos="0" locked="0" layoutInCell="1" allowOverlap="1" relativeHeight="2">
                <wp:simplePos x="0" y="0"/>
                <wp:positionH relativeFrom="column">
                  <wp:align>left</wp:align>
                </wp:positionH>
                <wp:positionV relativeFrom="line">
                  <wp:posOffset>635</wp:posOffset>
                </wp:positionV>
                <wp:extent cx="6692265" cy="465455"/>
                <wp:effectExtent l="0" t="0" r="0" b="0"/>
                <wp:wrapSquare wrapText="right"/>
                <wp:docPr id="4" name="footer"/>
                <a:graphic xmlns:a="http://schemas.openxmlformats.org/drawingml/2006/main">
                  <a:graphicData uri="http://schemas.microsoft.com/office/word/2010/wordprocessingShape">
                    <wps:wsp>
                      <wps:cNvSpPr txBox="1"/>
                      <wps:spPr>
                        <a:xfrm>
                          <a:off x="0" y="0"/>
                          <a:ext cx="6692265" cy="465455"/>
                        </a:xfrm>
                        <a:prstGeom prst="rect"/>
                        <a:solidFill>
                          <a:srgbClr val="FFFFFF"/>
                        </a:solidFill>
                      </wps:spPr>
                      <wps:txbx>
                        <w:txbxContent>
                          <w:p>
                            <w:pPr>
                              <w:pStyle w:val="BodyText"/>
                              <w:bidi w:val="0"/>
                              <w:ind w:hanging="0" w:left="0" w:right="0"/>
                              <w:jc w:val="left"/>
                              <w:rPr/>
                            </w:pPr>
                            <w:r>
                              <w:rPr/>
                              <w:t>Document generated by Confluence on Nov 07, 2025 09:04</w:t>
                            </w:r>
                          </w:p>
                          <w:p>
                            <w:pPr>
                              <w:pStyle w:val="BodyText"/>
                              <w:bidi w:val="0"/>
                              <w:spacing w:before="0" w:after="140"/>
                              <w:ind w:hanging="0" w:left="0" w:right="0"/>
                              <w:jc w:val="left"/>
                              <w:rPr/>
                            </w:pPr>
                            <w:hyperlink r:id="rId13">
                              <w:r>
                                <w:rPr>
                                  <w:rStyle w:val="Hyperlink"/>
                                </w:rPr>
                                <w:t>Atlassian</w:t>
                              </w:r>
                            </w:hyperlink>
                          </w:p>
                        </w:txbxContent>
                      </wps:txbx>
                      <wps:bodyPr anchor="t" lIns="0" tIns="0" rIns="0" bIns="0">
                        <a:noAutofit/>
                      </wps:bodyPr>
                    </wps:wsp>
                  </a:graphicData>
                </a:graphic>
                <wp14:sizeRelH relativeFrom="margin">
                  <wp14:pctWidth>100000</wp14:pctWidth>
                </wp14:sizeRelH>
              </wp:anchor>
            </w:drawing>
          </mc:Choice>
          <mc:Fallback>
            <w:pict>
              <v:rect style="position:absolute;rotation:-0;width:526.95pt;height:36.65pt;mso-wrap-distance-left:0pt;mso-wrap-distance-right:0pt;mso-wrap-distance-top:0pt;mso-wrap-distance-bottom:0pt;margin-top:0pt;mso-position-vertical:top;mso-position-vertical-relative:text;margin-left:0pt;mso-position-horizontal:left;mso-position-horizontal-relative:text">
                <v:textbox>
                  <w:txbxContent>
                    <w:p>
                      <w:pPr>
                        <w:pStyle w:val="BodyText"/>
                        <w:bidi w:val="0"/>
                        <w:ind w:hanging="0" w:left="0" w:right="0"/>
                        <w:jc w:val="left"/>
                        <w:rPr/>
                      </w:pPr>
                      <w:r>
                        <w:rPr/>
                        <w:t>Document generated by Confluence on Nov 07, 2025 09:04</w:t>
                      </w:r>
                    </w:p>
                    <w:p>
                      <w:pPr>
                        <w:pStyle w:val="BodyText"/>
                        <w:bidi w:val="0"/>
                        <w:spacing w:before="0" w:after="140"/>
                        <w:ind w:hanging="0" w:left="0" w:right="0"/>
                        <w:jc w:val="left"/>
                        <w:rPr/>
                      </w:pPr>
                      <w:hyperlink r:id="rId14">
                        <w:r>
                          <w:rPr>
                            <w:rStyle w:val="Hyperlink"/>
                          </w:rPr>
                          <w:t>Atlassian</w:t>
                        </w:r>
                      </w:hyperlink>
                    </w:p>
                  </w:txbxContent>
                </v:textbox>
                <w10:wrap type="square" side="right"/>
              </v:rect>
            </w:pict>
          </mc:Fallback>
        </mc:AlternateContent>
      </w:r>
    </w:p>
    <w:sectPr>
      <w:type w:val="continuous"/>
      <w:pgSz w:w="12240" w:h="15840"/>
      <w:pgMar w:left="1134" w:right="567" w:gutter="0" w:header="0" w:top="567"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Songti SC" w:cs="Arial Unicode MS"/>
      <w:b/>
      <w:bCs/>
      <w:sz w:val="24"/>
      <w:szCs w:val="24"/>
    </w:rPr>
  </w:style>
  <w:style w:type="paragraph" w:styleId="Heading5">
    <w:name w:val="heading 5"/>
    <w:basedOn w:val="Heading"/>
    <w:next w:val="BodyText"/>
    <w:qFormat/>
    <w:pPr>
      <w:spacing w:before="120" w:after="60"/>
      <w:outlineLvl w:val="4"/>
    </w:pPr>
    <w:rPr>
      <w:rFonts w:ascii="Liberation Serif" w:hAnsi="Liberation Serif" w:eastAsia="Songti SC" w:cs="Arial Unicode MS"/>
      <w:b/>
      <w:bCs/>
      <w:sz w:val="20"/>
      <w:szCs w:val="20"/>
    </w:rPr>
  </w:style>
  <w:style w:type="paragraph" w:styleId="Heading6">
    <w:name w:val="heading 6"/>
    <w:basedOn w:val="Heading"/>
    <w:next w:val="BodyText"/>
    <w:qFormat/>
    <w:pPr>
      <w:spacing w:before="60" w:after="60"/>
      <w:outlineLvl w:val="5"/>
    </w:pPr>
    <w:rPr>
      <w:rFonts w:ascii="Liberation Serif" w:hAnsi="Liberation Serif" w:eastAsia="Songti SC" w:cs="Arial Unicode MS"/>
      <w:b/>
      <w:bCs/>
      <w:sz w:val="14"/>
      <w:szCs w:val="14"/>
    </w:rPr>
  </w:style>
  <w:style w:type="character" w:styleId="SourceText">
    <w:name w:val="Source Text"/>
    <w:qFormat/>
    <w:rPr>
      <w:rFonts w:ascii="Liberation Mono" w:hAnsi="Liberation Mono" w:eastAsia="Liberation Mono" w:cs="Liberation Mono"/>
    </w:rPr>
  </w:style>
  <w:style w:type="character" w:styleId="UserEntry">
    <w:name w:val="User Entry"/>
    <w:qFormat/>
    <w:rPr>
      <w:rFonts w:ascii="Liberation Mono" w:hAnsi="Liberation Mono" w:eastAsia="Liberation Mono" w:cs="Liberation Mono"/>
    </w:rPr>
  </w:style>
  <w:style w:type="character" w:styleId="Variable">
    <w:name w:val="Variable"/>
    <w:qFormat/>
    <w:rPr>
      <w:i/>
      <w:iCs/>
    </w:rPr>
  </w:style>
  <w:style w:type="character" w:styleId="Definition">
    <w:name w:val="Definition"/>
    <w:qFormat/>
    <w:rPr>
      <w:i/>
      <w:iCs/>
    </w:rPr>
  </w:style>
  <w:style w:type="character" w:styleId="Quotation">
    <w:name w:val="Quotation"/>
    <w:qFormat/>
    <w:rPr>
      <w:i/>
      <w:iCs/>
    </w:rPr>
  </w:style>
  <w:style w:type="character" w:styleId="q">
    <w:name w:val="q"/>
    <w:qFormat/>
    <w:rPr/>
  </w:style>
  <w:style w:type="character" w:styleId="NumberingSymbols">
    <w:name w:val="Numbering Symbol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pBdr/>
      <w:spacing w:before="0" w:after="283"/>
      <w:ind w:hanging="0" w:left="567" w:right="567"/>
    </w:pPr>
    <w:rPr/>
  </w:style>
  <w:style w:type="paragraph" w:styleId="EnvelopeReturn">
    <w:name w:val="envelope return"/>
    <w:basedOn w:val="Normal"/>
    <w:pPr>
      <w:suppressLineNumbers/>
    </w:pPr>
    <w:rPr>
      <w:i/>
      <w:i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index.html" TargetMode="External"/><Relationship Id="rId3" Type="http://schemas.openxmlformats.org/officeDocument/2006/relationships/hyperlink" Target="../Vitel-Home_150667339.html" TargetMode="External"/><Relationship Id="rId4" Type="http://schemas.openxmlformats.org/officeDocument/2006/relationships/hyperlink" Target="../Vitel---Auto-Pago_150274066.html" TargetMode="External"/><Relationship Id="rId5" Type="http://schemas.openxmlformats.org/officeDocument/2006/relationships/hyperlink" Target="../162430977.html" TargetMode="External"/><Relationship Id="rId6" Type="http://schemas.openxmlformats.org/officeDocument/2006/relationships/image" Target="file:///Users/felipecastilla/IdeaProjects/confluence-to-google-drive-migration/confluence-export/attachments/150601729/162594821.png" TargetMode="External"/><Relationship Id="rId7" Type="http://schemas.openxmlformats.org/officeDocument/2006/relationships/hyperlink" Target="https://gist.github.com/kstracq/c40d1b94ef2c9583bf0b0b4dcadbacdb" TargetMode="External"/><Relationship Id="rId8" Type="http://schemas.openxmlformats.org/officeDocument/2006/relationships/hyperlink" Target="https://peter.sh/experiments/chromium-command-line-switches/" TargetMode="External"/><Relationship Id="rId9" Type="http://schemas.openxmlformats.org/officeDocument/2006/relationships/image" Target="file:///Users/felipecastilla/IdeaProjects/confluence-to-google-drive-migration/confluence-export/images/icons/bullet_blue.gif" TargetMode="External"/><Relationship Id="rId10" Type="http://schemas.openxmlformats.org/officeDocument/2006/relationships/hyperlink" Target="../attachments/150601729/150601736.png" TargetMode="External"/><Relationship Id="rId11" Type="http://schemas.openxmlformats.org/officeDocument/2006/relationships/image" Target="file:///Users/felipecastilla/IdeaProjects/confluence-to-google-drive-migration/confluence-export/images/icons/bullet_blue.gif" TargetMode="External"/><Relationship Id="rId12" Type="http://schemas.openxmlformats.org/officeDocument/2006/relationships/hyperlink" Target="../attachments/150601729/162594821.png" TargetMode="External"/><Relationship Id="rId13" Type="http://schemas.openxmlformats.org/officeDocument/2006/relationships/hyperlink" Target="http://www.atlassian.com/" TargetMode="External"/><Relationship Id="rId14" Type="http://schemas.openxmlformats.org/officeDocument/2006/relationships/hyperlink" Target="http://www.atlassian.co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Vitel : Arquitectura de alto nivel</dc:title>
</cp:coreProperties>
</file>