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2" w14:textId="636DF5AE" w:rsidR="0054339A" w:rsidRPr="00CC1201" w:rsidRDefault="00CC1201" w:rsidP="003E5ABC">
      <w:pPr>
        <w:pStyle w:val="Ttulo1"/>
        <w:jc w:val="center"/>
        <w:rPr>
          <w:rFonts w:ascii="Calibri" w:eastAsia="Calibri" w:hAnsi="Calibri" w:cs="Calibri"/>
          <w:sz w:val="22"/>
          <w:szCs w:val="22"/>
          <w:lang w:val="en-US"/>
        </w:rPr>
      </w:pPr>
      <w:proofErr w:type="spellStart"/>
      <w:r w:rsidRPr="00C23603">
        <w:rPr>
          <w:rFonts w:ascii="Calibri" w:eastAsia="Calibri" w:hAnsi="Calibri" w:cs="Calibri"/>
          <w:sz w:val="22"/>
          <w:szCs w:val="22"/>
          <w:lang w:val="en-US"/>
        </w:rPr>
        <w:t>Diagramas</w:t>
      </w:r>
      <w:proofErr w:type="spellEnd"/>
      <w:r w:rsidRPr="00CC1201">
        <w:rPr>
          <w:rFonts w:ascii="Calibri" w:eastAsia="Calibri" w:hAnsi="Calibri" w:cs="Calibri"/>
          <w:sz w:val="22"/>
          <w:szCs w:val="22"/>
          <w:lang w:val="en-US"/>
        </w:rPr>
        <w:t xml:space="preserve"> As-Is y To-be</w:t>
      </w:r>
      <w:r w:rsidR="003E5ABC" w:rsidRPr="00CC1201">
        <w:rPr>
          <w:rFonts w:ascii="Calibri" w:eastAsia="Calibri" w:hAnsi="Calibri" w:cs="Calibri"/>
          <w:sz w:val="22"/>
          <w:szCs w:val="22"/>
          <w:lang w:val="en-US"/>
        </w:rPr>
        <w:t>.</w:t>
      </w:r>
    </w:p>
    <w:p w14:paraId="00000003" w14:textId="77777777" w:rsidR="0054339A" w:rsidRDefault="008C0F2E">
      <w:pPr>
        <w:pStyle w:val="Ttulo2"/>
        <w:rPr>
          <w:rFonts w:ascii="Calibri" w:eastAsia="Calibri" w:hAnsi="Calibri" w:cs="Calibri"/>
          <w:sz w:val="22"/>
          <w:szCs w:val="22"/>
        </w:rPr>
      </w:pPr>
      <w:r>
        <w:rPr>
          <w:rFonts w:ascii="Calibri" w:eastAsia="Calibri" w:hAnsi="Calibri" w:cs="Calibri"/>
          <w:sz w:val="22"/>
          <w:szCs w:val="22"/>
        </w:rPr>
        <w:t>Objetivo</w:t>
      </w:r>
    </w:p>
    <w:p w14:paraId="67719D53" w14:textId="472CD477" w:rsidR="009F25CC" w:rsidRDefault="00494473">
      <w:pPr>
        <w:pBdr>
          <w:top w:val="nil"/>
          <w:left w:val="nil"/>
          <w:bottom w:val="nil"/>
          <w:right w:val="nil"/>
          <w:between w:val="nil"/>
        </w:pBdr>
        <w:ind w:firstLine="720"/>
        <w:rPr>
          <w:color w:val="000000"/>
        </w:rPr>
      </w:pPr>
      <w:r w:rsidRPr="00494473">
        <w:rPr>
          <w:color w:val="000000"/>
        </w:rPr>
        <w:t xml:space="preserve">El objetivo de este documento es dar a conocer </w:t>
      </w:r>
      <w:r w:rsidR="009858C3">
        <w:rPr>
          <w:color w:val="000000"/>
        </w:rPr>
        <w:t>los procesos actuales de la organización Maipo Grande con el Diagrama As-</w:t>
      </w:r>
      <w:proofErr w:type="spellStart"/>
      <w:r w:rsidR="009858C3">
        <w:rPr>
          <w:color w:val="000000"/>
        </w:rPr>
        <w:t>Is</w:t>
      </w:r>
      <w:proofErr w:type="spellEnd"/>
      <w:r w:rsidR="009858C3">
        <w:rPr>
          <w:color w:val="000000"/>
        </w:rPr>
        <w:t xml:space="preserve"> y demostrar como optimizaremos los procesos Actuales con el diagrama </w:t>
      </w:r>
      <w:proofErr w:type="spellStart"/>
      <w:r w:rsidR="009858C3">
        <w:rPr>
          <w:color w:val="000000"/>
        </w:rPr>
        <w:t>To</w:t>
      </w:r>
      <w:proofErr w:type="spellEnd"/>
      <w:r w:rsidR="009858C3">
        <w:rPr>
          <w:color w:val="000000"/>
        </w:rPr>
        <w:t>-Be</w:t>
      </w:r>
      <w:r w:rsidRPr="00494473">
        <w:rPr>
          <w:color w:val="000000"/>
        </w:rPr>
        <w:t>.</w:t>
      </w:r>
    </w:p>
    <w:p w14:paraId="3DAEAF86" w14:textId="2F40865A" w:rsidR="009F25CC" w:rsidRDefault="009F25CC">
      <w:pPr>
        <w:pBdr>
          <w:top w:val="nil"/>
          <w:left w:val="nil"/>
          <w:bottom w:val="nil"/>
          <w:right w:val="nil"/>
          <w:between w:val="nil"/>
        </w:pBdr>
        <w:ind w:firstLine="720"/>
        <w:rPr>
          <w:color w:val="000000"/>
        </w:rPr>
      </w:pPr>
      <w:r>
        <w:rPr>
          <w:color w:val="000000"/>
        </w:rPr>
        <w:t>Según</w:t>
      </w:r>
      <w:r w:rsidR="007B4586">
        <w:rPr>
          <w:color w:val="000000"/>
        </w:rPr>
        <w:t xml:space="preserve"> </w:t>
      </w:r>
      <w:r w:rsidR="007B4586" w:rsidRPr="007B4586">
        <w:rPr>
          <w:color w:val="000000"/>
        </w:rPr>
        <w:t xml:space="preserve">Jéssica </w:t>
      </w:r>
      <w:proofErr w:type="spellStart"/>
      <w:r w:rsidR="007B4586" w:rsidRPr="007B4586">
        <w:rPr>
          <w:color w:val="000000"/>
        </w:rPr>
        <w:t>Angeli</w:t>
      </w:r>
      <w:proofErr w:type="spellEnd"/>
      <w:r>
        <w:rPr>
          <w:color w:val="000000"/>
        </w:rPr>
        <w:t>:</w:t>
      </w:r>
    </w:p>
    <w:p w14:paraId="10CC4619" w14:textId="03026E03" w:rsidR="007B4586" w:rsidRPr="007B4586" w:rsidRDefault="009F25CC" w:rsidP="007B4586">
      <w:pPr>
        <w:pBdr>
          <w:top w:val="nil"/>
          <w:left w:val="nil"/>
          <w:bottom w:val="nil"/>
          <w:right w:val="nil"/>
          <w:between w:val="nil"/>
        </w:pBdr>
        <w:rPr>
          <w:rFonts w:ascii="Source Sans Pro" w:hAnsi="Source Sans Pro"/>
          <w:i/>
          <w:iCs/>
          <w:color w:val="2A3143"/>
          <w:shd w:val="clear" w:color="auto" w:fill="FFFFFF"/>
        </w:rPr>
      </w:pPr>
      <w:r w:rsidRPr="009F25CC">
        <w:rPr>
          <w:i/>
          <w:iCs/>
          <w:color w:val="000000"/>
        </w:rPr>
        <w:t>“</w:t>
      </w:r>
      <w:r w:rsidR="007B4586" w:rsidRPr="007B4586">
        <w:rPr>
          <w:rFonts w:ascii="Source Sans Pro" w:hAnsi="Source Sans Pro"/>
          <w:i/>
          <w:iCs/>
          <w:color w:val="2A3143"/>
          <w:shd w:val="clear" w:color="auto" w:fill="FFFFFF"/>
        </w:rPr>
        <w:t>El Mapeo de procesos AS IS / TO BE es una herramienta de gestión que ayuda en la descripción y la mejora de los procesos internos de la organización. Se dedica a la exploración del negocio de la empresa a través de metodologías y prácticas utilizadas en las actividades del día a día.</w:t>
      </w:r>
    </w:p>
    <w:p w14:paraId="07A9D745" w14:textId="77777777" w:rsidR="007B4586" w:rsidRPr="007B4586" w:rsidRDefault="007B4586" w:rsidP="007B4586">
      <w:pPr>
        <w:pBdr>
          <w:top w:val="nil"/>
          <w:left w:val="nil"/>
          <w:bottom w:val="nil"/>
          <w:right w:val="nil"/>
          <w:between w:val="nil"/>
        </w:pBdr>
        <w:rPr>
          <w:rFonts w:ascii="Source Sans Pro" w:hAnsi="Source Sans Pro"/>
          <w:i/>
          <w:iCs/>
          <w:color w:val="2A3143"/>
          <w:shd w:val="clear" w:color="auto" w:fill="FFFFFF"/>
        </w:rPr>
      </w:pPr>
      <w:r w:rsidRPr="007B4586">
        <w:rPr>
          <w:rFonts w:ascii="Source Sans Pro" w:hAnsi="Source Sans Pro"/>
          <w:i/>
          <w:iCs/>
          <w:color w:val="2A3143"/>
          <w:shd w:val="clear" w:color="auto" w:fill="FFFFFF"/>
        </w:rPr>
        <w:t>El mapeo de procesos AS IS es la definición de la situación actual del proceso. Los participantes de esta asignación son los usuarios que están involucrados en el proceso cotidiano (usuarios clave). En este contexto, una buena práctica es solicitar al ejecutor del proceso que relata cómo ejecutarlo, o bien se hace un cuestionario para levantar la información.</w:t>
      </w:r>
    </w:p>
    <w:p w14:paraId="00000004" w14:textId="29AEEDAB" w:rsidR="009F25CC" w:rsidRPr="009F25CC" w:rsidRDefault="007B4586" w:rsidP="007B4586">
      <w:pPr>
        <w:pBdr>
          <w:top w:val="nil"/>
          <w:left w:val="nil"/>
          <w:bottom w:val="nil"/>
          <w:right w:val="nil"/>
          <w:between w:val="nil"/>
        </w:pBdr>
        <w:rPr>
          <w:i/>
          <w:iCs/>
        </w:rPr>
      </w:pPr>
      <w:r w:rsidRPr="007B4586">
        <w:rPr>
          <w:rFonts w:ascii="Source Sans Pro" w:hAnsi="Source Sans Pro"/>
          <w:i/>
          <w:iCs/>
          <w:color w:val="2A3143"/>
          <w:shd w:val="clear" w:color="auto" w:fill="FFFFFF"/>
        </w:rPr>
        <w:t xml:space="preserve">Por otro lado, el mapeo de procesos TO BE está definiendo el futuro de la situación del proceso, es decir, donde se quiere llegar. Es también donde documentamos lo que se define el mapeo con la ayuda de herramientas que añaden valor al proceso, como las tecnologías BPM (Business </w:t>
      </w:r>
      <w:proofErr w:type="spellStart"/>
      <w:r w:rsidRPr="007B4586">
        <w:rPr>
          <w:rFonts w:ascii="Source Sans Pro" w:hAnsi="Source Sans Pro"/>
          <w:i/>
          <w:iCs/>
          <w:color w:val="2A3143"/>
          <w:shd w:val="clear" w:color="auto" w:fill="FFFFFF"/>
        </w:rPr>
        <w:t>Process</w:t>
      </w:r>
      <w:proofErr w:type="spellEnd"/>
      <w:r w:rsidRPr="007B4586">
        <w:rPr>
          <w:rFonts w:ascii="Source Sans Pro" w:hAnsi="Source Sans Pro"/>
          <w:i/>
          <w:iCs/>
          <w:color w:val="2A3143"/>
          <w:shd w:val="clear" w:color="auto" w:fill="FFFFFF"/>
        </w:rPr>
        <w:t xml:space="preserve"> Management</w:t>
      </w:r>
      <w:r w:rsidR="009858C3" w:rsidRPr="007B4586">
        <w:rPr>
          <w:rFonts w:ascii="Source Sans Pro" w:hAnsi="Source Sans Pro"/>
          <w:i/>
          <w:iCs/>
          <w:color w:val="2A3143"/>
          <w:shd w:val="clear" w:color="auto" w:fill="FFFFFF"/>
        </w:rPr>
        <w:t>).</w:t>
      </w:r>
      <w:r w:rsidRPr="007B4586">
        <w:rPr>
          <w:rFonts w:ascii="Source Sans Pro" w:hAnsi="Source Sans Pro"/>
          <w:i/>
          <w:iCs/>
          <w:color w:val="2A3143"/>
          <w:shd w:val="clear" w:color="auto" w:fill="FFFFFF"/>
        </w:rPr>
        <w:t xml:space="preserve"> Los participantes en esta definición generalmente son personas que tienen experiencia con el mismo tipo de proceso. Además, son personas que están aptas para contribuir a la optimización de los procesos para una mejor adherencia a las prácticas, los objetivos de la organización y los sistemas de apoyo.</w:t>
      </w:r>
      <w:r w:rsidR="009F25CC" w:rsidRPr="009F25CC">
        <w:rPr>
          <w:rFonts w:ascii="Source Sans Pro" w:hAnsi="Source Sans Pro"/>
          <w:i/>
          <w:iCs/>
          <w:color w:val="2A3143"/>
          <w:shd w:val="clear" w:color="auto" w:fill="FFFFFF"/>
        </w:rPr>
        <w:t>”</w:t>
      </w:r>
    </w:p>
    <w:p w14:paraId="713F948C" w14:textId="793CDD32" w:rsidR="009F25CC" w:rsidRDefault="009F25CC">
      <w:r w:rsidRPr="009F25CC">
        <w:rPr>
          <w:i/>
          <w:iCs/>
        </w:rPr>
        <w:t>Extraído de</w:t>
      </w:r>
      <w:r>
        <w:t xml:space="preserve"> </w:t>
      </w:r>
      <w:r w:rsidR="007B4586" w:rsidRPr="007B4586">
        <w:t>https://www.neomind.com.br/es/blog/que-es-el-mapeo-de-procesos-as-is-to-be/</w:t>
      </w:r>
      <w:r>
        <w:br w:type="page"/>
      </w:r>
    </w:p>
    <w:p w14:paraId="00000006" w14:textId="77777777" w:rsidR="0054339A" w:rsidRDefault="008C0F2E">
      <w:pPr>
        <w:pStyle w:val="Ttulo2"/>
        <w:rPr>
          <w:rFonts w:ascii="Calibri" w:eastAsia="Calibri" w:hAnsi="Calibri" w:cs="Calibri"/>
          <w:sz w:val="22"/>
          <w:szCs w:val="22"/>
        </w:rPr>
      </w:pPr>
      <w:r>
        <w:rPr>
          <w:rFonts w:ascii="Calibri" w:eastAsia="Calibri" w:hAnsi="Calibri" w:cs="Calibri"/>
          <w:sz w:val="22"/>
          <w:szCs w:val="22"/>
        </w:rPr>
        <w:lastRenderedPageBreak/>
        <w:t>Contenido</w:t>
      </w:r>
    </w:p>
    <w:p w14:paraId="6C0E2F3A" w14:textId="4CB49666" w:rsidR="00585289" w:rsidRDefault="00585289" w:rsidP="00707A54">
      <w:pPr>
        <w:rPr>
          <w:iCs/>
        </w:rPr>
      </w:pPr>
      <w:bookmarkStart w:id="0" w:name="_heading=h.gjdgxs" w:colFirst="0" w:colLast="0"/>
      <w:bookmarkEnd w:id="0"/>
      <w:r>
        <w:rPr>
          <w:iCs/>
        </w:rPr>
        <w:t>As-</w:t>
      </w:r>
      <w:proofErr w:type="spellStart"/>
      <w:r>
        <w:rPr>
          <w:iCs/>
        </w:rPr>
        <w:t>is</w:t>
      </w:r>
      <w:proofErr w:type="spellEnd"/>
      <w:r>
        <w:rPr>
          <w:iCs/>
        </w:rPr>
        <w:t xml:space="preserve"> (Compra Externa)</w:t>
      </w:r>
    </w:p>
    <w:p w14:paraId="46FAB559" w14:textId="0B829666" w:rsidR="00E864B1" w:rsidRDefault="00E864B1" w:rsidP="00707A54">
      <w:pPr>
        <w:rPr>
          <w:iCs/>
        </w:rPr>
      </w:pPr>
      <w:r>
        <w:rPr>
          <w:iCs/>
        </w:rPr>
        <w:t xml:space="preserve">Aquí podemos evidenciar como el flujo de todos los procesos </w:t>
      </w:r>
      <w:proofErr w:type="gramStart"/>
      <w:r>
        <w:rPr>
          <w:iCs/>
        </w:rPr>
        <w:t>re caen</w:t>
      </w:r>
      <w:proofErr w:type="gramEnd"/>
      <w:r>
        <w:rPr>
          <w:iCs/>
        </w:rPr>
        <w:t xml:space="preserve"> de forma directa en el rol administrativo de Maipo Grande en donde solo utilizan el sitio web para crear las subastas con sus productores, cabe mencionar donde los contratos con los transportistas son temporales y no siempre se puede encontrar la mejor oferta de transportes y por ultimo </w:t>
      </w:r>
      <w:r w:rsidR="00F35D87">
        <w:rPr>
          <w:iCs/>
        </w:rPr>
        <w:t>al momento de que el cliente rechace el producto se pierde demasiado tiempo.</w:t>
      </w:r>
    </w:p>
    <w:p w14:paraId="2BEC3C48" w14:textId="3C4BA103" w:rsidR="00585289" w:rsidRDefault="00DC1CA7" w:rsidP="00707A54">
      <w:r>
        <w:object w:dxaOrig="17580" w:dyaOrig="7716" w14:anchorId="0C6CD9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65pt;height:206.2pt" o:ole="">
            <v:imagedata r:id="rId7" o:title=""/>
          </v:shape>
          <o:OLEObject Type="Embed" ProgID="Paint.Picture.1" ShapeID="_x0000_i1025" DrawAspect="Content" ObjectID="_1697485241" r:id="rId8"/>
        </w:object>
      </w:r>
    </w:p>
    <w:p w14:paraId="42BD592B" w14:textId="50D4753C" w:rsidR="00585289" w:rsidRDefault="00585289" w:rsidP="00707A54">
      <w:pPr>
        <w:rPr>
          <w:iCs/>
        </w:rPr>
      </w:pPr>
      <w:r>
        <w:t>Ver Anexos 1 al 2</w:t>
      </w:r>
    </w:p>
    <w:p w14:paraId="0D429590" w14:textId="2BD081A6" w:rsidR="00707A54" w:rsidRDefault="00CC7453" w:rsidP="00707A54">
      <w:pPr>
        <w:rPr>
          <w:iCs/>
        </w:rPr>
      </w:pPr>
      <w:proofErr w:type="spellStart"/>
      <w:r>
        <w:rPr>
          <w:iCs/>
        </w:rPr>
        <w:t>To</w:t>
      </w:r>
      <w:proofErr w:type="spellEnd"/>
      <w:r w:rsidRPr="00CC7453">
        <w:rPr>
          <w:iCs/>
        </w:rPr>
        <w:t>-be (Compra E</w:t>
      </w:r>
      <w:r>
        <w:rPr>
          <w:iCs/>
        </w:rPr>
        <w:t>xterna)</w:t>
      </w:r>
    </w:p>
    <w:p w14:paraId="790A98CA" w14:textId="588957AB" w:rsidR="00F35D87" w:rsidRDefault="00F35D87" w:rsidP="00707A54">
      <w:pPr>
        <w:rPr>
          <w:iCs/>
        </w:rPr>
      </w:pPr>
      <w:r>
        <w:rPr>
          <w:iCs/>
        </w:rPr>
        <w:t>Es por lo antes mencionado en el As-</w:t>
      </w:r>
      <w:proofErr w:type="spellStart"/>
      <w:r>
        <w:rPr>
          <w:iCs/>
        </w:rPr>
        <w:t>Is</w:t>
      </w:r>
      <w:proofErr w:type="spellEnd"/>
      <w:r>
        <w:rPr>
          <w:iCs/>
        </w:rPr>
        <w:t xml:space="preserve"> es que hemos implementado un nuevo flujo de los procesos (</w:t>
      </w:r>
      <w:proofErr w:type="spellStart"/>
      <w:r>
        <w:rPr>
          <w:iCs/>
        </w:rPr>
        <w:t>To</w:t>
      </w:r>
      <w:proofErr w:type="spellEnd"/>
      <w:r>
        <w:rPr>
          <w:iCs/>
        </w:rPr>
        <w:t xml:space="preserve">-Be) quitándole carga al rol administrativo en donde </w:t>
      </w:r>
      <w:r w:rsidR="002738F0">
        <w:rPr>
          <w:iCs/>
        </w:rPr>
        <w:t>se automatizan varios procesos además se tiene contratos con diferentes transportistas garantizando un proveedor de transporte sin que altere el precio como ocurría anteriormente, además tenemos un sistema en donde si el cliente rechaza el producto el seguro se active enseguida.</w:t>
      </w:r>
    </w:p>
    <w:p w14:paraId="5F67D61D" w14:textId="785E6215" w:rsidR="000E43E0" w:rsidRDefault="00DC1CA7" w:rsidP="00707A54">
      <w:r>
        <w:object w:dxaOrig="16092" w:dyaOrig="6612" w14:anchorId="42B85CF3">
          <v:shape id="_x0000_i1026" type="#_x0000_t75" style="width:469.65pt;height:193.1pt" o:ole="">
            <v:imagedata r:id="rId9" o:title=""/>
          </v:shape>
          <o:OLEObject Type="Embed" ProgID="Paint.Picture.1" ShapeID="_x0000_i1026" DrawAspect="Content" ObjectID="_1697485242" r:id="rId10"/>
        </w:object>
      </w:r>
    </w:p>
    <w:p w14:paraId="793C697D" w14:textId="77777777" w:rsidR="00A7674D" w:rsidRDefault="00A7674D" w:rsidP="00707A54">
      <w:pPr>
        <w:rPr>
          <w:iCs/>
        </w:rPr>
      </w:pPr>
      <w:r>
        <w:rPr>
          <w:iCs/>
        </w:rPr>
        <w:t>Ver anexo 3 al 4</w:t>
      </w:r>
    </w:p>
    <w:p w14:paraId="2F2AF8A9" w14:textId="36C6872C" w:rsidR="00306ABC" w:rsidRDefault="00306ABC" w:rsidP="00707A54">
      <w:r>
        <w:t xml:space="preserve">Por otra </w:t>
      </w:r>
      <w:r w:rsidR="00A7674D">
        <w:t>parte,</w:t>
      </w:r>
      <w:r>
        <w:t xml:space="preserve"> no queremos dejar afuera un proceso igual de importante que seria la compra local, tener en consideración que este proceso nace del saldo del proceso de compra internacional, en donde toda la fruta ingresada a la subasta y no fue considerada para la compra externa se va directo como saldo, permitiendo a compradores locales obtener esta fruta.</w:t>
      </w:r>
    </w:p>
    <w:p w14:paraId="6B88635E" w14:textId="2A9DB023" w:rsidR="00A7674D" w:rsidRDefault="00A7674D" w:rsidP="00707A54">
      <w:r>
        <w:object w:dxaOrig="16452" w:dyaOrig="7548" w14:anchorId="697F123B">
          <v:shape id="_x0000_i1027" type="#_x0000_t75" style="width:469.65pt;height:214.9pt" o:ole="">
            <v:imagedata r:id="rId11" o:title=""/>
          </v:shape>
          <o:OLEObject Type="Embed" ProgID="Paint.Picture.1" ShapeID="_x0000_i1027" DrawAspect="Content" ObjectID="_1697485243" r:id="rId12"/>
        </w:object>
      </w:r>
    </w:p>
    <w:p w14:paraId="5E1507A4" w14:textId="77777777" w:rsidR="00A7674D" w:rsidRDefault="00A7674D" w:rsidP="00707A54">
      <w:r>
        <w:lastRenderedPageBreak/>
        <w:t>En este caso el proceso no cambiara su flujo, pero si cambiara toda la interfaz donde el cliente local pueda acceder al saldo de las subastas, recordad que el cliente es quien debe coordinar con el producto el transporte de los productos comprados.</w:t>
      </w:r>
    </w:p>
    <w:p w14:paraId="57541FA2" w14:textId="27C0A0E5" w:rsidR="00CC7453" w:rsidRDefault="00E040C5" w:rsidP="00C23603">
      <w:pPr>
        <w:pStyle w:val="Ttulo2"/>
      </w:pPr>
      <w:r>
        <w:t>Anexo</w:t>
      </w:r>
    </w:p>
    <w:p w14:paraId="23E9366D" w14:textId="46FC01A0" w:rsidR="00AC0D54" w:rsidRPr="00AC0D54" w:rsidRDefault="00AC0D54" w:rsidP="00AC0D54">
      <w:r>
        <w:t>Anexo1</w:t>
      </w:r>
    </w:p>
    <w:p w14:paraId="42214259" w14:textId="48FAD5B9" w:rsidR="00E040C5" w:rsidRDefault="00DC1CA7" w:rsidP="00707A54">
      <w:r>
        <w:object w:dxaOrig="14748" w:dyaOrig="8940" w14:anchorId="52B86870">
          <v:shape id="_x0000_i1028" type="#_x0000_t75" style="width:469.65pt;height:285.25pt" o:ole="">
            <v:imagedata r:id="rId13" o:title=""/>
          </v:shape>
          <o:OLEObject Type="Embed" ProgID="Paint.Picture.1" ShapeID="_x0000_i1028" DrawAspect="Content" ObjectID="_1697485244" r:id="rId14"/>
        </w:object>
      </w:r>
    </w:p>
    <w:p w14:paraId="262BD48B" w14:textId="77777777" w:rsidR="00A7674D" w:rsidRDefault="00A7674D" w:rsidP="00707A54"/>
    <w:p w14:paraId="70B95CBB" w14:textId="77777777" w:rsidR="00A7674D" w:rsidRDefault="00A7674D" w:rsidP="00707A54"/>
    <w:p w14:paraId="0A812670" w14:textId="77777777" w:rsidR="00A7674D" w:rsidRDefault="00A7674D" w:rsidP="00707A54"/>
    <w:p w14:paraId="45E2B33C" w14:textId="77777777" w:rsidR="00A7674D" w:rsidRDefault="00A7674D" w:rsidP="00707A54"/>
    <w:p w14:paraId="794C4E95" w14:textId="77777777" w:rsidR="00A7674D" w:rsidRDefault="00A7674D" w:rsidP="00707A54"/>
    <w:p w14:paraId="7A286DB9" w14:textId="77777777" w:rsidR="00A7674D" w:rsidRDefault="00A7674D" w:rsidP="00707A54"/>
    <w:p w14:paraId="5F0D6E96" w14:textId="7F6FAC0D" w:rsidR="00E040C5" w:rsidRDefault="00E040C5" w:rsidP="00AC0D54">
      <w:r>
        <w:lastRenderedPageBreak/>
        <w:t>Anexo 2</w:t>
      </w:r>
    </w:p>
    <w:p w14:paraId="645A4742" w14:textId="46F25B7F" w:rsidR="00E040C5" w:rsidRDefault="00DC1CA7" w:rsidP="00707A54">
      <w:r>
        <w:object w:dxaOrig="9084" w:dyaOrig="9180" w14:anchorId="551CA4FD">
          <v:shape id="_x0000_i1029" type="#_x0000_t75" style="width:454.35pt;height:459.25pt" o:ole="">
            <v:imagedata r:id="rId15" o:title=""/>
          </v:shape>
          <o:OLEObject Type="Embed" ProgID="Paint.Picture.1" ShapeID="_x0000_i1029" DrawAspect="Content" ObjectID="_1697485245" r:id="rId16"/>
        </w:object>
      </w:r>
    </w:p>
    <w:p w14:paraId="18E7DFA7" w14:textId="77777777" w:rsidR="00A7674D" w:rsidRDefault="00A7674D" w:rsidP="00707A54"/>
    <w:p w14:paraId="33A05D3F" w14:textId="77777777" w:rsidR="00A7674D" w:rsidRDefault="00A7674D" w:rsidP="00707A54"/>
    <w:p w14:paraId="120ED566" w14:textId="77777777" w:rsidR="00A7674D" w:rsidRDefault="00A7674D" w:rsidP="00707A54"/>
    <w:p w14:paraId="2B31D2B2" w14:textId="77777777" w:rsidR="00A7674D" w:rsidRDefault="00A7674D" w:rsidP="00707A54"/>
    <w:p w14:paraId="65DF2FA2" w14:textId="5E1D7582" w:rsidR="00E040C5" w:rsidRDefault="00E040C5" w:rsidP="00AC0D54">
      <w:r>
        <w:lastRenderedPageBreak/>
        <w:t>Anexo 3</w:t>
      </w:r>
    </w:p>
    <w:p w14:paraId="41305D22" w14:textId="5F815374" w:rsidR="00E864B1" w:rsidRDefault="00DC1CA7" w:rsidP="00707A54">
      <w:r>
        <w:object w:dxaOrig="15780" w:dyaOrig="10332" w14:anchorId="59254082">
          <v:shape id="_x0000_i1030" type="#_x0000_t75" style="width:468.55pt;height:307.1pt" o:ole="">
            <v:imagedata r:id="rId17" o:title=""/>
          </v:shape>
          <o:OLEObject Type="Embed" ProgID="Paint.Picture.1" ShapeID="_x0000_i1030" DrawAspect="Content" ObjectID="_1697485246" r:id="rId18"/>
        </w:object>
      </w:r>
    </w:p>
    <w:p w14:paraId="344E9025" w14:textId="77777777" w:rsidR="00A7674D" w:rsidRDefault="00A7674D" w:rsidP="00707A54"/>
    <w:p w14:paraId="297F0DF9" w14:textId="77777777" w:rsidR="00A7674D" w:rsidRDefault="00A7674D" w:rsidP="00707A54"/>
    <w:p w14:paraId="01CDF8F6" w14:textId="77777777" w:rsidR="00A7674D" w:rsidRDefault="00A7674D" w:rsidP="00707A54"/>
    <w:p w14:paraId="57955837" w14:textId="77777777" w:rsidR="00A7674D" w:rsidRDefault="00A7674D" w:rsidP="00707A54"/>
    <w:p w14:paraId="42CA0DD4" w14:textId="77777777" w:rsidR="00A7674D" w:rsidRDefault="00A7674D" w:rsidP="00707A54"/>
    <w:p w14:paraId="6B7E426C" w14:textId="77777777" w:rsidR="00A7674D" w:rsidRDefault="00A7674D" w:rsidP="00707A54"/>
    <w:p w14:paraId="23EF6679" w14:textId="77777777" w:rsidR="00A7674D" w:rsidRDefault="00A7674D" w:rsidP="00707A54"/>
    <w:p w14:paraId="1D5B4FA3" w14:textId="77777777" w:rsidR="00A7674D" w:rsidRDefault="00A7674D" w:rsidP="00707A54"/>
    <w:p w14:paraId="4CA33DF1" w14:textId="323B05D3" w:rsidR="00E864B1" w:rsidRDefault="00E864B1" w:rsidP="00AC0D54">
      <w:r>
        <w:lastRenderedPageBreak/>
        <w:t>Anexo 4</w:t>
      </w:r>
    </w:p>
    <w:p w14:paraId="6AE1372F" w14:textId="7AB40F55" w:rsidR="00E864B1" w:rsidRPr="00CC7453" w:rsidRDefault="002738F0" w:rsidP="00707A54">
      <w:pPr>
        <w:rPr>
          <w:iCs/>
        </w:rPr>
      </w:pPr>
      <w:r>
        <w:object w:dxaOrig="11676" w:dyaOrig="10380" w14:anchorId="35B56395">
          <v:shape id="_x0000_i1031" type="#_x0000_t75" style="width:470.2pt;height:417.8pt" o:ole="">
            <v:imagedata r:id="rId19" o:title=""/>
          </v:shape>
          <o:OLEObject Type="Embed" ProgID="Paint.Picture.1" ShapeID="_x0000_i1031" DrawAspect="Content" ObjectID="_1697485247" r:id="rId20"/>
        </w:object>
      </w:r>
    </w:p>
    <w:p w14:paraId="0000000A" w14:textId="77777777" w:rsidR="0054339A" w:rsidRDefault="008C0F2E">
      <w:pPr>
        <w:pStyle w:val="Ttulo2"/>
        <w:rPr>
          <w:rFonts w:ascii="Calibri" w:eastAsia="Calibri" w:hAnsi="Calibri" w:cs="Calibri"/>
          <w:sz w:val="22"/>
          <w:szCs w:val="22"/>
        </w:rPr>
      </w:pPr>
      <w:r>
        <w:rPr>
          <w:rFonts w:ascii="Calibri" w:eastAsia="Calibri" w:hAnsi="Calibri" w:cs="Calibri"/>
          <w:sz w:val="22"/>
          <w:szCs w:val="22"/>
        </w:rPr>
        <w:t>Referencias</w:t>
      </w:r>
    </w:p>
    <w:p w14:paraId="0000000B" w14:textId="4B7F5841" w:rsidR="0054339A" w:rsidRDefault="00CC1201" w:rsidP="00CC1201">
      <w:pPr>
        <w:pStyle w:val="NormalWeb"/>
        <w:spacing w:before="0" w:beforeAutospacing="0" w:after="0" w:afterAutospacing="0" w:line="480" w:lineRule="auto"/>
        <w:ind w:left="720" w:hanging="720"/>
      </w:pPr>
      <w:proofErr w:type="spellStart"/>
      <w:r w:rsidRPr="00CC1201">
        <w:rPr>
          <w:i/>
          <w:iCs/>
          <w:lang w:val="es-CL"/>
        </w:rPr>
        <w:t>Angeli</w:t>
      </w:r>
      <w:proofErr w:type="spellEnd"/>
      <w:r w:rsidRPr="00CC1201">
        <w:rPr>
          <w:i/>
          <w:iCs/>
          <w:lang w:val="es-CL"/>
        </w:rPr>
        <w:t>, J. (2018, junio 29). ¿Qué es el mapeo de procesos AS IS/TO BE? Com.br. https://www.neomind.com.br/es/blog/que-es-el-mapeo-de-procesos-as-is-to-be/</w:t>
      </w:r>
    </w:p>
    <w:sectPr w:rsidR="0054339A">
      <w:headerReference w:type="default" r:id="rId21"/>
      <w:pgSz w:w="12240" w:h="15840"/>
      <w:pgMar w:top="1418"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36397" w14:textId="77777777" w:rsidR="00176688" w:rsidRDefault="00176688">
      <w:pPr>
        <w:spacing w:after="0" w:line="240" w:lineRule="auto"/>
      </w:pPr>
      <w:r>
        <w:separator/>
      </w:r>
    </w:p>
  </w:endnote>
  <w:endnote w:type="continuationSeparator" w:id="0">
    <w:p w14:paraId="0AD996B8" w14:textId="77777777" w:rsidR="00176688" w:rsidRDefault="001766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ource Sans Pro">
    <w:altName w:val="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C4485" w14:textId="77777777" w:rsidR="00176688" w:rsidRDefault="00176688">
      <w:pPr>
        <w:spacing w:after="0" w:line="240" w:lineRule="auto"/>
      </w:pPr>
      <w:r>
        <w:separator/>
      </w:r>
    </w:p>
  </w:footnote>
  <w:footnote w:type="continuationSeparator" w:id="0">
    <w:p w14:paraId="1DA83671" w14:textId="77777777" w:rsidR="00176688" w:rsidRDefault="001766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0C" w14:textId="2C8CF71D" w:rsidR="0054339A" w:rsidRDefault="008C0F2E">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3E5ABC">
      <w:rPr>
        <w:noProof/>
        <w:color w:val="000000"/>
      </w:rPr>
      <w:t>1</w:t>
    </w:r>
    <w:r>
      <w:rPr>
        <w:color w:val="000000"/>
      </w:rPr>
      <w:fldChar w:fldCharType="end"/>
    </w:r>
  </w:p>
  <w:p w14:paraId="0000000D" w14:textId="77777777" w:rsidR="0054339A" w:rsidRDefault="0054339A">
    <w:pPr>
      <w:pBdr>
        <w:top w:val="nil"/>
        <w:left w:val="nil"/>
        <w:bottom w:val="nil"/>
        <w:right w:val="nil"/>
        <w:between w:val="nil"/>
      </w:pBdr>
      <w:tabs>
        <w:tab w:val="center" w:pos="4419"/>
        <w:tab w:val="right" w:pos="8838"/>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339A"/>
    <w:rsid w:val="00036971"/>
    <w:rsid w:val="000D0C96"/>
    <w:rsid w:val="000E43E0"/>
    <w:rsid w:val="00176688"/>
    <w:rsid w:val="002738F0"/>
    <w:rsid w:val="002C3912"/>
    <w:rsid w:val="00306ABC"/>
    <w:rsid w:val="003B4ECC"/>
    <w:rsid w:val="003C388E"/>
    <w:rsid w:val="003E5ABC"/>
    <w:rsid w:val="00477050"/>
    <w:rsid w:val="00494473"/>
    <w:rsid w:val="00507F24"/>
    <w:rsid w:val="0054339A"/>
    <w:rsid w:val="00585289"/>
    <w:rsid w:val="00604097"/>
    <w:rsid w:val="00625BC4"/>
    <w:rsid w:val="007033B9"/>
    <w:rsid w:val="00707A54"/>
    <w:rsid w:val="007B3A0B"/>
    <w:rsid w:val="007B4586"/>
    <w:rsid w:val="008C0F2E"/>
    <w:rsid w:val="009475F4"/>
    <w:rsid w:val="00955817"/>
    <w:rsid w:val="0097203F"/>
    <w:rsid w:val="009858C3"/>
    <w:rsid w:val="009F25CC"/>
    <w:rsid w:val="00A62BE9"/>
    <w:rsid w:val="00A7674D"/>
    <w:rsid w:val="00AC0D54"/>
    <w:rsid w:val="00B51DE1"/>
    <w:rsid w:val="00C23603"/>
    <w:rsid w:val="00C91335"/>
    <w:rsid w:val="00CC1201"/>
    <w:rsid w:val="00CC7453"/>
    <w:rsid w:val="00DC1CA7"/>
    <w:rsid w:val="00E040C5"/>
    <w:rsid w:val="00E864B1"/>
    <w:rsid w:val="00ED158D"/>
    <w:rsid w:val="00F35D87"/>
    <w:rsid w:val="00F90BE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3CE62"/>
  <w15:docId w15:val="{E90C6E7B-B501-4C2B-B0A4-810FA41DB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L" w:eastAsia="es-E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158D"/>
  </w:style>
  <w:style w:type="paragraph" w:styleId="Ttulo1">
    <w:name w:val="heading 1"/>
    <w:basedOn w:val="Normal"/>
    <w:next w:val="Normal"/>
    <w:link w:val="Ttulo1Car"/>
    <w:uiPriority w:val="9"/>
    <w:qFormat/>
    <w:rsid w:val="0041538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1538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1Car">
    <w:name w:val="Título 1 Car"/>
    <w:basedOn w:val="Fuentedeprrafopredeter"/>
    <w:link w:val="Ttulo1"/>
    <w:uiPriority w:val="9"/>
    <w:rsid w:val="00415386"/>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415386"/>
    <w:rPr>
      <w:rFonts w:asciiTheme="majorHAnsi" w:eastAsiaTheme="majorEastAsia" w:hAnsiTheme="majorHAnsi" w:cstheme="majorBidi"/>
      <w:color w:val="2E74B5" w:themeColor="accent1" w:themeShade="BF"/>
      <w:sz w:val="26"/>
      <w:szCs w:val="26"/>
      <w:lang w:val="es-CL"/>
    </w:rPr>
  </w:style>
  <w:style w:type="paragraph" w:styleId="Encabezado">
    <w:name w:val="header"/>
    <w:basedOn w:val="Normal"/>
    <w:link w:val="EncabezadoCar"/>
    <w:uiPriority w:val="99"/>
    <w:unhideWhenUsed/>
    <w:rsid w:val="0041662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16623"/>
    <w:rPr>
      <w:lang w:val="es-CL"/>
    </w:rPr>
  </w:style>
  <w:style w:type="paragraph" w:styleId="Piedepgina">
    <w:name w:val="footer"/>
    <w:basedOn w:val="Normal"/>
    <w:link w:val="PiedepginaCar"/>
    <w:uiPriority w:val="99"/>
    <w:unhideWhenUsed/>
    <w:rsid w:val="0041662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16623"/>
    <w:rPr>
      <w:lang w:val="es-CL"/>
    </w:rPr>
  </w:style>
  <w:style w:type="paragraph" w:styleId="Prrafodelista">
    <w:name w:val="List Paragraph"/>
    <w:basedOn w:val="Normal"/>
    <w:uiPriority w:val="34"/>
    <w:qFormat/>
    <w:rsid w:val="00FC1E66"/>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ipervnculo">
    <w:name w:val="Hyperlink"/>
    <w:basedOn w:val="Fuentedeprrafopredeter"/>
    <w:uiPriority w:val="99"/>
    <w:unhideWhenUsed/>
    <w:rsid w:val="00625BC4"/>
    <w:rPr>
      <w:color w:val="0563C1" w:themeColor="hyperlink"/>
      <w:u w:val="single"/>
    </w:rPr>
  </w:style>
  <w:style w:type="character" w:styleId="Mencinsinresolver">
    <w:name w:val="Unresolved Mention"/>
    <w:basedOn w:val="Fuentedeprrafopredeter"/>
    <w:uiPriority w:val="99"/>
    <w:semiHidden/>
    <w:unhideWhenUsed/>
    <w:rsid w:val="00625BC4"/>
    <w:rPr>
      <w:color w:val="605E5C"/>
      <w:shd w:val="clear" w:color="auto" w:fill="E1DFDD"/>
    </w:rPr>
  </w:style>
  <w:style w:type="paragraph" w:styleId="NormalWeb">
    <w:name w:val="Normal (Web)"/>
    <w:basedOn w:val="Normal"/>
    <w:uiPriority w:val="99"/>
    <w:unhideWhenUsed/>
    <w:rsid w:val="00A62BE9"/>
    <w:pPr>
      <w:spacing w:before="100" w:beforeAutospacing="1" w:after="100" w:afterAutospacing="1" w:line="240" w:lineRule="auto"/>
    </w:pPr>
    <w:rPr>
      <w:rFonts w:ascii="Times New Roman" w:eastAsia="Times New Roman" w:hAnsi="Times New Roman" w:cs="Times New Roman"/>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337426">
      <w:bodyDiv w:val="1"/>
      <w:marLeft w:val="0"/>
      <w:marRight w:val="0"/>
      <w:marTop w:val="0"/>
      <w:marBottom w:val="0"/>
      <w:divBdr>
        <w:top w:val="none" w:sz="0" w:space="0" w:color="auto"/>
        <w:left w:val="none" w:sz="0" w:space="0" w:color="auto"/>
        <w:bottom w:val="none" w:sz="0" w:space="0" w:color="auto"/>
        <w:right w:val="none" w:sz="0" w:space="0" w:color="auto"/>
      </w:divBdr>
    </w:div>
    <w:div w:id="680161644">
      <w:bodyDiv w:val="1"/>
      <w:marLeft w:val="0"/>
      <w:marRight w:val="0"/>
      <w:marTop w:val="0"/>
      <w:marBottom w:val="0"/>
      <w:divBdr>
        <w:top w:val="none" w:sz="0" w:space="0" w:color="auto"/>
        <w:left w:val="none" w:sz="0" w:space="0" w:color="auto"/>
        <w:bottom w:val="none" w:sz="0" w:space="0" w:color="auto"/>
        <w:right w:val="none" w:sz="0" w:space="0" w:color="auto"/>
      </w:divBdr>
    </w:div>
    <w:div w:id="945967274">
      <w:bodyDiv w:val="1"/>
      <w:marLeft w:val="0"/>
      <w:marRight w:val="0"/>
      <w:marTop w:val="0"/>
      <w:marBottom w:val="0"/>
      <w:divBdr>
        <w:top w:val="none" w:sz="0" w:space="0" w:color="auto"/>
        <w:left w:val="none" w:sz="0" w:space="0" w:color="auto"/>
        <w:bottom w:val="none" w:sz="0" w:space="0" w:color="auto"/>
        <w:right w:val="none" w:sz="0" w:space="0" w:color="auto"/>
      </w:divBdr>
    </w:div>
    <w:div w:id="1113938544">
      <w:bodyDiv w:val="1"/>
      <w:marLeft w:val="0"/>
      <w:marRight w:val="0"/>
      <w:marTop w:val="0"/>
      <w:marBottom w:val="0"/>
      <w:divBdr>
        <w:top w:val="none" w:sz="0" w:space="0" w:color="auto"/>
        <w:left w:val="none" w:sz="0" w:space="0" w:color="auto"/>
        <w:bottom w:val="none" w:sz="0" w:space="0" w:color="auto"/>
        <w:right w:val="none" w:sz="0" w:space="0" w:color="auto"/>
      </w:divBdr>
    </w:div>
    <w:div w:id="1114711201">
      <w:bodyDiv w:val="1"/>
      <w:marLeft w:val="0"/>
      <w:marRight w:val="0"/>
      <w:marTop w:val="0"/>
      <w:marBottom w:val="0"/>
      <w:divBdr>
        <w:top w:val="none" w:sz="0" w:space="0" w:color="auto"/>
        <w:left w:val="none" w:sz="0" w:space="0" w:color="auto"/>
        <w:bottom w:val="none" w:sz="0" w:space="0" w:color="auto"/>
        <w:right w:val="none" w:sz="0" w:space="0" w:color="auto"/>
      </w:divBdr>
    </w:div>
    <w:div w:id="1751585081">
      <w:bodyDiv w:val="1"/>
      <w:marLeft w:val="0"/>
      <w:marRight w:val="0"/>
      <w:marTop w:val="0"/>
      <w:marBottom w:val="0"/>
      <w:divBdr>
        <w:top w:val="none" w:sz="0" w:space="0" w:color="auto"/>
        <w:left w:val="none" w:sz="0" w:space="0" w:color="auto"/>
        <w:bottom w:val="none" w:sz="0" w:space="0" w:color="auto"/>
        <w:right w:val="none" w:sz="0" w:space="0" w:color="auto"/>
      </w:divBdr>
    </w:div>
    <w:div w:id="20026616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oleObject" Target="embeddings/oleObject6.bin"/><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oleObject" Target="embeddings/oleObject3.bin"/><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4.bin"/><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zrFoP5bRQAb68JPcDmF7yOgR5Lw==">AMUW2mXFhEBkl7m0f+FZAKLBXGI5TAN2m/aOYnVTx7WihcEtsZYLQJMlbdVJVIqAYASSwoFPkS6Gfz0WhWLrmLKhHqJu2gBM+R3J+W4UECpJmE1hW1CryZf6yyXVUsGSNJiRqp+jcDXfZ29kA0NYkTggBzmu0L+4DA==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7</Pages>
  <Words>551</Words>
  <Characters>3031</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cetecom</dc:creator>
  <cp:lastModifiedBy>christopher herrera becerra</cp:lastModifiedBy>
  <cp:revision>8</cp:revision>
  <dcterms:created xsi:type="dcterms:W3CDTF">2021-11-04T00:52:00Z</dcterms:created>
  <dcterms:modified xsi:type="dcterms:W3CDTF">2021-11-04T01:54:00Z</dcterms:modified>
</cp:coreProperties>
</file>