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F079" w14:textId="77777777" w:rsidR="00031CC4" w:rsidRPr="00031CC4" w:rsidRDefault="00031CC4" w:rsidP="00031CC4">
      <w:pPr>
        <w:pStyle w:val="SegundaFaseNormal"/>
        <w:rPr>
          <w:color w:val="000000" w:themeColor="text1"/>
        </w:rPr>
      </w:pPr>
    </w:p>
    <w:p w14:paraId="69BF110B" w14:textId="77777777" w:rsidR="00031CC4" w:rsidRPr="00031CC4" w:rsidRDefault="00031CC4" w:rsidP="00031CC4">
      <w:pPr>
        <w:pStyle w:val="SegundaFaseNormal"/>
        <w:rPr>
          <w:color w:val="000000" w:themeColor="text1"/>
        </w:rPr>
      </w:pPr>
    </w:p>
    <w:p w14:paraId="61FDD0F3" w14:textId="77777777" w:rsidR="00031CC4" w:rsidRPr="00031CC4" w:rsidRDefault="00031CC4" w:rsidP="00031CC4">
      <w:pPr>
        <w:pStyle w:val="SegundaFaseNormal"/>
        <w:rPr>
          <w:color w:val="000000" w:themeColor="text1"/>
        </w:rPr>
      </w:pPr>
    </w:p>
    <w:p w14:paraId="6145E114" w14:textId="77777777" w:rsidR="00031CC4" w:rsidRPr="00031CC4" w:rsidRDefault="00031CC4" w:rsidP="00031CC4">
      <w:pPr>
        <w:pStyle w:val="SegundaFaseNormal"/>
        <w:rPr>
          <w:color w:val="000000" w:themeColor="text1"/>
        </w:rPr>
      </w:pPr>
    </w:p>
    <w:p w14:paraId="50D89E32" w14:textId="77777777" w:rsidR="00031CC4" w:rsidRPr="00031CC4" w:rsidRDefault="00031CC4" w:rsidP="00031CC4">
      <w:pPr>
        <w:pStyle w:val="SegundaFaseNormal"/>
        <w:rPr>
          <w:color w:val="000000" w:themeColor="text1"/>
        </w:rPr>
      </w:pPr>
    </w:p>
    <w:p w14:paraId="2139CD84" w14:textId="77777777" w:rsidR="00031CC4" w:rsidRPr="00031CC4" w:rsidRDefault="00031CC4" w:rsidP="00031CC4">
      <w:pPr>
        <w:pStyle w:val="Ttulo"/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 w:themeColor="text1"/>
          <w:sz w:val="40"/>
          <w:szCs w:val="40"/>
        </w:rPr>
      </w:pPr>
      <w:bookmarkStart w:id="0" w:name="_heading=h.30j0zll" w:colFirst="0" w:colLast="0"/>
      <w:bookmarkEnd w:id="0"/>
      <w:r w:rsidRPr="00031CC4">
        <w:rPr>
          <w:color w:val="000000" w:themeColor="text1"/>
          <w:sz w:val="40"/>
          <w:szCs w:val="40"/>
        </w:rPr>
        <w:t xml:space="preserve">Plataforma Inteligente para Monitoramento e Otimização de Infraestruturas Sustentáveis </w:t>
      </w:r>
    </w:p>
    <w:p w14:paraId="418E0344" w14:textId="77777777" w:rsidR="00031CC4" w:rsidRPr="00031CC4" w:rsidRDefault="00031CC4" w:rsidP="00031CC4">
      <w:pPr>
        <w:pStyle w:val="SegundaFaseNormal"/>
        <w:rPr>
          <w:b/>
          <w:color w:val="000000" w:themeColor="text1"/>
        </w:rPr>
      </w:pPr>
    </w:p>
    <w:p w14:paraId="00201808" w14:textId="77777777" w:rsidR="00031CC4" w:rsidRPr="00031CC4" w:rsidRDefault="00031CC4" w:rsidP="00031CC4">
      <w:pPr>
        <w:pStyle w:val="SegundaFaseNormal"/>
        <w:rPr>
          <w:b/>
          <w:color w:val="000000" w:themeColor="text1"/>
        </w:rPr>
      </w:pPr>
    </w:p>
    <w:p w14:paraId="6A469397" w14:textId="77777777" w:rsidR="00031CC4" w:rsidRPr="00031CC4" w:rsidRDefault="00031CC4" w:rsidP="00031CC4">
      <w:pPr>
        <w:pStyle w:val="SegundaFaseNormal"/>
        <w:rPr>
          <w:b/>
          <w:color w:val="000000" w:themeColor="text1"/>
        </w:rPr>
      </w:pPr>
    </w:p>
    <w:p w14:paraId="3098F9E6" w14:textId="77777777" w:rsidR="00031CC4" w:rsidRPr="00031CC4" w:rsidRDefault="00031CC4" w:rsidP="00031CC4">
      <w:pPr>
        <w:pStyle w:val="SegundaFaseNormal"/>
        <w:rPr>
          <w:b/>
          <w:color w:val="000000" w:themeColor="text1"/>
        </w:rPr>
      </w:pPr>
    </w:p>
    <w:p w14:paraId="77B7BFF2" w14:textId="7A2C8464" w:rsidR="00031CC4" w:rsidRPr="00031CC4" w:rsidRDefault="00031CC4" w:rsidP="00031CC4">
      <w:pPr>
        <w:pStyle w:val="Ttulo"/>
        <w:spacing w:before="120"/>
        <w:jc w:val="center"/>
        <w:rPr>
          <w:color w:val="000000" w:themeColor="text1"/>
          <w:sz w:val="40"/>
          <w:szCs w:val="40"/>
        </w:rPr>
      </w:pPr>
      <w:bookmarkStart w:id="1" w:name="_heading=h.2et92p0" w:colFirst="0" w:colLast="0"/>
      <w:bookmarkEnd w:id="1"/>
      <w:r w:rsidRPr="00031CC4">
        <w:rPr>
          <w:color w:val="000000" w:themeColor="text1"/>
          <w:sz w:val="28"/>
          <w:szCs w:val="40"/>
        </w:rPr>
        <w:t>Sistema Inteligente de Monitoramento</w:t>
      </w:r>
      <w:r>
        <w:rPr>
          <w:color w:val="000000" w:themeColor="text1"/>
          <w:sz w:val="28"/>
          <w:szCs w:val="40"/>
        </w:rPr>
        <w:t xml:space="preserve"> </w:t>
      </w:r>
      <w:r w:rsidRPr="00031CC4">
        <w:rPr>
          <w:color w:val="000000" w:themeColor="text1"/>
          <w:sz w:val="28"/>
          <w:szCs w:val="40"/>
        </w:rPr>
        <w:t xml:space="preserve">de Equipamentos Industriais </w:t>
      </w:r>
    </w:p>
    <w:p w14:paraId="5F4BAD7C" w14:textId="77777777" w:rsidR="00031CC4" w:rsidRPr="00031CC4" w:rsidRDefault="00031CC4" w:rsidP="00031CC4">
      <w:pPr>
        <w:pStyle w:val="Ttulo"/>
        <w:spacing w:before="120"/>
        <w:jc w:val="center"/>
        <w:rPr>
          <w:color w:val="000000" w:themeColor="text1"/>
          <w:sz w:val="40"/>
          <w:szCs w:val="40"/>
        </w:rPr>
      </w:pPr>
      <w:proofErr w:type="spellStart"/>
      <w:r w:rsidRPr="00031CC4">
        <w:rPr>
          <w:color w:val="000000" w:themeColor="text1"/>
          <w:sz w:val="40"/>
          <w:szCs w:val="40"/>
        </w:rPr>
        <w:t>PredictAI</w:t>
      </w:r>
      <w:proofErr w:type="spellEnd"/>
      <w:r w:rsidRPr="00031CC4">
        <w:rPr>
          <w:color w:val="000000" w:themeColor="text1"/>
          <w:sz w:val="40"/>
          <w:szCs w:val="40"/>
        </w:rPr>
        <w:t xml:space="preserve"> </w:t>
      </w:r>
      <w:r w:rsidRPr="00031CC4">
        <w:rPr>
          <w:color w:val="000000" w:themeColor="text1"/>
          <w:sz w:val="40"/>
          <w:szCs w:val="40"/>
        </w:rPr>
        <w:tab/>
      </w:r>
    </w:p>
    <w:p w14:paraId="754B5093" w14:textId="77777777" w:rsidR="00031CC4" w:rsidRPr="00031CC4" w:rsidRDefault="00031CC4" w:rsidP="00031CC4">
      <w:pPr>
        <w:pStyle w:val="SegundaFaseNormal"/>
        <w:rPr>
          <w:color w:val="000000" w:themeColor="text1"/>
          <w:sz w:val="40"/>
          <w:szCs w:val="40"/>
        </w:rPr>
      </w:pPr>
    </w:p>
    <w:p w14:paraId="655F1222" w14:textId="77777777" w:rsidR="00031CC4" w:rsidRPr="00031CC4" w:rsidRDefault="00031CC4" w:rsidP="00031CC4">
      <w:pPr>
        <w:pStyle w:val="Ttulo"/>
        <w:spacing w:before="120"/>
        <w:jc w:val="center"/>
        <w:rPr>
          <w:color w:val="000000" w:themeColor="text1"/>
          <w:sz w:val="22"/>
          <w:szCs w:val="22"/>
        </w:rPr>
      </w:pPr>
      <w:r w:rsidRPr="00031CC4">
        <w:rPr>
          <w:color w:val="000000" w:themeColor="text1"/>
          <w:sz w:val="22"/>
          <w:szCs w:val="22"/>
        </w:rPr>
        <w:t xml:space="preserve">116413 – Bruno </w:t>
      </w:r>
      <w:proofErr w:type="spellStart"/>
      <w:r w:rsidRPr="00031CC4">
        <w:rPr>
          <w:color w:val="000000" w:themeColor="text1"/>
          <w:sz w:val="22"/>
          <w:szCs w:val="22"/>
        </w:rPr>
        <w:t>Revelli</w:t>
      </w:r>
      <w:proofErr w:type="spellEnd"/>
    </w:p>
    <w:p w14:paraId="0B479093" w14:textId="77777777" w:rsidR="00031CC4" w:rsidRPr="00031CC4" w:rsidRDefault="00031CC4" w:rsidP="00031CC4">
      <w:pPr>
        <w:pStyle w:val="Ttulo"/>
        <w:spacing w:before="120"/>
        <w:jc w:val="center"/>
        <w:rPr>
          <w:color w:val="000000" w:themeColor="text1"/>
          <w:sz w:val="22"/>
          <w:szCs w:val="22"/>
        </w:rPr>
      </w:pPr>
      <w:r w:rsidRPr="00031CC4">
        <w:rPr>
          <w:color w:val="000000" w:themeColor="text1"/>
          <w:sz w:val="22"/>
          <w:szCs w:val="22"/>
        </w:rPr>
        <w:t>117285 – Felipe Ricardo Pires de Godoy</w:t>
      </w:r>
    </w:p>
    <w:p w14:paraId="5382124C" w14:textId="77777777" w:rsidR="00031CC4" w:rsidRPr="00031CC4" w:rsidRDefault="00031CC4" w:rsidP="00031CC4">
      <w:pPr>
        <w:pStyle w:val="Ttulo"/>
        <w:spacing w:before="120"/>
        <w:jc w:val="center"/>
        <w:rPr>
          <w:color w:val="000000" w:themeColor="text1"/>
          <w:sz w:val="22"/>
          <w:szCs w:val="22"/>
        </w:rPr>
      </w:pPr>
      <w:r w:rsidRPr="00031CC4">
        <w:rPr>
          <w:color w:val="000000" w:themeColor="text1"/>
          <w:sz w:val="22"/>
          <w:szCs w:val="22"/>
        </w:rPr>
        <w:t>116590 – João Vitor Bueno de Oliveira</w:t>
      </w:r>
    </w:p>
    <w:p w14:paraId="4004BE9B" w14:textId="77777777" w:rsidR="00031CC4" w:rsidRPr="00031CC4" w:rsidRDefault="00031CC4" w:rsidP="00031CC4">
      <w:pPr>
        <w:pStyle w:val="Ttulo"/>
        <w:spacing w:before="120"/>
        <w:jc w:val="center"/>
        <w:rPr>
          <w:color w:val="000000" w:themeColor="text1"/>
          <w:sz w:val="22"/>
          <w:szCs w:val="22"/>
        </w:rPr>
      </w:pPr>
      <w:r w:rsidRPr="00031CC4">
        <w:rPr>
          <w:color w:val="000000" w:themeColor="text1"/>
          <w:sz w:val="22"/>
          <w:szCs w:val="22"/>
        </w:rPr>
        <w:t>117231 – Samuel Ferreira da Silva</w:t>
      </w:r>
    </w:p>
    <w:p w14:paraId="111127B6" w14:textId="77777777" w:rsidR="00031CC4" w:rsidRPr="00031CC4" w:rsidRDefault="00031CC4" w:rsidP="00031CC4">
      <w:pPr>
        <w:pStyle w:val="Ttulo"/>
        <w:spacing w:before="120"/>
        <w:jc w:val="center"/>
        <w:rPr>
          <w:color w:val="000000" w:themeColor="text1"/>
          <w:sz w:val="22"/>
          <w:szCs w:val="22"/>
        </w:rPr>
      </w:pPr>
      <w:r w:rsidRPr="00031CC4">
        <w:rPr>
          <w:color w:val="000000" w:themeColor="text1"/>
          <w:sz w:val="22"/>
          <w:szCs w:val="22"/>
        </w:rPr>
        <w:t>117245 – Vinicius Senna do Prado</w:t>
      </w:r>
    </w:p>
    <w:p w14:paraId="5A2D3E11" w14:textId="77777777" w:rsidR="00031CC4" w:rsidRDefault="00031CC4" w:rsidP="00031CC4"/>
    <w:p w14:paraId="0423ED87" w14:textId="5D627F9F" w:rsidR="004D369C" w:rsidRDefault="004D369C" w:rsidP="004D369C">
      <w:pPr>
        <w:pStyle w:val="SegundaFaseNormal"/>
        <w:pageBreakBefore/>
        <w:jc w:val="both"/>
        <w:rPr>
          <w:rFonts w:cs="Arial"/>
          <w:b/>
          <w:bCs/>
          <w:iCs/>
          <w:color w:val="000000" w:themeColor="text1"/>
          <w:sz w:val="24"/>
          <w:szCs w:val="24"/>
        </w:rPr>
      </w:pPr>
      <w:r w:rsidRPr="00A7116A">
        <w:rPr>
          <w:rFonts w:cs="Arial"/>
          <w:b/>
          <w:bCs/>
          <w:iCs/>
          <w:color w:val="000000" w:themeColor="text1"/>
          <w:sz w:val="24"/>
          <w:szCs w:val="24"/>
        </w:rPr>
        <w:lastRenderedPageBreak/>
        <w:t>Matriz RACI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51"/>
        <w:gridCol w:w="1205"/>
        <w:gridCol w:w="1198"/>
        <w:gridCol w:w="1229"/>
        <w:gridCol w:w="1197"/>
        <w:gridCol w:w="1190"/>
      </w:tblGrid>
      <w:tr w:rsidR="004D369C" w:rsidRPr="00130DE5" w14:paraId="02F2E6F3" w14:textId="77777777" w:rsidTr="00341776">
        <w:trPr>
          <w:tblHeader/>
        </w:trPr>
        <w:tc>
          <w:tcPr>
            <w:tcW w:w="1708" w:type="dxa"/>
          </w:tcPr>
          <w:p w14:paraId="715C111B" w14:textId="77777777" w:rsidR="004D369C" w:rsidRDefault="004D369C" w:rsidP="00341776">
            <w:pPr>
              <w:pStyle w:val="SegundaFaseNormal"/>
            </w:pPr>
            <w:proofErr w:type="spellStart"/>
            <w:r>
              <w:rPr>
                <w:b/>
                <w:sz w:val="20"/>
              </w:rPr>
              <w:t>Atividades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Entregas</w:t>
            </w:r>
            <w:proofErr w:type="spellEnd"/>
          </w:p>
        </w:tc>
        <w:tc>
          <w:tcPr>
            <w:tcW w:w="1205" w:type="dxa"/>
          </w:tcPr>
          <w:p w14:paraId="74093A6F" w14:textId="77777777" w:rsidR="004D369C" w:rsidRPr="007716E3" w:rsidRDefault="004D369C" w:rsidP="00341776">
            <w:pPr>
              <w:pStyle w:val="SegundaFaseNormal"/>
              <w:rPr>
                <w:lang w:val="pt-BR"/>
              </w:rPr>
            </w:pPr>
            <w:r w:rsidRPr="007716E3">
              <w:rPr>
                <w:b/>
                <w:sz w:val="20"/>
                <w:lang w:val="pt-BR"/>
              </w:rPr>
              <w:t>Vinicius Senna</w:t>
            </w:r>
            <w:r w:rsidRPr="007716E3">
              <w:rPr>
                <w:b/>
                <w:sz w:val="20"/>
                <w:lang w:val="pt-BR"/>
              </w:rPr>
              <w:br/>
              <w:t>(PO / Eng. IA)</w:t>
            </w:r>
          </w:p>
        </w:tc>
        <w:tc>
          <w:tcPr>
            <w:tcW w:w="1198" w:type="dxa"/>
          </w:tcPr>
          <w:p w14:paraId="21139775" w14:textId="77777777" w:rsidR="004D369C" w:rsidRPr="007716E3" w:rsidRDefault="004D369C" w:rsidP="00341776">
            <w:pPr>
              <w:pStyle w:val="SegundaFaseNormal"/>
              <w:rPr>
                <w:lang w:val="pt-BR"/>
              </w:rPr>
            </w:pPr>
            <w:r w:rsidRPr="007716E3">
              <w:rPr>
                <w:b/>
                <w:sz w:val="20"/>
                <w:lang w:val="pt-BR"/>
              </w:rPr>
              <w:t>João Vitor</w:t>
            </w:r>
            <w:r w:rsidRPr="007716E3">
              <w:rPr>
                <w:b/>
                <w:sz w:val="20"/>
                <w:lang w:val="pt-BR"/>
              </w:rPr>
              <w:br/>
              <w:t>(Scrum Master / QA)</w:t>
            </w:r>
          </w:p>
        </w:tc>
        <w:tc>
          <w:tcPr>
            <w:tcW w:w="1229" w:type="dxa"/>
          </w:tcPr>
          <w:p w14:paraId="07A622F9" w14:textId="77777777" w:rsidR="004D369C" w:rsidRDefault="004D369C" w:rsidP="00341776">
            <w:pPr>
              <w:pStyle w:val="SegundaFaseNormal"/>
            </w:pPr>
            <w:r>
              <w:rPr>
                <w:b/>
                <w:sz w:val="20"/>
              </w:rPr>
              <w:t>Samuel Ferreira</w:t>
            </w:r>
            <w:r>
              <w:rPr>
                <w:b/>
                <w:sz w:val="20"/>
              </w:rPr>
              <w:br/>
              <w:t>(</w:t>
            </w:r>
            <w:proofErr w:type="spellStart"/>
            <w:r>
              <w:rPr>
                <w:b/>
                <w:sz w:val="20"/>
              </w:rPr>
              <w:t>Arquiteto</w:t>
            </w:r>
            <w:proofErr w:type="spellEnd"/>
            <w:r>
              <w:rPr>
                <w:b/>
                <w:sz w:val="20"/>
              </w:rPr>
              <w:t xml:space="preserve"> / DBA)</w:t>
            </w:r>
          </w:p>
        </w:tc>
        <w:tc>
          <w:tcPr>
            <w:tcW w:w="1197" w:type="dxa"/>
          </w:tcPr>
          <w:p w14:paraId="0B98582B" w14:textId="77777777" w:rsidR="004D369C" w:rsidRDefault="004D369C" w:rsidP="00341776">
            <w:pPr>
              <w:pStyle w:val="SegundaFaseNormal"/>
            </w:pPr>
            <w:r>
              <w:rPr>
                <w:b/>
                <w:sz w:val="20"/>
              </w:rPr>
              <w:t>Bruno Revelli</w:t>
            </w:r>
            <w:r>
              <w:rPr>
                <w:b/>
                <w:sz w:val="20"/>
              </w:rPr>
              <w:br/>
              <w:t>(Front-end / UX)</w:t>
            </w:r>
          </w:p>
        </w:tc>
        <w:tc>
          <w:tcPr>
            <w:tcW w:w="1190" w:type="dxa"/>
          </w:tcPr>
          <w:p w14:paraId="6E7B1574" w14:textId="77777777" w:rsidR="004D369C" w:rsidRDefault="004D369C" w:rsidP="00341776">
            <w:pPr>
              <w:pStyle w:val="SegundaFaseNormal"/>
            </w:pPr>
            <w:r>
              <w:rPr>
                <w:b/>
                <w:sz w:val="20"/>
              </w:rPr>
              <w:t>Felipe Godoy</w:t>
            </w:r>
            <w:r>
              <w:rPr>
                <w:b/>
                <w:sz w:val="20"/>
              </w:rPr>
              <w:br/>
              <w:t>(Back-end / IA)</w:t>
            </w:r>
          </w:p>
        </w:tc>
      </w:tr>
      <w:tr w:rsidR="004D369C" w14:paraId="2C94E00D" w14:textId="77777777" w:rsidTr="00341776">
        <w:tc>
          <w:tcPr>
            <w:tcW w:w="1708" w:type="dxa"/>
          </w:tcPr>
          <w:p w14:paraId="3B92A9A8" w14:textId="77777777" w:rsidR="004D369C" w:rsidRDefault="004D369C" w:rsidP="00341776">
            <w:pPr>
              <w:pStyle w:val="SegundaFaseNormal"/>
              <w:jc w:val="center"/>
            </w:pPr>
            <w:proofErr w:type="spellStart"/>
            <w:r>
              <w:rPr>
                <w:sz w:val="20"/>
              </w:rPr>
              <w:t>Gerenciamento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Projeto</w:t>
            </w:r>
            <w:proofErr w:type="spellEnd"/>
          </w:p>
        </w:tc>
        <w:tc>
          <w:tcPr>
            <w:tcW w:w="1205" w:type="dxa"/>
          </w:tcPr>
          <w:p w14:paraId="0483606A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8" w:type="dxa"/>
          </w:tcPr>
          <w:p w14:paraId="3F166679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1229" w:type="dxa"/>
          </w:tcPr>
          <w:p w14:paraId="596610FD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7" w:type="dxa"/>
          </w:tcPr>
          <w:p w14:paraId="3BA69C5E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</w:tcPr>
          <w:p w14:paraId="01C98F8E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</w:tr>
      <w:tr w:rsidR="004D369C" w14:paraId="0DCD9074" w14:textId="77777777" w:rsidTr="00341776">
        <w:tc>
          <w:tcPr>
            <w:tcW w:w="1708" w:type="dxa"/>
          </w:tcPr>
          <w:p w14:paraId="666425AB" w14:textId="77777777" w:rsidR="004D369C" w:rsidRDefault="004D369C" w:rsidP="00341776">
            <w:pPr>
              <w:pStyle w:val="SegundaFaseNormal"/>
              <w:jc w:val="center"/>
            </w:pPr>
            <w:proofErr w:type="spellStart"/>
            <w:r>
              <w:rPr>
                <w:sz w:val="20"/>
              </w:rPr>
              <w:t>Levantamento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Requisitos</w:t>
            </w:r>
            <w:proofErr w:type="spellEnd"/>
          </w:p>
        </w:tc>
        <w:tc>
          <w:tcPr>
            <w:tcW w:w="1205" w:type="dxa"/>
          </w:tcPr>
          <w:p w14:paraId="2B0604E3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8" w:type="dxa"/>
          </w:tcPr>
          <w:p w14:paraId="20F6444B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229" w:type="dxa"/>
          </w:tcPr>
          <w:p w14:paraId="22A6C432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7" w:type="dxa"/>
          </w:tcPr>
          <w:p w14:paraId="72C1688F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</w:tcPr>
          <w:p w14:paraId="00D53136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</w:tr>
      <w:tr w:rsidR="004D369C" w14:paraId="14756F89" w14:textId="77777777" w:rsidTr="00341776">
        <w:trPr>
          <w:trHeight w:val="541"/>
        </w:trPr>
        <w:tc>
          <w:tcPr>
            <w:tcW w:w="1708" w:type="dxa"/>
          </w:tcPr>
          <w:p w14:paraId="222B6F96" w14:textId="77777777" w:rsidR="004D369C" w:rsidRDefault="004D369C" w:rsidP="00341776">
            <w:pPr>
              <w:pStyle w:val="SegundaFaseNormal"/>
              <w:jc w:val="center"/>
            </w:pPr>
            <w:proofErr w:type="spellStart"/>
            <w:r>
              <w:rPr>
                <w:sz w:val="20"/>
              </w:rPr>
              <w:t>Arquitetura</w:t>
            </w:r>
            <w:proofErr w:type="spellEnd"/>
            <w:r>
              <w:rPr>
                <w:sz w:val="20"/>
              </w:rPr>
              <w:t xml:space="preserve"> e BD</w:t>
            </w:r>
          </w:p>
        </w:tc>
        <w:tc>
          <w:tcPr>
            <w:tcW w:w="1205" w:type="dxa"/>
          </w:tcPr>
          <w:p w14:paraId="77648A5E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8" w:type="dxa"/>
          </w:tcPr>
          <w:p w14:paraId="671D3B88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229" w:type="dxa"/>
          </w:tcPr>
          <w:p w14:paraId="6781D0E8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7" w:type="dxa"/>
          </w:tcPr>
          <w:p w14:paraId="7A3841D3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</w:tcPr>
          <w:p w14:paraId="5B422AEB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</w:tr>
      <w:tr w:rsidR="004D369C" w14:paraId="5C502757" w14:textId="77777777" w:rsidTr="00341776">
        <w:tc>
          <w:tcPr>
            <w:tcW w:w="1708" w:type="dxa"/>
          </w:tcPr>
          <w:p w14:paraId="78449F67" w14:textId="77777777" w:rsidR="004D369C" w:rsidRDefault="004D369C" w:rsidP="00341776">
            <w:pPr>
              <w:pStyle w:val="SegundaFaseNormal"/>
              <w:jc w:val="center"/>
            </w:pPr>
            <w:proofErr w:type="spellStart"/>
            <w:r>
              <w:rPr>
                <w:sz w:val="20"/>
              </w:rPr>
              <w:t>Desenvolvimento</w:t>
            </w:r>
            <w:proofErr w:type="spellEnd"/>
            <w:r>
              <w:rPr>
                <w:sz w:val="20"/>
              </w:rPr>
              <w:t xml:space="preserve"> Front-end</w:t>
            </w:r>
          </w:p>
        </w:tc>
        <w:tc>
          <w:tcPr>
            <w:tcW w:w="1205" w:type="dxa"/>
          </w:tcPr>
          <w:p w14:paraId="7BA41AF1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8" w:type="dxa"/>
          </w:tcPr>
          <w:p w14:paraId="61AA7860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229" w:type="dxa"/>
          </w:tcPr>
          <w:p w14:paraId="63D8D935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7" w:type="dxa"/>
          </w:tcPr>
          <w:p w14:paraId="1111BA65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0" w:type="dxa"/>
          </w:tcPr>
          <w:p w14:paraId="70287CFF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</w:tr>
      <w:tr w:rsidR="004D369C" w14:paraId="702D1B69" w14:textId="77777777" w:rsidTr="00341776">
        <w:tc>
          <w:tcPr>
            <w:tcW w:w="1708" w:type="dxa"/>
          </w:tcPr>
          <w:p w14:paraId="0A02133E" w14:textId="77777777" w:rsidR="004D369C" w:rsidRDefault="004D369C" w:rsidP="00341776">
            <w:pPr>
              <w:pStyle w:val="SegundaFaseNormal"/>
              <w:jc w:val="center"/>
            </w:pPr>
            <w:proofErr w:type="spellStart"/>
            <w:r>
              <w:rPr>
                <w:sz w:val="20"/>
              </w:rPr>
              <w:t>Desenvolvimento</w:t>
            </w:r>
            <w:proofErr w:type="spellEnd"/>
            <w:r>
              <w:rPr>
                <w:sz w:val="20"/>
              </w:rPr>
              <w:t xml:space="preserve"> API (Back-end)</w:t>
            </w:r>
          </w:p>
        </w:tc>
        <w:tc>
          <w:tcPr>
            <w:tcW w:w="1205" w:type="dxa"/>
          </w:tcPr>
          <w:p w14:paraId="0CA8F4D0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8" w:type="dxa"/>
          </w:tcPr>
          <w:p w14:paraId="48C48762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229" w:type="dxa"/>
          </w:tcPr>
          <w:p w14:paraId="368AA0CE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7" w:type="dxa"/>
          </w:tcPr>
          <w:p w14:paraId="7F47CF61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</w:tcPr>
          <w:p w14:paraId="00EBC68F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A/R</w:t>
            </w:r>
          </w:p>
        </w:tc>
      </w:tr>
      <w:tr w:rsidR="004D369C" w14:paraId="183567A3" w14:textId="77777777" w:rsidTr="00341776">
        <w:tc>
          <w:tcPr>
            <w:tcW w:w="1708" w:type="dxa"/>
          </w:tcPr>
          <w:p w14:paraId="0D818595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 xml:space="preserve">IA e Hardware </w:t>
            </w:r>
            <w:proofErr w:type="spellStart"/>
            <w:r>
              <w:rPr>
                <w:sz w:val="20"/>
              </w:rPr>
              <w:t>Térmico</w:t>
            </w:r>
            <w:proofErr w:type="spellEnd"/>
          </w:p>
        </w:tc>
        <w:tc>
          <w:tcPr>
            <w:tcW w:w="1205" w:type="dxa"/>
          </w:tcPr>
          <w:p w14:paraId="3CEE5C80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8" w:type="dxa"/>
          </w:tcPr>
          <w:p w14:paraId="1F5F7D42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229" w:type="dxa"/>
          </w:tcPr>
          <w:p w14:paraId="2D550FE4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7" w:type="dxa"/>
          </w:tcPr>
          <w:p w14:paraId="334F592C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</w:tcPr>
          <w:p w14:paraId="061CC16F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R</w:t>
            </w:r>
          </w:p>
        </w:tc>
      </w:tr>
      <w:tr w:rsidR="004D369C" w14:paraId="60204138" w14:textId="77777777" w:rsidTr="00341776">
        <w:tc>
          <w:tcPr>
            <w:tcW w:w="1708" w:type="dxa"/>
          </w:tcPr>
          <w:p w14:paraId="53D5A76A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 xml:space="preserve">Testes (QA) e </w:t>
            </w:r>
            <w:proofErr w:type="spellStart"/>
            <w:r>
              <w:rPr>
                <w:sz w:val="20"/>
              </w:rPr>
              <w:t>Validação</w:t>
            </w:r>
            <w:proofErr w:type="spellEnd"/>
          </w:p>
        </w:tc>
        <w:tc>
          <w:tcPr>
            <w:tcW w:w="1205" w:type="dxa"/>
          </w:tcPr>
          <w:p w14:paraId="4684671F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8" w:type="dxa"/>
          </w:tcPr>
          <w:p w14:paraId="6074F364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229" w:type="dxa"/>
          </w:tcPr>
          <w:p w14:paraId="01AA2916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7" w:type="dxa"/>
          </w:tcPr>
          <w:p w14:paraId="77F6D7BA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</w:tcPr>
          <w:p w14:paraId="53BEF740" w14:textId="77777777" w:rsidR="004D369C" w:rsidRDefault="004D369C" w:rsidP="00341776">
            <w:pPr>
              <w:pStyle w:val="SegundaFaseNormal"/>
              <w:jc w:val="center"/>
            </w:pPr>
            <w:r>
              <w:rPr>
                <w:sz w:val="20"/>
              </w:rPr>
              <w:t>I</w:t>
            </w:r>
          </w:p>
        </w:tc>
      </w:tr>
    </w:tbl>
    <w:p w14:paraId="5072DB8F" w14:textId="77777777" w:rsidR="004D369C" w:rsidRPr="005A685E" w:rsidRDefault="004D369C" w:rsidP="004D369C">
      <w:pPr>
        <w:pStyle w:val="SegundaFaseNormal"/>
        <w:rPr>
          <w:rFonts w:cs="Arial"/>
          <w:color w:val="000000" w:themeColor="text1"/>
          <w:sz w:val="24"/>
          <w:szCs w:val="24"/>
          <w:lang w:val="pt-PT"/>
        </w:rPr>
      </w:pPr>
      <w:r w:rsidRPr="00A7116A">
        <w:rPr>
          <w:rFonts w:cs="Arial"/>
          <w:color w:val="000000" w:themeColor="text1"/>
          <w:sz w:val="24"/>
          <w:szCs w:val="24"/>
        </w:rPr>
        <w:t>Legenda:</w:t>
      </w:r>
      <w:r w:rsidRPr="00A7116A">
        <w:rPr>
          <w:rFonts w:cs="Arial"/>
          <w:color w:val="000000" w:themeColor="text1"/>
          <w:sz w:val="24"/>
          <w:szCs w:val="24"/>
        </w:rPr>
        <w:br/>
        <w:t xml:space="preserve">R = </w:t>
      </w:r>
      <w:proofErr w:type="spellStart"/>
      <w:r w:rsidRPr="00A7116A">
        <w:rPr>
          <w:rFonts w:cs="Arial"/>
          <w:color w:val="000000" w:themeColor="text1"/>
          <w:sz w:val="24"/>
          <w:szCs w:val="24"/>
        </w:rPr>
        <w:t>Responsible</w:t>
      </w:r>
      <w:proofErr w:type="spellEnd"/>
      <w:r w:rsidRPr="00A7116A">
        <w:rPr>
          <w:rFonts w:cs="Arial"/>
          <w:color w:val="000000" w:themeColor="text1"/>
          <w:sz w:val="24"/>
          <w:szCs w:val="24"/>
        </w:rPr>
        <w:t xml:space="preserve"> (Executa)</w:t>
      </w:r>
      <w:r w:rsidRPr="00A7116A">
        <w:rPr>
          <w:rFonts w:cs="Arial"/>
          <w:color w:val="000000" w:themeColor="text1"/>
          <w:sz w:val="24"/>
          <w:szCs w:val="24"/>
        </w:rPr>
        <w:br/>
        <w:t xml:space="preserve">A = </w:t>
      </w:r>
      <w:proofErr w:type="spellStart"/>
      <w:r w:rsidRPr="00A7116A">
        <w:rPr>
          <w:rFonts w:cs="Arial"/>
          <w:color w:val="000000" w:themeColor="text1"/>
          <w:sz w:val="24"/>
          <w:szCs w:val="24"/>
        </w:rPr>
        <w:t>Accountable</w:t>
      </w:r>
      <w:proofErr w:type="spellEnd"/>
      <w:r w:rsidRPr="00A7116A">
        <w:rPr>
          <w:rFonts w:cs="Arial"/>
          <w:color w:val="000000" w:themeColor="text1"/>
          <w:sz w:val="24"/>
          <w:szCs w:val="24"/>
        </w:rPr>
        <w:t xml:space="preserve"> (Autoridade/Aprova)</w:t>
      </w:r>
      <w:r w:rsidRPr="00A7116A">
        <w:rPr>
          <w:rFonts w:cs="Arial"/>
          <w:color w:val="000000" w:themeColor="text1"/>
          <w:sz w:val="24"/>
          <w:szCs w:val="24"/>
        </w:rPr>
        <w:br/>
        <w:t xml:space="preserve">C = </w:t>
      </w:r>
      <w:proofErr w:type="spellStart"/>
      <w:r w:rsidRPr="00A7116A">
        <w:rPr>
          <w:rFonts w:cs="Arial"/>
          <w:color w:val="000000" w:themeColor="text1"/>
          <w:sz w:val="24"/>
          <w:szCs w:val="24"/>
        </w:rPr>
        <w:t>Consulted</w:t>
      </w:r>
      <w:proofErr w:type="spellEnd"/>
      <w:r w:rsidRPr="00A7116A">
        <w:rPr>
          <w:rFonts w:cs="Arial"/>
          <w:color w:val="000000" w:themeColor="text1"/>
          <w:sz w:val="24"/>
          <w:szCs w:val="24"/>
        </w:rPr>
        <w:t xml:space="preserve"> (Consultado)</w:t>
      </w:r>
      <w:r w:rsidRPr="00A7116A">
        <w:rPr>
          <w:rFonts w:cs="Arial"/>
          <w:color w:val="000000" w:themeColor="text1"/>
          <w:sz w:val="24"/>
          <w:szCs w:val="24"/>
        </w:rPr>
        <w:br/>
        <w:t xml:space="preserve">I = </w:t>
      </w:r>
      <w:proofErr w:type="spellStart"/>
      <w:r w:rsidRPr="00A7116A">
        <w:rPr>
          <w:rFonts w:cs="Arial"/>
          <w:color w:val="000000" w:themeColor="text1"/>
          <w:sz w:val="24"/>
          <w:szCs w:val="24"/>
        </w:rPr>
        <w:t>Informed</w:t>
      </w:r>
      <w:proofErr w:type="spellEnd"/>
      <w:r w:rsidRPr="00A7116A">
        <w:rPr>
          <w:rFonts w:cs="Arial"/>
          <w:color w:val="000000" w:themeColor="text1"/>
          <w:sz w:val="24"/>
          <w:szCs w:val="24"/>
        </w:rPr>
        <w:t xml:space="preserve"> (Informado)</w:t>
      </w:r>
    </w:p>
    <w:p w14:paraId="014D00B4" w14:textId="77777777" w:rsidR="001C4978" w:rsidRDefault="001C4978"/>
    <w:sectPr w:rsidR="001C49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9C"/>
    <w:rsid w:val="00031CC4"/>
    <w:rsid w:val="001C4978"/>
    <w:rsid w:val="004D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8B791"/>
  <w15:chartTrackingRefBased/>
  <w15:docId w15:val="{15420163-33A5-4AB8-BF1A-98BF8636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9C"/>
    <w:pPr>
      <w:spacing w:before="120" w:after="0" w:line="288" w:lineRule="auto"/>
    </w:pPr>
    <w:rPr>
      <w:rFonts w:ascii="Open Sans" w:eastAsia="Open Sans" w:hAnsi="Open Sans" w:cs="Open Sans"/>
      <w:color w:val="695D4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D369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gundaFaseNormal">
    <w:name w:val="Segunda Fase Normal"/>
    <w:qFormat/>
    <w:rsid w:val="004D369C"/>
    <w:pPr>
      <w:spacing w:before="120" w:after="140"/>
    </w:pPr>
    <w:rPr>
      <w:rFonts w:ascii="Arial" w:eastAsia="Open Sans" w:hAnsi="Arial" w:cs="Open Sans"/>
      <w:color w:val="000000"/>
      <w:sz w:val="21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031CC4"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character" w:customStyle="1" w:styleId="TtuloChar">
    <w:name w:val="Título Char"/>
    <w:basedOn w:val="Fontepargpadro"/>
    <w:link w:val="Ttulo"/>
    <w:uiPriority w:val="10"/>
    <w:rsid w:val="00031CC4"/>
    <w:rPr>
      <w:rFonts w:ascii="PT Sans Narrow" w:eastAsia="PT Sans Narrow" w:hAnsi="PT Sans Narrow" w:cs="PT Sans Narrow"/>
      <w:b/>
      <w:color w:val="695D46"/>
      <w:sz w:val="84"/>
      <w:szCs w:val="8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778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ARS_USER_B03L3_41@lab.uniararas.br</dc:creator>
  <cp:keywords/>
  <dc:description/>
  <cp:lastModifiedBy>ARS_USER_B03L3_41@lab.uniararas.br</cp:lastModifiedBy>
  <cp:revision>2</cp:revision>
  <dcterms:created xsi:type="dcterms:W3CDTF">2026-10-20T22:55:00Z</dcterms:created>
  <dcterms:modified xsi:type="dcterms:W3CDTF">2026-10-20T22:58:00Z</dcterms:modified>
</cp:coreProperties>
</file>