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47AC" w:rsidRDefault="00B547AC">
      <w:pPr>
        <w:rPr>
          <w:sz w:val="24"/>
          <w:szCs w:val="24"/>
        </w:rPr>
      </w:pPr>
    </w:p>
    <w:tbl>
      <w:tblPr>
        <w:tblStyle w:val="Style10"/>
        <w:tblW w:w="8675" w:type="dxa"/>
        <w:tblInd w:w="-2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992"/>
        <w:gridCol w:w="2420"/>
        <w:gridCol w:w="4389"/>
      </w:tblGrid>
      <w:tr w:rsidR="00B547AC" w14:paraId="35486B19" w14:textId="77777777">
        <w:trPr>
          <w:trHeight w:val="377"/>
        </w:trPr>
        <w:tc>
          <w:tcPr>
            <w:tcW w:w="8675" w:type="dxa"/>
            <w:gridSpan w:val="4"/>
            <w:shd w:val="clear" w:color="auto" w:fill="DBE5F1"/>
            <w:vAlign w:val="center"/>
          </w:tcPr>
          <w:p w14:paraId="00000002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Controle de Versões</w:t>
            </w:r>
          </w:p>
        </w:tc>
      </w:tr>
      <w:tr w:rsidR="00B547AC" w14:paraId="7CBCA22A" w14:textId="77777777">
        <w:trPr>
          <w:trHeight w:val="283"/>
        </w:trPr>
        <w:tc>
          <w:tcPr>
            <w:tcW w:w="874" w:type="dxa"/>
            <w:shd w:val="clear" w:color="auto" w:fill="DBE5F1"/>
            <w:vAlign w:val="center"/>
          </w:tcPr>
          <w:p w14:paraId="00000006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Versão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00000007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2420" w:type="dxa"/>
            <w:shd w:val="clear" w:color="auto" w:fill="DBE5F1"/>
            <w:vAlign w:val="center"/>
          </w:tcPr>
          <w:p w14:paraId="00000008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4389" w:type="dxa"/>
            <w:shd w:val="clear" w:color="auto" w:fill="DBE5F1"/>
            <w:vAlign w:val="center"/>
          </w:tcPr>
          <w:p w14:paraId="00000009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Notas da Revisão</w:t>
            </w:r>
          </w:p>
        </w:tc>
      </w:tr>
      <w:tr w:rsidR="00B547AC" w14:paraId="67F3E013" w14:textId="77777777">
        <w:trPr>
          <w:trHeight w:val="340"/>
        </w:trPr>
        <w:tc>
          <w:tcPr>
            <w:tcW w:w="874" w:type="dxa"/>
            <w:vAlign w:val="center"/>
          </w:tcPr>
          <w:p w14:paraId="0000000A" w14:textId="77777777" w:rsidR="00B547AC" w:rsidRDefault="00B54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000000B" w14:textId="77777777" w:rsidR="00B547AC" w:rsidRDefault="00B54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center"/>
          </w:tcPr>
          <w:p w14:paraId="0000000C" w14:textId="77777777" w:rsidR="00B547AC" w:rsidRDefault="00B547AC">
            <w:pPr>
              <w:rPr>
                <w:sz w:val="24"/>
                <w:szCs w:val="24"/>
              </w:rPr>
            </w:pPr>
          </w:p>
        </w:tc>
        <w:tc>
          <w:tcPr>
            <w:tcW w:w="4389" w:type="dxa"/>
            <w:vAlign w:val="center"/>
          </w:tcPr>
          <w:p w14:paraId="0000000D" w14:textId="77777777" w:rsidR="00B547AC" w:rsidRDefault="00B547AC">
            <w:pPr>
              <w:rPr>
                <w:sz w:val="24"/>
                <w:szCs w:val="24"/>
              </w:rPr>
            </w:pPr>
          </w:p>
        </w:tc>
      </w:tr>
      <w:tr w:rsidR="00B547AC" w14:paraId="4B43682D" w14:textId="77777777">
        <w:trPr>
          <w:trHeight w:val="340"/>
        </w:trPr>
        <w:tc>
          <w:tcPr>
            <w:tcW w:w="874" w:type="dxa"/>
            <w:vAlign w:val="center"/>
          </w:tcPr>
          <w:p w14:paraId="0000000E" w14:textId="77777777" w:rsidR="00B547AC" w:rsidRDefault="00B54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000000F" w14:textId="77777777" w:rsidR="00B547AC" w:rsidRDefault="00B54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center"/>
          </w:tcPr>
          <w:p w14:paraId="00000010" w14:textId="77777777" w:rsidR="00B547AC" w:rsidRDefault="00B547AC">
            <w:pPr>
              <w:rPr>
                <w:sz w:val="24"/>
                <w:szCs w:val="24"/>
              </w:rPr>
            </w:pPr>
          </w:p>
        </w:tc>
        <w:tc>
          <w:tcPr>
            <w:tcW w:w="4389" w:type="dxa"/>
            <w:vAlign w:val="center"/>
          </w:tcPr>
          <w:p w14:paraId="00000011" w14:textId="77777777" w:rsidR="00B547AC" w:rsidRDefault="00B547AC">
            <w:pPr>
              <w:rPr>
                <w:sz w:val="24"/>
                <w:szCs w:val="24"/>
              </w:rPr>
            </w:pPr>
          </w:p>
        </w:tc>
      </w:tr>
    </w:tbl>
    <w:p w14:paraId="00000012" w14:textId="77777777" w:rsidR="00B547AC" w:rsidRDefault="00B547AC">
      <w:pPr>
        <w:rPr>
          <w:sz w:val="24"/>
          <w:szCs w:val="24"/>
        </w:rPr>
      </w:pPr>
    </w:p>
    <w:p w14:paraId="00000013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Objetivos deste documento</w:t>
      </w:r>
    </w:p>
    <w:p w14:paraId="00000014" w14:textId="77777777" w:rsidR="00B547AC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Autorizar o início do projeto, atribuir principais responsáveis e descrever de forma clara requisitos iniciais, principais entregas, premissas e restrições do projeto.</w:t>
      </w:r>
    </w:p>
    <w:p w14:paraId="00000015" w14:textId="77777777" w:rsidR="00B547AC" w:rsidRDefault="00000000">
      <w:pPr>
        <w:spacing w:line="360" w:lineRule="auto"/>
        <w:jc w:val="both"/>
        <w:rPr>
          <w:sz w:val="24"/>
          <w:szCs w:val="24"/>
        </w:rPr>
      </w:pPr>
      <w:r>
        <w:t>Equipe: PredictAI</w:t>
      </w:r>
    </w:p>
    <w:p w14:paraId="00000016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Situação atual e justificativa do projeto</w:t>
      </w:r>
    </w:p>
    <w:p w14:paraId="00000017" w14:textId="77777777" w:rsidR="00B547AC" w:rsidRDefault="0000000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projeto parte de uma proposta desenvolvida anteriormente</w:t>
      </w:r>
      <w:r>
        <w:rPr>
          <w:color w:val="000000"/>
          <w:sz w:val="24"/>
          <w:szCs w:val="24"/>
          <w:lang w:val="pt-BR"/>
        </w:rPr>
        <w:t xml:space="preserve"> </w:t>
      </w:r>
      <w:r>
        <w:rPr>
          <w:color w:val="000000"/>
          <w:sz w:val="24"/>
          <w:szCs w:val="24"/>
        </w:rPr>
        <w:t>no Projeto Interdisciplinar, voltada ao monitoramento de equipamentos industriais e ao apoio à manutenção preditiva. O trabalho anterior definiu o escopo inicial, requisitos funcionais e não funcionais, regras de negócio, arquitetura de dados e a utilização de análise de dados e Inteligência Artificial como apoio à identificação de anomalias e possíveis falhas. A continuidade do projeto é motivada pela necessidade de estruturar e evoluir essa solução, buscando melhorar o acompanhamento das máquinas, a organização das informações de manutenção e o apoio à tomada de decisão.</w:t>
      </w:r>
    </w:p>
    <w:p w14:paraId="00000018" w14:textId="77777777" w:rsidR="00B547AC" w:rsidRDefault="00B547AC">
      <w:pPr>
        <w:spacing w:line="360" w:lineRule="auto"/>
        <w:jc w:val="both"/>
        <w:rPr>
          <w:sz w:val="24"/>
          <w:szCs w:val="24"/>
        </w:rPr>
      </w:pPr>
    </w:p>
    <w:p w14:paraId="00000019" w14:textId="77777777" w:rsidR="00B547AC" w:rsidRDefault="00B547AC">
      <w:pPr>
        <w:spacing w:line="360" w:lineRule="auto"/>
        <w:jc w:val="both"/>
        <w:rPr>
          <w:sz w:val="24"/>
          <w:szCs w:val="24"/>
        </w:rPr>
      </w:pPr>
    </w:p>
    <w:p w14:paraId="0000001A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Objetivos SMART e critérios de sucesso do projeto</w:t>
      </w:r>
    </w:p>
    <w:p w14:paraId="0000001B" w14:textId="77777777" w:rsidR="00B547AC" w:rsidRDefault="0000000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Desenvolver, ao longo do semestre, uma versão evoluída do sistema inteligente de monitoramento e manutenção de equipamentos industriais, mantendo como foco o apoio à manutenção preditiva por meio de dados operacionais e recursos de Inteligência Artificial. O sucesso será avaliado pela implementação e validação dos principais módulos e requisitos priorizados, pela integração entre as partes do sistema e pela realização de testes que demonstrem o </w:t>
      </w:r>
      <w:r>
        <w:rPr>
          <w:color w:val="000000"/>
          <w:sz w:val="24"/>
          <w:szCs w:val="24"/>
        </w:rPr>
        <w:lastRenderedPageBreak/>
        <w:t>funcionamento das funcionalidades previstas. As responsabilidades serão distribuídas entre os integrantes conforme suas funções, respeitando os recursos e o prazo acadêmico disponível.</w:t>
      </w:r>
    </w:p>
    <w:p w14:paraId="0000001C" w14:textId="77777777" w:rsidR="00B547AC" w:rsidRDefault="0000000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SMART: Específico: evoluir o sistema de monitoramento e manutenção industrial; Mensurável: implementar e validar os requisitos priorizados; Atribuível: equipe PredictAI conforme as funções definidas; Realístico: utilizar a arquitetura, requisitos e conhecimentos já desenvolvidos; Temporal: executar e acompanhar as atividades durante o semestre vigente.</w:t>
      </w:r>
    </w:p>
    <w:p w14:paraId="0000001D" w14:textId="77777777" w:rsidR="00B547AC" w:rsidRDefault="00B547AC">
      <w:pPr>
        <w:spacing w:line="360" w:lineRule="auto"/>
        <w:jc w:val="both"/>
        <w:rPr>
          <w:sz w:val="24"/>
          <w:szCs w:val="24"/>
        </w:rPr>
      </w:pPr>
    </w:p>
    <w:p w14:paraId="0000001E" w14:textId="77777777" w:rsidR="00B547AC" w:rsidRDefault="00B547AC">
      <w:pPr>
        <w:spacing w:line="360" w:lineRule="auto"/>
        <w:jc w:val="both"/>
        <w:rPr>
          <w:sz w:val="24"/>
          <w:szCs w:val="24"/>
        </w:rPr>
      </w:pPr>
    </w:p>
    <w:p w14:paraId="0000001F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Produtos e principais requisitos</w:t>
      </w:r>
    </w:p>
    <w:p w14:paraId="00000022" w14:textId="77777777" w:rsidR="00B547AC" w:rsidRDefault="0000000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produto principal será um sistema de informação para monitoramento e manutenção de equipamentos industriais. Os principais requisitos incluem: cadastro, consulta e atualização de máquinas; gestão de sensores e leituras; registro de histórico de manutenção e falhas; análise de dados e identificação de anomalias; classificação de risco em baixo, médio e alto; geração e gestão de alertas; abertura e acompanhamento de ordens de manutenção; dashboard de status das máquinas; relatórios e exportação em PDF/Excel; autenticação, controle de acesso e proteção dos dados. O sistema deverá considerar também requisitos de desempenho, segurança, responsividade e manutenibilidade definidos no projeto anterior.</w:t>
      </w:r>
    </w:p>
    <w:p w14:paraId="1297281C" w14:textId="77777777" w:rsidR="00B547AC" w:rsidRDefault="00B547AC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344D13D4" w14:textId="77777777" w:rsidR="00B547AC" w:rsidRDefault="00B547AC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00000023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Marcos</w:t>
      </w:r>
    </w:p>
    <w:p w14:paraId="00000024" w14:textId="77777777" w:rsidR="00B547AC" w:rsidRDefault="0000000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</w:rPr>
        <w:t>Os marcos abaixo representam as principais etapas planejadas para o desenvolvimento do projeto. As datas específicas deverão ser ajustadas ao cronograma acadêmico</w:t>
      </w:r>
      <w:r>
        <w:rPr>
          <w:color w:val="000000"/>
          <w:sz w:val="24"/>
          <w:szCs w:val="24"/>
          <w:lang w:val="pt-BR"/>
        </w:rPr>
        <w:t>.</w:t>
      </w:r>
    </w:p>
    <w:p w14:paraId="00000025" w14:textId="77777777" w:rsidR="00B547AC" w:rsidRDefault="00B547AC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tbl>
      <w:tblPr>
        <w:tblStyle w:val="Style11"/>
        <w:tblW w:w="9288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1800"/>
      </w:tblGrid>
      <w:tr w:rsidR="00B547AC" w14:paraId="09FB8A24" w14:textId="77777777">
        <w:tc>
          <w:tcPr>
            <w:tcW w:w="7488" w:type="dxa"/>
            <w:shd w:val="clear" w:color="auto" w:fill="DBE5F1"/>
            <w:vAlign w:val="center"/>
          </w:tcPr>
          <w:p w14:paraId="00000026" w14:textId="77777777" w:rsidR="00B547AC" w:rsidRDefault="00000000">
            <w:pPr>
              <w:tabs>
                <w:tab w:val="center" w:pos="4252"/>
                <w:tab w:val="right" w:pos="8504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Marcos</w:t>
            </w:r>
          </w:p>
        </w:tc>
        <w:tc>
          <w:tcPr>
            <w:tcW w:w="1800" w:type="dxa"/>
            <w:shd w:val="clear" w:color="auto" w:fill="DBE5F1"/>
            <w:vAlign w:val="center"/>
          </w:tcPr>
          <w:p w14:paraId="00000027" w14:textId="77777777" w:rsidR="00B547AC" w:rsidRDefault="00000000">
            <w:pPr>
              <w:tabs>
                <w:tab w:val="center" w:pos="4252"/>
                <w:tab w:val="right" w:pos="8504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Previsão</w:t>
            </w:r>
          </w:p>
        </w:tc>
      </w:tr>
      <w:tr w:rsidR="00B547AC" w14:paraId="708918D7" w14:textId="77777777">
        <w:tc>
          <w:tcPr>
            <w:tcW w:w="7488" w:type="dxa"/>
          </w:tcPr>
          <w:p w14:paraId="3F6D8EB2" w14:textId="77777777" w:rsidR="00B547AC" w:rsidRDefault="00000000">
            <w:r>
              <w:t>Definição do tema e levantamento inicial dos requisitos</w:t>
            </w:r>
          </w:p>
        </w:tc>
        <w:tc>
          <w:tcPr>
            <w:tcW w:w="1800" w:type="dxa"/>
            <w:vAlign w:val="center"/>
          </w:tcPr>
          <w:p w14:paraId="497E51CB" w14:textId="77777777" w:rsidR="00B547AC" w:rsidRDefault="00000000">
            <w:r>
              <w:t>27/08/2026</w:t>
            </w:r>
          </w:p>
        </w:tc>
      </w:tr>
      <w:tr w:rsidR="00B547AC" w14:paraId="6649A74C" w14:textId="77777777">
        <w:tc>
          <w:tcPr>
            <w:tcW w:w="7488" w:type="dxa"/>
          </w:tcPr>
          <w:p w14:paraId="3988A2FF" w14:textId="77777777" w:rsidR="00B547AC" w:rsidRDefault="00000000">
            <w:r>
              <w:t>Planejamento do projeto no GitHub, com Kanban e Backlog do Produto</w:t>
            </w:r>
          </w:p>
        </w:tc>
        <w:tc>
          <w:tcPr>
            <w:tcW w:w="1800" w:type="dxa"/>
            <w:vAlign w:val="center"/>
          </w:tcPr>
          <w:p w14:paraId="08336707" w14:textId="77777777" w:rsidR="00B547AC" w:rsidRDefault="00000000">
            <w:r>
              <w:t>03/09/2026</w:t>
            </w:r>
          </w:p>
        </w:tc>
      </w:tr>
      <w:tr w:rsidR="00B547AC" w14:paraId="25558265" w14:textId="77777777">
        <w:tc>
          <w:tcPr>
            <w:tcW w:w="7488" w:type="dxa"/>
          </w:tcPr>
          <w:p w14:paraId="4F499CFF" w14:textId="77777777" w:rsidR="00B547AC" w:rsidRDefault="00000000">
            <w:r>
              <w:t>1ª Fase – Planos de Integração e Escopo, Partes Interessadas e principais diagramas de modelagem do sistema</w:t>
            </w:r>
          </w:p>
        </w:tc>
        <w:tc>
          <w:tcPr>
            <w:tcW w:w="1800" w:type="dxa"/>
          </w:tcPr>
          <w:p w14:paraId="4AFF71FB" w14:textId="77777777" w:rsidR="00B547AC" w:rsidRDefault="00000000">
            <w:r>
              <w:t>17/09/2026</w:t>
            </w:r>
          </w:p>
        </w:tc>
      </w:tr>
      <w:tr w:rsidR="00B547AC" w14:paraId="1930A087" w14:textId="77777777">
        <w:tc>
          <w:tcPr>
            <w:tcW w:w="7488" w:type="dxa"/>
          </w:tcPr>
          <w:p w14:paraId="7ECBE41A" w14:textId="77777777" w:rsidR="00B547AC" w:rsidRDefault="00000000">
            <w:r>
              <w:t>2ª Fase – Planejamento de Tempo, Orçamento e Custo, refinamento da modelagem e Padrões Criacionais</w:t>
            </w:r>
          </w:p>
        </w:tc>
        <w:tc>
          <w:tcPr>
            <w:tcW w:w="1800" w:type="dxa"/>
          </w:tcPr>
          <w:p w14:paraId="7C58C235" w14:textId="77777777" w:rsidR="00B547AC" w:rsidRDefault="00000000">
            <w:r>
              <w:t>08/10/2026</w:t>
            </w:r>
          </w:p>
        </w:tc>
      </w:tr>
      <w:tr w:rsidR="00B547AC" w14:paraId="14526A77" w14:textId="77777777">
        <w:tc>
          <w:tcPr>
            <w:tcW w:w="7488" w:type="dxa"/>
          </w:tcPr>
          <w:p w14:paraId="5A79097A" w14:textId="77777777" w:rsidR="00B547AC" w:rsidRDefault="00000000">
            <w:r>
              <w:t>3ª Fase – Planos de RH, Qualidade e Comunicação, Diagrama de Sequência e Padrões Estruturais</w:t>
            </w:r>
          </w:p>
        </w:tc>
        <w:tc>
          <w:tcPr>
            <w:tcW w:w="1800" w:type="dxa"/>
          </w:tcPr>
          <w:p w14:paraId="7125073F" w14:textId="77777777" w:rsidR="00B547AC" w:rsidRDefault="00000000">
            <w:r>
              <w:t>05/11/2026</w:t>
            </w:r>
          </w:p>
        </w:tc>
      </w:tr>
      <w:tr w:rsidR="00B547AC" w14:paraId="78C0DD48" w14:textId="77777777">
        <w:tc>
          <w:tcPr>
            <w:tcW w:w="7488" w:type="dxa"/>
          </w:tcPr>
          <w:p w14:paraId="1FC089A5" w14:textId="77777777" w:rsidR="00B547AC" w:rsidRDefault="00000000">
            <w:r>
              <w:t>Entrega Final – Planos de Riscos e Aquisição, documentação final, diagramas complementares e Padrões Comportamentais</w:t>
            </w:r>
          </w:p>
        </w:tc>
        <w:tc>
          <w:tcPr>
            <w:tcW w:w="1800" w:type="dxa"/>
          </w:tcPr>
          <w:p w14:paraId="36196F4F" w14:textId="77777777" w:rsidR="00B547AC" w:rsidRDefault="00000000">
            <w:r>
              <w:t>03/12/2026</w:t>
            </w:r>
          </w:p>
        </w:tc>
      </w:tr>
      <w:tr w:rsidR="00B547AC" w14:paraId="1D8E9400" w14:textId="77777777">
        <w:tc>
          <w:tcPr>
            <w:tcW w:w="7488" w:type="dxa"/>
          </w:tcPr>
          <w:p w14:paraId="5BF1F002" w14:textId="77777777" w:rsidR="00B547AC" w:rsidRDefault="00000000">
            <w:r>
              <w:t>Elaboração e entrega do Resumo Expandido do Projeto</w:t>
            </w:r>
          </w:p>
        </w:tc>
        <w:tc>
          <w:tcPr>
            <w:tcW w:w="1800" w:type="dxa"/>
          </w:tcPr>
          <w:p w14:paraId="5D670CCB" w14:textId="77777777" w:rsidR="00B547AC" w:rsidRDefault="00000000">
            <w:r>
              <w:t>03/12/2026</w:t>
            </w:r>
          </w:p>
        </w:tc>
      </w:tr>
    </w:tbl>
    <w:p w14:paraId="40AF9C15" w14:textId="77777777" w:rsidR="00B547AC" w:rsidRDefault="00B547AC">
      <w:pPr>
        <w:rPr>
          <w:sz w:val="24"/>
          <w:szCs w:val="24"/>
        </w:rPr>
      </w:pPr>
    </w:p>
    <w:p w14:paraId="0000002D" w14:textId="77777777" w:rsidR="00B547AC" w:rsidRDefault="00B547AC">
      <w:pPr>
        <w:rPr>
          <w:sz w:val="24"/>
          <w:szCs w:val="24"/>
        </w:rPr>
      </w:pPr>
    </w:p>
    <w:p w14:paraId="0000002E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Partes interessadas do Projeto</w:t>
      </w:r>
    </w:p>
    <w:p w14:paraId="0000002F" w14:textId="77777777" w:rsidR="00B547AC" w:rsidRDefault="0000000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principais partes interessadas são a instituição de ensino, os responsáveis acadêmicos pelo acompanhamento e a equipe PredictAI. A equipe possui autoridade operacional para organizar, desenvolver, testar e documentar o produto dentro do escopo aprovado.</w:t>
      </w:r>
    </w:p>
    <w:p w14:paraId="00000035" w14:textId="77777777" w:rsidR="00B547AC" w:rsidRDefault="00B547AC">
      <w:pPr>
        <w:tabs>
          <w:tab w:val="center" w:pos="4320"/>
          <w:tab w:val="right" w:pos="8640"/>
        </w:tabs>
        <w:rPr>
          <w:color w:val="000000"/>
          <w:sz w:val="24"/>
          <w:szCs w:val="24"/>
        </w:rPr>
      </w:pPr>
    </w:p>
    <w:tbl>
      <w:tblPr>
        <w:tblStyle w:val="Style12"/>
        <w:tblW w:w="8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236"/>
        <w:gridCol w:w="2882"/>
      </w:tblGrid>
      <w:tr w:rsidR="00B547AC" w14:paraId="39441A35" w14:textId="77777777">
        <w:tc>
          <w:tcPr>
            <w:tcW w:w="1418" w:type="dxa"/>
            <w:shd w:val="clear" w:color="auto" w:fill="DBE5F1"/>
            <w:vAlign w:val="center"/>
          </w:tcPr>
          <w:p w14:paraId="00000036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Empresa</w:t>
            </w:r>
          </w:p>
        </w:tc>
        <w:tc>
          <w:tcPr>
            <w:tcW w:w="4236" w:type="dxa"/>
            <w:shd w:val="clear" w:color="auto" w:fill="DBE5F1"/>
            <w:vAlign w:val="center"/>
          </w:tcPr>
          <w:p w14:paraId="00000037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Participante (RA/Nome)</w:t>
            </w:r>
          </w:p>
        </w:tc>
        <w:tc>
          <w:tcPr>
            <w:tcW w:w="2882" w:type="dxa"/>
            <w:shd w:val="clear" w:color="auto" w:fill="DBE5F1"/>
            <w:vAlign w:val="center"/>
          </w:tcPr>
          <w:p w14:paraId="00000038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Função</w:t>
            </w:r>
          </w:p>
        </w:tc>
      </w:tr>
      <w:tr w:rsidR="00B547AC" w14:paraId="7A621CF8" w14:textId="77777777">
        <w:tc>
          <w:tcPr>
            <w:tcW w:w="1418" w:type="dxa"/>
          </w:tcPr>
          <w:p w14:paraId="208665F0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FHO</w:t>
            </w:r>
          </w:p>
        </w:tc>
        <w:tc>
          <w:tcPr>
            <w:tcW w:w="4236" w:type="dxa"/>
          </w:tcPr>
          <w:p w14:paraId="71354F6E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Instituição de ensino</w:t>
            </w:r>
          </w:p>
        </w:tc>
        <w:tc>
          <w:tcPr>
            <w:tcW w:w="2882" w:type="dxa"/>
          </w:tcPr>
          <w:p w14:paraId="1E4A01AB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Patrocinador institucional / contexto acadêmico</w:t>
            </w:r>
          </w:p>
        </w:tc>
      </w:tr>
      <w:tr w:rsidR="00B547AC" w14:paraId="20D3ADB2" w14:textId="77777777">
        <w:tc>
          <w:tcPr>
            <w:tcW w:w="1418" w:type="dxa"/>
          </w:tcPr>
          <w:p w14:paraId="10ED8336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FHO</w:t>
            </w:r>
          </w:p>
        </w:tc>
        <w:tc>
          <w:tcPr>
            <w:tcW w:w="4236" w:type="dxa"/>
          </w:tcPr>
          <w:p w14:paraId="03E1EFAE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Camilo Cesar Perucci</w:t>
            </w:r>
          </w:p>
        </w:tc>
        <w:tc>
          <w:tcPr>
            <w:tcW w:w="2882" w:type="dxa"/>
          </w:tcPr>
          <w:p w14:paraId="4C4B48E3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Orientação e acompanhamento; validação acadêmica</w:t>
            </w:r>
          </w:p>
        </w:tc>
      </w:tr>
      <w:tr w:rsidR="00B547AC" w14:paraId="5EEE24C7" w14:textId="77777777">
        <w:tc>
          <w:tcPr>
            <w:tcW w:w="1418" w:type="dxa"/>
          </w:tcPr>
          <w:p w14:paraId="41A55F17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PredictAI</w:t>
            </w:r>
          </w:p>
        </w:tc>
        <w:tc>
          <w:tcPr>
            <w:tcW w:w="4236" w:type="dxa"/>
          </w:tcPr>
          <w:p w14:paraId="0B3F0473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Bruno Revelli</w:t>
            </w:r>
          </w:p>
        </w:tc>
        <w:tc>
          <w:tcPr>
            <w:tcW w:w="2882" w:type="dxa"/>
          </w:tcPr>
          <w:p w14:paraId="0597200C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Desenvolvedor Front-end &amp; UX</w:t>
            </w:r>
          </w:p>
        </w:tc>
      </w:tr>
      <w:tr w:rsidR="00B547AC" w14:paraId="61519718" w14:textId="77777777">
        <w:tc>
          <w:tcPr>
            <w:tcW w:w="1418" w:type="dxa"/>
          </w:tcPr>
          <w:p w14:paraId="35F75968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PredictAI</w:t>
            </w:r>
          </w:p>
        </w:tc>
        <w:tc>
          <w:tcPr>
            <w:tcW w:w="4236" w:type="dxa"/>
          </w:tcPr>
          <w:p w14:paraId="07136C0C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Felipe Godoy</w:t>
            </w:r>
          </w:p>
        </w:tc>
        <w:tc>
          <w:tcPr>
            <w:tcW w:w="2882" w:type="dxa"/>
          </w:tcPr>
          <w:p w14:paraId="2C42BE78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Desenvolvedor Back-end (IA)</w:t>
            </w:r>
          </w:p>
        </w:tc>
      </w:tr>
      <w:tr w:rsidR="00B547AC" w14:paraId="4A714DFE" w14:textId="77777777">
        <w:tc>
          <w:tcPr>
            <w:tcW w:w="1418" w:type="dxa"/>
          </w:tcPr>
          <w:p w14:paraId="7F0ABA24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PredictAI</w:t>
            </w:r>
          </w:p>
        </w:tc>
        <w:tc>
          <w:tcPr>
            <w:tcW w:w="4236" w:type="dxa"/>
          </w:tcPr>
          <w:p w14:paraId="27021B4A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João Vitor Bueno de Oliveira</w:t>
            </w:r>
          </w:p>
        </w:tc>
        <w:tc>
          <w:tcPr>
            <w:tcW w:w="2882" w:type="dxa"/>
          </w:tcPr>
          <w:p w14:paraId="6F3900E8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QA / Scrum Master</w:t>
            </w:r>
          </w:p>
        </w:tc>
      </w:tr>
      <w:tr w:rsidR="00B547AC" w14:paraId="76F76AFE" w14:textId="77777777">
        <w:tc>
          <w:tcPr>
            <w:tcW w:w="1418" w:type="dxa"/>
          </w:tcPr>
          <w:p w14:paraId="2C262EFD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PredictAI</w:t>
            </w:r>
          </w:p>
        </w:tc>
        <w:tc>
          <w:tcPr>
            <w:tcW w:w="4236" w:type="dxa"/>
          </w:tcPr>
          <w:p w14:paraId="5EB861F2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Vinicius Senna</w:t>
            </w:r>
          </w:p>
        </w:tc>
        <w:tc>
          <w:tcPr>
            <w:tcW w:w="2882" w:type="dxa"/>
          </w:tcPr>
          <w:p w14:paraId="14FEA115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PO &amp; Business Analyst / Engenheiro de IA e dados</w:t>
            </w:r>
          </w:p>
        </w:tc>
      </w:tr>
      <w:tr w:rsidR="00B547AC" w14:paraId="1721303A" w14:textId="77777777">
        <w:tc>
          <w:tcPr>
            <w:tcW w:w="1418" w:type="dxa"/>
          </w:tcPr>
          <w:p w14:paraId="0E7FD706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PredictAI</w:t>
            </w:r>
          </w:p>
        </w:tc>
        <w:tc>
          <w:tcPr>
            <w:tcW w:w="4236" w:type="dxa"/>
          </w:tcPr>
          <w:p w14:paraId="21F6450F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Samuel Ferreira da Silva</w:t>
            </w:r>
          </w:p>
        </w:tc>
        <w:tc>
          <w:tcPr>
            <w:tcW w:w="2882" w:type="dxa"/>
          </w:tcPr>
          <w:p w14:paraId="6B2D109B" w14:textId="77777777" w:rsidR="00B547AC" w:rsidRDefault="0000000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Arquiteto de Software &amp; DBA</w:t>
            </w:r>
          </w:p>
        </w:tc>
      </w:tr>
    </w:tbl>
    <w:p w14:paraId="0000003C" w14:textId="77777777" w:rsidR="00B547AC" w:rsidRDefault="00B547AC">
      <w:pPr>
        <w:rPr>
          <w:sz w:val="24"/>
          <w:szCs w:val="24"/>
        </w:rPr>
      </w:pPr>
    </w:p>
    <w:p w14:paraId="0000003D" w14:textId="77777777" w:rsidR="00B547AC" w:rsidRDefault="00B547AC">
      <w:pPr>
        <w:rPr>
          <w:sz w:val="24"/>
          <w:szCs w:val="24"/>
        </w:rPr>
      </w:pPr>
    </w:p>
    <w:p w14:paraId="0000003E" w14:textId="77777777" w:rsidR="00B547AC" w:rsidRDefault="00B547AC">
      <w:pPr>
        <w:rPr>
          <w:sz w:val="24"/>
          <w:szCs w:val="24"/>
        </w:rPr>
      </w:pPr>
    </w:p>
    <w:p w14:paraId="0000003F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Restrições</w:t>
      </w:r>
    </w:p>
    <w:p w14:paraId="00000040" w14:textId="77777777" w:rsidR="00B547AC" w:rsidRDefault="0000000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• Prazo limitado ao semestre letivo e ao cronograma acadêmico definido para o projeto.</w:t>
      </w:r>
      <w:r>
        <w:rPr>
          <w:color w:val="000000"/>
          <w:sz w:val="24"/>
          <w:szCs w:val="24"/>
        </w:rPr>
        <w:br/>
        <w:t>• Disponibilidade de tempo dos integrantes limitada pelas demais atividades acadêmicas.</w:t>
      </w:r>
      <w:r>
        <w:rPr>
          <w:color w:val="000000"/>
          <w:sz w:val="24"/>
          <w:szCs w:val="24"/>
        </w:rPr>
        <w:br/>
        <w:t>• Recursos financeiros limitados ao contexto acadêmico; não há previsão de investimento profissional para infraestrutura de produção.</w:t>
      </w:r>
      <w:r>
        <w:rPr>
          <w:color w:val="000000"/>
          <w:sz w:val="24"/>
          <w:szCs w:val="24"/>
        </w:rPr>
        <w:br/>
        <w:t>• O desenvolvimento depende das tecnologias, ferramentas e ambientes disponíveis para a equipe.</w:t>
      </w:r>
      <w:r>
        <w:rPr>
          <w:color w:val="000000"/>
          <w:sz w:val="24"/>
          <w:szCs w:val="24"/>
        </w:rPr>
        <w:br/>
        <w:t>• O escopo deverá ser controlado para evitar inclusão de funcionalidades que inviabilizem o prazo do semestre.</w:t>
      </w:r>
    </w:p>
    <w:p w14:paraId="00000042" w14:textId="77777777" w:rsidR="00B547AC" w:rsidRDefault="00B547AC">
      <w:pPr>
        <w:spacing w:line="360" w:lineRule="auto"/>
        <w:jc w:val="both"/>
        <w:rPr>
          <w:sz w:val="24"/>
          <w:szCs w:val="24"/>
        </w:rPr>
      </w:pPr>
    </w:p>
    <w:p w14:paraId="00000043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Premissas</w:t>
      </w:r>
    </w:p>
    <w:p w14:paraId="00000046" w14:textId="77777777" w:rsidR="00B547AC" w:rsidRDefault="0000000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• A equipe terá disponibilidade para realizar planejamento, desenvolvimento, testes e documentação ao longo do semestre.</w:t>
      </w:r>
      <w:r>
        <w:rPr>
          <w:color w:val="000000"/>
          <w:sz w:val="24"/>
          <w:szCs w:val="24"/>
        </w:rPr>
        <w:br/>
        <w:t>• Os requisitos e conhecimentos produzidos no projeto anterior poderão servir como base para o refinamento desta nova etapa.</w:t>
      </w:r>
      <w:r>
        <w:rPr>
          <w:color w:val="000000"/>
          <w:sz w:val="24"/>
          <w:szCs w:val="24"/>
        </w:rPr>
        <w:br/>
        <w:t>• Os dados utilizados para demonstração e testes poderão ser previamente cadastrados ou simulados para fins acadêmicos.</w:t>
      </w:r>
      <w:r>
        <w:rPr>
          <w:color w:val="000000"/>
          <w:sz w:val="24"/>
          <w:szCs w:val="24"/>
        </w:rPr>
        <w:br/>
        <w:t>• O sistema será desenvolvido de forma incremental e iterativa, com levantamento/refinamento de requisitos, desenvolvimento, testes e validação em cada ciclo.</w:t>
      </w:r>
      <w:r>
        <w:rPr>
          <w:color w:val="000000"/>
          <w:sz w:val="24"/>
          <w:szCs w:val="24"/>
        </w:rPr>
        <w:br/>
        <w:t>• A Inteligência Artificial será utilizada como apoio à análise dos dados, sem substituir a avaliação técnica dos responsáveis.</w:t>
      </w:r>
    </w:p>
    <w:p w14:paraId="65FFD515" w14:textId="77777777" w:rsidR="00B547AC" w:rsidRDefault="00B547AC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00000047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Riscos</w:t>
      </w:r>
    </w:p>
    <w:p w14:paraId="0000004A" w14:textId="75C38773" w:rsidR="00B547AC" w:rsidRDefault="00000000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</w:rPr>
        <w:t>• Atrasos decorrentes da conciliação das atividades acadêmicas dos integrantes.</w:t>
      </w:r>
      <w:r>
        <w:rPr>
          <w:color w:val="000000"/>
          <w:sz w:val="24"/>
          <w:szCs w:val="24"/>
        </w:rPr>
        <w:br/>
        <w:t>• Dificuldades de integração entre frontend, backend, banco de dados e componentes de IA.</w:t>
      </w:r>
      <w:r>
        <w:rPr>
          <w:color w:val="000000"/>
          <w:sz w:val="24"/>
          <w:szCs w:val="24"/>
        </w:rPr>
        <w:br/>
        <w:t>• Indisponibilidade ou insuficiência de dados adequados para testes e análises.</w:t>
      </w:r>
      <w:r>
        <w:rPr>
          <w:color w:val="000000"/>
          <w:sz w:val="24"/>
          <w:szCs w:val="24"/>
        </w:rPr>
        <w:br/>
        <w:t>• Resultados inadequados na detecção de anomalias ou classificação de risco devido a dados insuficientes ou pouco representativos.</w:t>
      </w:r>
      <w:r>
        <w:rPr>
          <w:color w:val="000000"/>
          <w:sz w:val="24"/>
          <w:szCs w:val="24"/>
        </w:rPr>
        <w:br/>
        <w:t>• Falhas de segurança ou inconsistências no controle de acesso e armazenamento dos dados.</w:t>
      </w:r>
      <w:r>
        <w:rPr>
          <w:color w:val="000000"/>
          <w:sz w:val="24"/>
          <w:szCs w:val="24"/>
        </w:rPr>
        <w:br/>
        <w:t>• Aumento do escopo durante o semestre, comprometendo prazo e capacidade da equipe.</w:t>
      </w:r>
    </w:p>
    <w:p w14:paraId="7B314796" w14:textId="29251D5D" w:rsidR="0031127E" w:rsidRDefault="0031127E" w:rsidP="0031127E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</w:rPr>
        <w:t xml:space="preserve">• </w:t>
      </w:r>
      <w:r w:rsidR="00C200AA">
        <w:rPr>
          <w:color w:val="000000"/>
          <w:sz w:val="24"/>
          <w:szCs w:val="24"/>
          <w:lang w:val="pt-BR"/>
        </w:rPr>
        <w:t xml:space="preserve"> </w:t>
      </w:r>
      <w:r w:rsidRPr="0031127E">
        <w:rPr>
          <w:color w:val="000000"/>
          <w:sz w:val="24"/>
          <w:szCs w:val="24"/>
        </w:rPr>
        <w:t>Dificuldades na montagem dos componentes Arduino</w:t>
      </w:r>
      <w:r>
        <w:rPr>
          <w:color w:val="000000"/>
          <w:sz w:val="24"/>
          <w:szCs w:val="24"/>
          <w:lang w:val="pt-BR"/>
        </w:rPr>
        <w:br/>
      </w:r>
      <w:r>
        <w:rPr>
          <w:color w:val="000000"/>
          <w:sz w:val="24"/>
          <w:szCs w:val="24"/>
        </w:rPr>
        <w:t xml:space="preserve">• </w:t>
      </w:r>
      <w:r w:rsidR="00C200AA">
        <w:rPr>
          <w:color w:val="000000"/>
          <w:sz w:val="24"/>
          <w:szCs w:val="24"/>
          <w:lang w:val="pt-BR"/>
        </w:rPr>
        <w:t xml:space="preserve"> </w:t>
      </w:r>
      <w:r w:rsidRPr="0031127E">
        <w:rPr>
          <w:color w:val="000000"/>
          <w:sz w:val="24"/>
          <w:szCs w:val="24"/>
        </w:rPr>
        <w:t>Atraso na entrega dos equipamentos</w:t>
      </w:r>
    </w:p>
    <w:p w14:paraId="079CB9B2" w14:textId="690F3850" w:rsidR="0031127E" w:rsidRDefault="0031127E" w:rsidP="0031127E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</w:rPr>
        <w:t>•</w:t>
      </w:r>
      <w:r>
        <w:rPr>
          <w:color w:val="000000"/>
          <w:sz w:val="24"/>
          <w:szCs w:val="24"/>
          <w:lang w:val="pt-BR"/>
        </w:rPr>
        <w:t xml:space="preserve"> </w:t>
      </w:r>
      <w:r w:rsidR="00C200AA">
        <w:rPr>
          <w:color w:val="000000"/>
          <w:sz w:val="24"/>
          <w:szCs w:val="24"/>
          <w:lang w:val="pt-BR"/>
        </w:rPr>
        <w:t xml:space="preserve"> </w:t>
      </w:r>
      <w:r w:rsidRPr="0031127E">
        <w:rPr>
          <w:color w:val="000000"/>
          <w:sz w:val="24"/>
          <w:szCs w:val="24"/>
        </w:rPr>
        <w:t>Dificuldades de comunicação entre Arduino e aplicação mobile</w:t>
      </w:r>
    </w:p>
    <w:p w14:paraId="3500EC04" w14:textId="5F64E607" w:rsidR="00C200AA" w:rsidRDefault="00C200AA" w:rsidP="00C200AA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</w:rPr>
        <w:t>•</w:t>
      </w:r>
      <w:r>
        <w:rPr>
          <w:color w:val="000000"/>
          <w:sz w:val="24"/>
          <w:szCs w:val="24"/>
          <w:lang w:val="pt-BR"/>
        </w:rPr>
        <w:t xml:space="preserve">  </w:t>
      </w:r>
      <w:r w:rsidRPr="0031127E">
        <w:rPr>
          <w:color w:val="000000"/>
          <w:sz w:val="24"/>
          <w:szCs w:val="24"/>
        </w:rPr>
        <w:t xml:space="preserve">Dificuldades </w:t>
      </w:r>
      <w:r>
        <w:rPr>
          <w:color w:val="000000"/>
          <w:sz w:val="24"/>
          <w:szCs w:val="24"/>
          <w:lang w:val="pt-BR"/>
        </w:rPr>
        <w:t xml:space="preserve">no desenvolvimento do aplicativo </w:t>
      </w:r>
      <w:r w:rsidRPr="0031127E">
        <w:rPr>
          <w:color w:val="000000"/>
          <w:sz w:val="24"/>
          <w:szCs w:val="24"/>
        </w:rPr>
        <w:t>mobile</w:t>
      </w:r>
    </w:p>
    <w:p w14:paraId="7BA631A0" w14:textId="79610214" w:rsidR="00C200AA" w:rsidRDefault="00C200AA" w:rsidP="00C200AA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</w:rPr>
        <w:t>•</w:t>
      </w:r>
      <w:r>
        <w:rPr>
          <w:color w:val="000000"/>
          <w:sz w:val="24"/>
          <w:szCs w:val="24"/>
          <w:lang w:val="pt-BR"/>
        </w:rPr>
        <w:t xml:space="preserve">  </w:t>
      </w:r>
      <w:r w:rsidRPr="0031127E">
        <w:rPr>
          <w:color w:val="000000"/>
          <w:sz w:val="24"/>
          <w:szCs w:val="24"/>
        </w:rPr>
        <w:t xml:space="preserve">Dificuldades de comunicação entre </w:t>
      </w:r>
      <w:r>
        <w:rPr>
          <w:color w:val="000000"/>
          <w:sz w:val="24"/>
          <w:szCs w:val="24"/>
          <w:lang w:val="pt-BR"/>
        </w:rPr>
        <w:t>aplicativo mobile</w:t>
      </w:r>
      <w:r w:rsidRPr="0031127E">
        <w:rPr>
          <w:color w:val="000000"/>
          <w:sz w:val="24"/>
          <w:szCs w:val="24"/>
        </w:rPr>
        <w:t xml:space="preserve"> e </w:t>
      </w:r>
      <w:r>
        <w:rPr>
          <w:color w:val="000000"/>
          <w:sz w:val="24"/>
          <w:szCs w:val="24"/>
          <w:lang w:val="pt-BR"/>
        </w:rPr>
        <w:t>a nuvem</w:t>
      </w:r>
    </w:p>
    <w:p w14:paraId="788D8EFF" w14:textId="6E80D439" w:rsidR="00C200AA" w:rsidRPr="00C200AA" w:rsidRDefault="00C200AA" w:rsidP="00C200AA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</w:rPr>
        <w:t>•</w:t>
      </w:r>
      <w:r>
        <w:rPr>
          <w:color w:val="000000"/>
          <w:sz w:val="24"/>
          <w:szCs w:val="24"/>
          <w:lang w:val="pt-BR"/>
        </w:rPr>
        <w:t xml:space="preserve">  </w:t>
      </w:r>
      <w:r>
        <w:rPr>
          <w:color w:val="000000"/>
          <w:sz w:val="24"/>
          <w:szCs w:val="24"/>
          <w:lang w:val="pt-BR"/>
        </w:rPr>
        <w:t xml:space="preserve">Superlotar o Banco de Dados </w:t>
      </w:r>
    </w:p>
    <w:p w14:paraId="3A58B7BD" w14:textId="77777777" w:rsidR="00C200AA" w:rsidRPr="00C200AA" w:rsidRDefault="00C200AA" w:rsidP="00C200AA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</w:p>
    <w:p w14:paraId="010A1A79" w14:textId="77777777" w:rsidR="00C200AA" w:rsidRPr="00C200AA" w:rsidRDefault="00C200AA" w:rsidP="00C200AA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</w:p>
    <w:p w14:paraId="36886795" w14:textId="2E33AC44" w:rsidR="0031127E" w:rsidRPr="0031127E" w:rsidRDefault="0031127E" w:rsidP="0031127E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  <w:lang w:val="pt-BR"/>
        </w:rPr>
      </w:pPr>
    </w:p>
    <w:p w14:paraId="3997A5F9" w14:textId="77777777" w:rsidR="00B547AC" w:rsidRDefault="00B547AC">
      <w:pPr>
        <w:tabs>
          <w:tab w:val="center" w:pos="4320"/>
          <w:tab w:val="right" w:pos="864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0000004B" w14:textId="77777777" w:rsidR="00B547AC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Orçamento do Projeto</w:t>
      </w:r>
    </w:p>
    <w:p w14:paraId="0000004E" w14:textId="77777777" w:rsidR="00B547AC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estimativa preliminar de custo será utilizada como referência acadêmica para representar os recursos necessários ao desenvolvimento do produto. O orçamento contemplará principalmente os esforços de análise de requisitos, modelagem, desenvolvimento backend e frontend, integração, testes e </w:t>
      </w:r>
      <w:r>
        <w:rPr>
          <w:sz w:val="24"/>
          <w:szCs w:val="24"/>
        </w:rPr>
        <w:lastRenderedPageBreak/>
        <w:t>documentação, além da possibilidade de aquisição de componentes para prototipação e coleta de dados, como sensores, placas Arduino e módulos Bluetooth. Os valores serão definidos e revisados conforme o escopo, as necessidades técnicas e o esforço planejado para o desenvolvimento do projeto ao longo do semestre. As eventuais aquisições serão realizadas somente quando necessárias para a execução e validação do protótipo.</w:t>
      </w:r>
    </w:p>
    <w:p w14:paraId="4EC3BC34" w14:textId="77777777" w:rsidR="00B547AC" w:rsidRDefault="00B547AC">
      <w:pPr>
        <w:spacing w:line="360" w:lineRule="auto"/>
        <w:jc w:val="both"/>
        <w:rPr>
          <w:sz w:val="24"/>
          <w:szCs w:val="24"/>
        </w:rPr>
      </w:pPr>
    </w:p>
    <w:tbl>
      <w:tblPr>
        <w:tblStyle w:val="Style13"/>
        <w:tblW w:w="8726" w:type="dxa"/>
        <w:tblInd w:w="-2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717"/>
        <w:gridCol w:w="4447"/>
        <w:gridCol w:w="1562"/>
      </w:tblGrid>
      <w:tr w:rsidR="00B547AC" w14:paraId="736B55C4" w14:textId="77777777">
        <w:trPr>
          <w:trHeight w:val="377"/>
        </w:trPr>
        <w:tc>
          <w:tcPr>
            <w:tcW w:w="8726" w:type="dxa"/>
            <w:gridSpan w:val="3"/>
            <w:shd w:val="clear" w:color="auto" w:fill="DBE5F1"/>
            <w:vAlign w:val="center"/>
          </w:tcPr>
          <w:p w14:paraId="0000004F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Aprovações</w:t>
            </w:r>
          </w:p>
        </w:tc>
      </w:tr>
      <w:tr w:rsidR="00B547AC" w14:paraId="7814AB5E" w14:textId="77777777">
        <w:trPr>
          <w:trHeight w:val="283"/>
        </w:trPr>
        <w:tc>
          <w:tcPr>
            <w:tcW w:w="2717" w:type="dxa"/>
            <w:shd w:val="clear" w:color="auto" w:fill="DBE5F1"/>
            <w:vAlign w:val="center"/>
          </w:tcPr>
          <w:p w14:paraId="00000052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Participante</w:t>
            </w:r>
          </w:p>
        </w:tc>
        <w:tc>
          <w:tcPr>
            <w:tcW w:w="4447" w:type="dxa"/>
            <w:shd w:val="clear" w:color="auto" w:fill="DBE5F1"/>
            <w:vAlign w:val="center"/>
          </w:tcPr>
          <w:p w14:paraId="00000053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Assinatura</w:t>
            </w:r>
          </w:p>
        </w:tc>
        <w:tc>
          <w:tcPr>
            <w:tcW w:w="1562" w:type="dxa"/>
            <w:shd w:val="clear" w:color="auto" w:fill="DBE5F1"/>
            <w:vAlign w:val="center"/>
          </w:tcPr>
          <w:p w14:paraId="00000054" w14:textId="77777777" w:rsidR="00B547A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</w:tr>
      <w:tr w:rsidR="00B547AC" w14:paraId="1EC2FDA3" w14:textId="77777777">
        <w:trPr>
          <w:trHeight w:val="340"/>
        </w:trPr>
        <w:tc>
          <w:tcPr>
            <w:tcW w:w="2717" w:type="dxa"/>
            <w:vAlign w:val="center"/>
          </w:tcPr>
          <w:p w14:paraId="5FEF20DD" w14:textId="77777777" w:rsidR="00B547AC" w:rsidRDefault="00000000">
            <w:r>
              <w:t>Patrocinador/Orientador do Projeto</w:t>
            </w:r>
          </w:p>
        </w:tc>
        <w:tc>
          <w:tcPr>
            <w:tcW w:w="4447" w:type="dxa"/>
            <w:vAlign w:val="center"/>
          </w:tcPr>
          <w:p w14:paraId="00000056" w14:textId="7F28C0AC" w:rsidR="00B547AC" w:rsidRPr="00DD3F26" w:rsidRDefault="00DD3F26">
            <w:pPr>
              <w:rPr>
                <w:sz w:val="24"/>
                <w:szCs w:val="24"/>
                <w:lang w:val="pt-BR"/>
              </w:rPr>
            </w:pPr>
            <w:proofErr w:type="spellStart"/>
            <w:r>
              <w:rPr>
                <w:sz w:val="24"/>
                <w:szCs w:val="24"/>
                <w:lang w:val="pt-BR"/>
              </w:rPr>
              <w:t>Personalito</w:t>
            </w:r>
            <w:proofErr w:type="spellEnd"/>
          </w:p>
        </w:tc>
        <w:tc>
          <w:tcPr>
            <w:tcW w:w="1562" w:type="dxa"/>
            <w:vAlign w:val="center"/>
          </w:tcPr>
          <w:p w14:paraId="00000057" w14:textId="77777777" w:rsidR="00B547AC" w:rsidRDefault="00B547AC">
            <w:pPr>
              <w:rPr>
                <w:sz w:val="24"/>
                <w:szCs w:val="24"/>
              </w:rPr>
            </w:pPr>
          </w:p>
        </w:tc>
      </w:tr>
      <w:tr w:rsidR="00B547AC" w14:paraId="04CB3396" w14:textId="77777777">
        <w:trPr>
          <w:trHeight w:val="340"/>
        </w:trPr>
        <w:tc>
          <w:tcPr>
            <w:tcW w:w="2717" w:type="dxa"/>
            <w:vAlign w:val="center"/>
          </w:tcPr>
          <w:p w14:paraId="0584649B" w14:textId="77777777" w:rsidR="00B547AC" w:rsidRDefault="00000000">
            <w:r>
              <w:t>Gerente do Projeto</w:t>
            </w:r>
          </w:p>
        </w:tc>
        <w:tc>
          <w:tcPr>
            <w:tcW w:w="4447" w:type="dxa"/>
            <w:vAlign w:val="center"/>
          </w:tcPr>
          <w:p w14:paraId="00000059" w14:textId="77777777" w:rsidR="00B547AC" w:rsidRPr="0031127E" w:rsidRDefault="00B547AC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1562" w:type="dxa"/>
            <w:vAlign w:val="center"/>
          </w:tcPr>
          <w:p w14:paraId="0000005A" w14:textId="77777777" w:rsidR="00B547AC" w:rsidRDefault="00B547AC">
            <w:pPr>
              <w:rPr>
                <w:sz w:val="24"/>
                <w:szCs w:val="24"/>
              </w:rPr>
            </w:pPr>
          </w:p>
        </w:tc>
      </w:tr>
    </w:tbl>
    <w:p w14:paraId="0000005C" w14:textId="77777777" w:rsidR="00B547AC" w:rsidRDefault="00B547AC">
      <w:pPr>
        <w:rPr>
          <w:sz w:val="24"/>
          <w:szCs w:val="24"/>
        </w:rPr>
      </w:pPr>
    </w:p>
    <w:sectPr w:rsidR="00B547A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3FE36" w14:textId="77777777" w:rsidR="00C0216E" w:rsidRDefault="00C0216E">
      <w:r>
        <w:separator/>
      </w:r>
    </w:p>
  </w:endnote>
  <w:endnote w:type="continuationSeparator" w:id="0">
    <w:p w14:paraId="3266D9E4" w14:textId="77777777" w:rsidR="00C0216E" w:rsidRDefault="00C02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B547AC" w:rsidRDefault="00B547AC">
    <w:pPr>
      <w:widowControl w:val="0"/>
      <w:spacing w:line="276" w:lineRule="auto"/>
      <w:rPr>
        <w:color w:val="000000"/>
      </w:rPr>
    </w:pPr>
  </w:p>
  <w:tbl>
    <w:tblPr>
      <w:tblStyle w:val="Style15"/>
      <w:tblW w:w="8720" w:type="dxa"/>
      <w:jc w:val="center"/>
      <w:tblInd w:w="0" w:type="dxa"/>
      <w:tblBorders>
        <w:top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4360"/>
      <w:gridCol w:w="4360"/>
    </w:tblGrid>
    <w:tr w:rsidR="00B547AC" w14:paraId="6997C109" w14:textId="77777777">
      <w:trPr>
        <w:trHeight w:val="454"/>
        <w:jc w:val="center"/>
      </w:trPr>
      <w:tc>
        <w:tcPr>
          <w:tcW w:w="4360" w:type="dxa"/>
          <w:vAlign w:val="center"/>
        </w:tcPr>
        <w:p w14:paraId="00000064" w14:textId="77777777" w:rsidR="00B547AC" w:rsidRDefault="00000000">
          <w:pPr>
            <w:tabs>
              <w:tab w:val="center" w:pos="4252"/>
              <w:tab w:val="right" w:pos="8504"/>
            </w:tabs>
            <w:spacing w:before="120" w:after="120"/>
            <w:rPr>
              <w:color w:val="244061"/>
            </w:rPr>
          </w:pPr>
          <w:r>
            <w:rPr>
              <w:color w:val="244061"/>
            </w:rPr>
            <w:t>Termo de Abertura do Projeto</w:t>
          </w:r>
        </w:p>
      </w:tc>
      <w:tc>
        <w:tcPr>
          <w:tcW w:w="4360" w:type="dxa"/>
          <w:vAlign w:val="center"/>
        </w:tcPr>
        <w:p w14:paraId="00000065" w14:textId="48D1BA6B" w:rsidR="00B547AC" w:rsidRDefault="00000000">
          <w:pPr>
            <w:tabs>
              <w:tab w:val="center" w:pos="4252"/>
              <w:tab w:val="right" w:pos="8504"/>
            </w:tabs>
            <w:spacing w:before="120" w:after="120"/>
            <w:jc w:val="right"/>
            <w:rPr>
              <w:color w:val="244061"/>
            </w:rPr>
          </w:pPr>
          <w:r>
            <w:rPr>
              <w:color w:val="244061"/>
            </w:rPr>
            <w:t xml:space="preserve">Página </w:t>
          </w:r>
          <w:r>
            <w:rPr>
              <w:color w:val="244061"/>
            </w:rPr>
            <w:fldChar w:fldCharType="begin"/>
          </w:r>
          <w:r>
            <w:rPr>
              <w:color w:val="244061"/>
            </w:rPr>
            <w:instrText>PAGE</w:instrText>
          </w:r>
          <w:r>
            <w:rPr>
              <w:color w:val="244061"/>
            </w:rPr>
            <w:fldChar w:fldCharType="separate"/>
          </w:r>
          <w:r w:rsidR="00DD3F26">
            <w:rPr>
              <w:noProof/>
              <w:color w:val="244061"/>
            </w:rPr>
            <w:t>1</w:t>
          </w:r>
          <w:r>
            <w:rPr>
              <w:color w:val="244061"/>
            </w:rPr>
            <w:fldChar w:fldCharType="end"/>
          </w:r>
          <w:r>
            <w:rPr>
              <w:color w:val="244061"/>
            </w:rPr>
            <w:t xml:space="preserve"> de </w:t>
          </w:r>
          <w:r>
            <w:rPr>
              <w:color w:val="244061"/>
            </w:rPr>
            <w:fldChar w:fldCharType="begin"/>
          </w:r>
          <w:r>
            <w:rPr>
              <w:color w:val="244061"/>
            </w:rPr>
            <w:instrText>NUMPAGES</w:instrText>
          </w:r>
          <w:r>
            <w:rPr>
              <w:color w:val="244061"/>
            </w:rPr>
            <w:fldChar w:fldCharType="separate"/>
          </w:r>
          <w:r w:rsidR="00DD3F26">
            <w:rPr>
              <w:noProof/>
              <w:color w:val="244061"/>
            </w:rPr>
            <w:t>2</w:t>
          </w:r>
          <w:r>
            <w:rPr>
              <w:color w:val="244061"/>
            </w:rPr>
            <w:fldChar w:fldCharType="end"/>
          </w:r>
        </w:p>
      </w:tc>
    </w:tr>
    <w:tr w:rsidR="00B547AC" w14:paraId="71C84ACD" w14:textId="77777777">
      <w:trPr>
        <w:trHeight w:val="454"/>
        <w:jc w:val="center"/>
      </w:trPr>
      <w:tc>
        <w:tcPr>
          <w:tcW w:w="4360" w:type="dxa"/>
          <w:vAlign w:val="center"/>
        </w:tcPr>
        <w:p w14:paraId="00000066" w14:textId="77777777" w:rsidR="00B547AC" w:rsidRDefault="00000000">
          <w:pPr>
            <w:tabs>
              <w:tab w:val="center" w:pos="4252"/>
              <w:tab w:val="right" w:pos="8504"/>
            </w:tabs>
            <w:spacing w:before="120" w:after="120"/>
            <w:rPr>
              <w:color w:val="244061"/>
            </w:rPr>
          </w:pPr>
          <w:r>
            <w:rPr>
              <w:color w:val="244061"/>
            </w:rPr>
            <w:t>PMO Escritório de Projetos</w:t>
          </w:r>
        </w:p>
      </w:tc>
      <w:tc>
        <w:tcPr>
          <w:tcW w:w="4360" w:type="dxa"/>
          <w:vAlign w:val="center"/>
        </w:tcPr>
        <w:p w14:paraId="00000067" w14:textId="77777777" w:rsidR="00B547AC" w:rsidRDefault="00000000">
          <w:pPr>
            <w:tabs>
              <w:tab w:val="center" w:pos="4252"/>
              <w:tab w:val="right" w:pos="8504"/>
            </w:tabs>
            <w:spacing w:before="120" w:after="120"/>
            <w:jc w:val="right"/>
            <w:rPr>
              <w:color w:val="244061"/>
            </w:rPr>
          </w:pPr>
          <w:r>
            <w:rPr>
              <w:color w:val="244061"/>
            </w:rPr>
            <w:t>http://escritoriodeprojetos.com.br</w:t>
          </w:r>
        </w:p>
      </w:tc>
    </w:tr>
  </w:tbl>
  <w:p w14:paraId="00000068" w14:textId="77777777" w:rsidR="00B547AC" w:rsidRDefault="00B547AC">
    <w:pP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9BDF" w14:textId="77777777" w:rsidR="00C0216E" w:rsidRDefault="00C0216E">
      <w:r>
        <w:separator/>
      </w:r>
    </w:p>
  </w:footnote>
  <w:footnote w:type="continuationSeparator" w:id="0">
    <w:p w14:paraId="7CD818AF" w14:textId="77777777" w:rsidR="00C0216E" w:rsidRDefault="00C02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D" w14:textId="77777777" w:rsidR="00B547AC" w:rsidRDefault="00B547AC">
    <w:pPr>
      <w:widowControl w:val="0"/>
      <w:spacing w:line="276" w:lineRule="auto"/>
    </w:pPr>
  </w:p>
  <w:tbl>
    <w:tblPr>
      <w:tblStyle w:val="Style14"/>
      <w:tblW w:w="844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6492"/>
      <w:gridCol w:w="1956"/>
    </w:tblGrid>
    <w:tr w:rsidR="00B547AC" w14:paraId="7E1834C3" w14:textId="77777777">
      <w:trPr>
        <w:trHeight w:val="567"/>
        <w:jc w:val="center"/>
      </w:trPr>
      <w:tc>
        <w:tcPr>
          <w:tcW w:w="6492" w:type="dxa"/>
          <w:vAlign w:val="center"/>
        </w:tcPr>
        <w:p w14:paraId="0000005E" w14:textId="77777777" w:rsidR="00B547AC" w:rsidRDefault="00000000">
          <w:pPr>
            <w:tabs>
              <w:tab w:val="center" w:pos="4252"/>
              <w:tab w:val="right" w:pos="8504"/>
            </w:tabs>
            <w:spacing w:after="0"/>
            <w:jc w:val="left"/>
            <w:rPr>
              <w:b/>
              <w:color w:val="000000"/>
            </w:rPr>
          </w:pPr>
          <w:r>
            <w:rPr>
              <w:b/>
              <w:color w:val="000000"/>
            </w:rPr>
            <w:t>Termo de Abertura do Projeto</w:t>
          </w:r>
        </w:p>
      </w:tc>
      <w:tc>
        <w:tcPr>
          <w:tcW w:w="1956" w:type="dxa"/>
          <w:vMerge w:val="restart"/>
          <w:vAlign w:val="center"/>
        </w:tcPr>
        <w:p w14:paraId="0000005F" w14:textId="77777777" w:rsidR="00B547AC" w:rsidRDefault="00000000">
          <w:pPr>
            <w:tabs>
              <w:tab w:val="center" w:pos="4320"/>
              <w:tab w:val="right" w:pos="8640"/>
            </w:tabs>
            <w:spacing w:after="0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[ Seu logo ou do seu cliente ]</w:t>
          </w:r>
        </w:p>
      </w:tc>
    </w:tr>
    <w:tr w:rsidR="00B547AC" w14:paraId="2F1BC471" w14:textId="77777777">
      <w:trPr>
        <w:trHeight w:val="567"/>
        <w:jc w:val="center"/>
      </w:trPr>
      <w:tc>
        <w:tcPr>
          <w:tcW w:w="6492" w:type="dxa"/>
          <w:vAlign w:val="center"/>
        </w:tcPr>
        <w:p w14:paraId="2FB70736" w14:textId="77777777" w:rsidR="00B547AC" w:rsidRDefault="00000000">
          <w:pPr>
            <w:jc w:val="left"/>
          </w:pPr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 xml:space="preserve">Sistema </w:t>
          </w:r>
          <w:proofErr w:type="spellStart"/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>inteligente</w:t>
          </w:r>
          <w:proofErr w:type="spellEnd"/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 xml:space="preserve"> de </w:t>
          </w:r>
          <w:proofErr w:type="spellStart"/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>monitoramento</w:t>
          </w:r>
          <w:proofErr w:type="spellEnd"/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 xml:space="preserve"> e </w:t>
          </w:r>
          <w:proofErr w:type="spellStart"/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>manutenção</w:t>
          </w:r>
          <w:proofErr w:type="spellEnd"/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 xml:space="preserve"> de </w:t>
          </w:r>
        </w:p>
        <w:p w14:paraId="1129ED7A" w14:textId="77777777" w:rsidR="00B547AC" w:rsidRDefault="00000000">
          <w:pPr>
            <w:jc w:val="left"/>
          </w:pPr>
          <w:proofErr w:type="spellStart"/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>equipamentos</w:t>
          </w:r>
          <w:proofErr w:type="spellEnd"/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 xml:space="preserve"> </w:t>
          </w:r>
          <w:proofErr w:type="spellStart"/>
          <w:r>
            <w:rPr>
              <w:rFonts w:eastAsia="SimSun"/>
              <w:color w:val="000000"/>
              <w:sz w:val="24"/>
              <w:szCs w:val="24"/>
              <w:lang w:val="en-US" w:eastAsia="zh-CN" w:bidi="ar"/>
            </w:rPr>
            <w:t>industriais</w:t>
          </w:r>
          <w:proofErr w:type="spellEnd"/>
        </w:p>
        <w:p w14:paraId="00000060" w14:textId="77777777" w:rsidR="00B547AC" w:rsidRDefault="00B547AC">
          <w:pPr>
            <w:tabs>
              <w:tab w:val="center" w:pos="4252"/>
              <w:tab w:val="right" w:pos="8504"/>
            </w:tabs>
            <w:spacing w:after="0"/>
            <w:jc w:val="left"/>
            <w:rPr>
              <w:color w:val="000000"/>
            </w:rPr>
          </w:pPr>
        </w:p>
      </w:tc>
      <w:tc>
        <w:tcPr>
          <w:tcW w:w="1956" w:type="dxa"/>
          <w:vMerge/>
          <w:vAlign w:val="center"/>
        </w:tcPr>
        <w:p w14:paraId="00000061" w14:textId="77777777" w:rsidR="00B547AC" w:rsidRDefault="00B547AC">
          <w:pPr>
            <w:widowControl w:val="0"/>
            <w:spacing w:after="0" w:line="276" w:lineRule="auto"/>
            <w:jc w:val="left"/>
            <w:rPr>
              <w:color w:val="000000"/>
            </w:rPr>
          </w:pPr>
        </w:p>
      </w:tc>
    </w:tr>
  </w:tbl>
  <w:p w14:paraId="00000062" w14:textId="77777777" w:rsidR="00B547AC" w:rsidRDefault="00B547AC">
    <w:pP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6C4"/>
    <w:multiLevelType w:val="hybridMultilevel"/>
    <w:tmpl w:val="8EA26B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76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7AC"/>
    <w:rsid w:val="00111ECC"/>
    <w:rsid w:val="00121148"/>
    <w:rsid w:val="0031127E"/>
    <w:rsid w:val="00B547AC"/>
    <w:rsid w:val="00C0216E"/>
    <w:rsid w:val="00C200AA"/>
    <w:rsid w:val="00DD3F26"/>
    <w:rsid w:val="15CC4393"/>
    <w:rsid w:val="1CBC6881"/>
    <w:rsid w:val="2C963DB1"/>
    <w:rsid w:val="305C200E"/>
    <w:rsid w:val="310646AA"/>
    <w:rsid w:val="34037AE5"/>
    <w:rsid w:val="6BB1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AD68BB"/>
  <w15:docId w15:val="{92EF1519-2A33-4142-B560-D6C4F628B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lang w:val="zh-CN"/>
    </w:rPr>
  </w:style>
  <w:style w:type="paragraph" w:styleId="Ttulo1">
    <w:name w:val="heading 1"/>
    <w:basedOn w:val="Normal"/>
    <w:next w:val="Normal"/>
    <w:qFormat/>
    <w:pPr>
      <w:keepNext/>
      <w:keepLines/>
      <w:spacing w:before="12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120"/>
      <w:outlineLvl w:val="2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rPr>
      <w:rFonts w:ascii="Cambria" w:eastAsia="Cambria" w:hAnsi="Cambria" w:cs="Cambria"/>
      <w:color w:val="1F497D"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top w:w="0" w:type="dxa"/>
        <w:left w:w="28" w:type="dxa"/>
        <w:bottom w:w="0" w:type="dxa"/>
        <w:right w:w="0" w:type="dxa"/>
      </w:tblCellMar>
    </w:tblPr>
  </w:style>
  <w:style w:type="table" w:customStyle="1" w:styleId="Style11">
    <w:name w:val="_Style 11"/>
    <w:basedOn w:val="TableNormal"/>
    <w:qFormat/>
    <w:tblPr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Style12">
    <w:name w:val="_Style 12"/>
    <w:basedOn w:val="TableNormal"/>
    <w:pPr>
      <w:spacing w:after="240"/>
      <w:jc w:val="both"/>
    </w:pPr>
    <w:rPr>
      <w:rFonts w:ascii="Times" w:eastAsia="Times" w:hAnsi="Times" w:cs="Time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CellMar>
        <w:top w:w="0" w:type="dxa"/>
        <w:left w:w="28" w:type="dxa"/>
        <w:bottom w:w="0" w:type="dxa"/>
        <w:right w:w="0" w:type="dxa"/>
      </w:tblCellMar>
    </w:tblPr>
  </w:style>
  <w:style w:type="table" w:customStyle="1" w:styleId="Style14">
    <w:name w:val="_Style 14"/>
    <w:basedOn w:val="TableNormal"/>
    <w:qFormat/>
    <w:pPr>
      <w:spacing w:after="240"/>
      <w:jc w:val="both"/>
    </w:pPr>
    <w:rPr>
      <w:rFonts w:ascii="Times" w:eastAsia="Times" w:hAnsi="Times" w:cs="Time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99"/>
    <w:unhideWhenUsed/>
    <w:rsid w:val="00311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1142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VALÉRIA</dc:creator>
  <cp:lastModifiedBy>Cerâmica Carmelo Fior</cp:lastModifiedBy>
  <cp:revision>2</cp:revision>
  <dcterms:created xsi:type="dcterms:W3CDTF">2026-08-24T23:31:00Z</dcterms:created>
  <dcterms:modified xsi:type="dcterms:W3CDTF">2026-08-24T23:31:00Z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eyJoZGlkIjoiNDA4OTM2YmViNmFhMjAyNzczMDM3MWNjYTc4ODI2ZWYiLCJ1c2VySWQiOiIxMjU0NjQwNzU0MTMxIn0=</vt:lpwstr>
  </property>
  <property fmtid="{D5CDD505-2E9C-101B-9397-08002B2CF9AE}" pid="3" name="KSOProductBuildVer">
    <vt:lpwstr>1046-12.1.0.28032</vt:lpwstr>
  </property>
  <property fmtid="{D5CDD505-2E9C-101B-9397-08002B2CF9AE}" pid="4" name="ICV">
    <vt:lpwstr>022F6C120DFD45A5BFBF22B5DEB19B3E_12</vt:lpwstr>
  </property>
</Properties>
</file>