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bh9hnpow4w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urbhzhx7wr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lln5efbwhd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5bzenyhj0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61dmvafqaw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219gy54n2w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xgcwx3umbk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l0x0m3a8pfp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zcmd6skzv85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pefnj5ofaaf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pyzscylr33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aqvdh7vyuzw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exu437wvdd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q9tx2ia5wbj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r7olsg2otl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qoa7zr1ol0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kmvwys3odh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cakzbq9ih91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8d9wsq99i5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7wls01t6ag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3s0pf7m8yk9" w:id="20"/>
      <w:bookmarkEnd w:id="20"/>
      <w:r w:rsidDel="00000000" w:rsidR="00000000" w:rsidRPr="00000000">
        <w:rPr>
          <w:rtl w:val="0"/>
        </w:rPr>
        <w:t xml:space="preserve">Capítulo 1: Conceitos Fundamentais das Reações Químicas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khy3d41l0hz" w:id="21"/>
      <w:bookmarkEnd w:id="2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o prego enferruja, mas o vidro não — mesmo expostos ao mesmo ar e à mesma chuva?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resposta está no tipo de transformação que cada material sofre. Algumas mudanças alteram apenas a forma ou o estado da matéria; outras produzem substâncias completamente novas, com propriedades diferentes das originais. Entender essa diferença é o ponto de partida para compreender a química das transformações.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3e8bdmphtji" w:id="22"/>
      <w:bookmarkEnd w:id="22"/>
      <w:r w:rsidDel="00000000" w:rsidR="00000000" w:rsidRPr="00000000">
        <w:rPr>
          <w:rtl w:val="0"/>
        </w:rPr>
        <w:t xml:space="preserve">1. Reações Químicas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reação química</w:t>
      </w:r>
      <w:r w:rsidDel="00000000" w:rsidR="00000000" w:rsidRPr="00000000">
        <w:rPr>
          <w:rtl w:val="0"/>
        </w:rPr>
        <w:t xml:space="preserve"> é uma transformação em que substâncias iniciais (reagentes) se convertem em substâncias novas (produtos), com propriedades diferentes.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qsi2d89t8kac" w:id="23"/>
      <w:bookmarkEnd w:id="23"/>
      <w:r w:rsidDel="00000000" w:rsidR="00000000" w:rsidRPr="00000000">
        <w:rPr>
          <w:rtl w:val="0"/>
        </w:rPr>
        <w:t xml:space="preserve">1.1 Reagentes e Produtos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Reagentes:</w:t>
      </w:r>
      <w:r w:rsidDel="00000000" w:rsidR="00000000" w:rsidRPr="00000000">
        <w:rPr>
          <w:rtl w:val="0"/>
        </w:rPr>
        <w:t xml:space="preserve"> substâncias presentes antes da reação — são consumidas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Produtos:</w:t>
      </w:r>
      <w:r w:rsidDel="00000000" w:rsidR="00000000" w:rsidRPr="00000000">
        <w:rPr>
          <w:rtl w:val="0"/>
        </w:rPr>
        <w:t xml:space="preserve"> substâncias formadas durante a reação — são novas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composição química muda: átomos se reorganizam, mas não são criados nem destruídos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Representação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511300" cy="1397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Ferrugem do ferro: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1371600" cy="1270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ferro (Fe) e o oxigênio (O₂) são os reagentes; o óxido de ferro (Fe₂O₃), a ferrugem, é o produto.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ayoqbds3nf" w:id="24"/>
      <w:bookmarkEnd w:id="24"/>
      <w:r w:rsidDel="00000000" w:rsidR="00000000" w:rsidRPr="00000000">
        <w:rPr>
          <w:rtl w:val="0"/>
        </w:rPr>
        <w:t xml:space="preserve">1.2 Evidências de Reação Química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Nenhuma mudança de estado é uma reação química — gelo derretendo continua sendo H₂O. Uma reação química é indicada por sinais observáveis: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5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925"/>
        <w:tblGridChange w:id="0">
          <w:tblGrid>
            <w:gridCol w:w="243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Evidência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 cotidiano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Mudança de cor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Maçã cortada escurece (oxidação)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Liberação de gás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Comprimido efervescente em água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 de precipitado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Mistura de duas soluções gera sólido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Variação de temperatura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Mistura de cal virgem com água aquece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Produção de luz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Combustão de uma vela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Mudança de cor ou temperatura pode ocorrer em fenômenos físicos — uma evidência isolada não confirma reação química; é o conjunto de sinais que indica a transformação.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digestão de um alimento é uma série de reações químicas: proteínas, gorduras e carboidratos são quebrados em moléculas menores completamente diferentes das originais.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37n4rjkaw5zu" w:id="25"/>
      <w:bookmarkEnd w:id="25"/>
      <w:r w:rsidDel="00000000" w:rsidR="00000000" w:rsidRPr="00000000">
        <w:rPr>
          <w:rtl w:val="0"/>
        </w:rPr>
        <w:t xml:space="preserve">2. Leis Ponderais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 leis ponderais estabelecem relações quantitativas entre as massas de reagentes e produtos — base de toda estequiometria.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pdpceaomtqop" w:id="26"/>
      <w:bookmarkEnd w:id="26"/>
      <w:r w:rsidDel="00000000" w:rsidR="00000000" w:rsidRPr="00000000">
        <w:rPr>
          <w:rtl w:val="0"/>
        </w:rPr>
        <w:t xml:space="preserve">2.1 Lei de Lavoisier — Conservação da Massa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"Na natureza, nada se cria, nada se perde, tudo se transforma."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 qualquer reação química realizada em sistema fechado, a massa total dos reagentes é igual à massa total dos produtos.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2238375" cy="190500"/>
              <wp:effectExtent b="0" l="0" r="0" t="0"/>
              <wp:docPr id="1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8375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Verificação experimental: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Bicarbonato + vinagre em sistema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3239999" cy="1143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9999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Se a reação ocorrer em frasco vedado, a massa antes e depois é idêntica — o CO₂ produzido não escapa e é contabilizado.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Em sistema aberto, a massa aparente pode cair (gás escapa) ou subir (O₂ é incorporado) — Lavoisier exige sistema fechado para a igualdade ser verificada na balança.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5a1zw78j7dk6" w:id="27"/>
      <w:bookmarkEnd w:id="27"/>
      <w:r w:rsidDel="00000000" w:rsidR="00000000" w:rsidRPr="00000000">
        <w:rPr>
          <w:rtl w:val="0"/>
        </w:rPr>
        <w:t xml:space="preserve">2.2 Lei de Proust — Proporções Definidas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Uma substância pura sempre é formada pelos mesmos elementos em proporções fixas de massa, independentemente de como foi obtida.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Exemplo — água (H₂O):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7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260"/>
        <w:gridCol w:w="1185"/>
        <w:gridCol w:w="1455"/>
        <w:tblGridChange w:id="0">
          <w:tblGrid>
            <w:gridCol w:w="1470"/>
            <w:gridCol w:w="1260"/>
            <w:gridCol w:w="1185"/>
            <w:gridCol w:w="1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 da amostra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Massa de 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Massa de 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Proporção H:O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Chuva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Eletrólise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 g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1:8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proporção 1:8 é sempre a mesma — é uma propriedade da substância, não da fonte.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Óxido de magnésio (MgO)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Num experimento, 12 g de magnésio reagem completamente com 8 g de oxigênio. Qual a massa de MgO formada? Se disponibilizarmos 18 g de Mg, quantos gramas de O₂ serão necessários para reação completa?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Pela Lei de Lavoisier: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143000" cy="152400"/>
              <wp:effectExtent b="0" l="0" r="0" t="0"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Pela Lei de Proust, a proporção Mg:O é sempre a mesma: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533400" cy="317500"/>
              <wp:effectExtent b="0" l="0" r="0" t="0"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723900" cy="304800"/>
              <wp:effectExtent b="0" l="0" r="0" t="0"/>
              <wp:docPr id="39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939800" cy="1397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tl w:val="0"/>
        </w:rPr>
        <w:br w:type="textWrapping"/>
        <w:t xml:space="preserve">Lavoisier foi guilhotinado em 1794 durante a Revolução Francesa — o juiz teria dito que "a República não precisa de sábios", e ele morreu aos 50 anos, apenas um ano antes de ser reabilitado.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ptc5nkl5srel" w:id="28"/>
      <w:bookmarkEnd w:id="28"/>
      <w:r w:rsidDel="00000000" w:rsidR="00000000" w:rsidRPr="00000000">
        <w:rPr>
          <w:rtl w:val="0"/>
        </w:rPr>
        <w:t xml:space="preserve">3. Equações Químicas e Balanceamento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equação química</w:t>
      </w:r>
      <w:r w:rsidDel="00000000" w:rsidR="00000000" w:rsidRPr="00000000">
        <w:rPr>
          <w:rtl w:val="0"/>
        </w:rPr>
        <w:t xml:space="preserve"> é a representação simbólica de uma reação, com fórmulas dos reagentes e produtos e seus respectivos coeficientes.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rjnz4yv2vht3" w:id="29"/>
      <w:bookmarkEnd w:id="29"/>
      <w:r w:rsidDel="00000000" w:rsidR="00000000" w:rsidRPr="00000000">
        <w:rPr>
          <w:rtl w:val="0"/>
        </w:rPr>
        <w:t xml:space="preserve">3.1 Leitura de uma Equação Química</w:t>
      </w:r>
    </w:p>
    <w:p w:rsidR="00000000" w:rsidDel="00000000" w:rsidP="00000000" w:rsidRDefault="00000000" w:rsidRPr="00000000" w14:paraId="00000086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1219200" cy="127000"/>
              <wp:effectExtent b="0" l="0" r="0" t="0"/>
              <wp:docPr id="2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645"/>
        <w:tblGridChange w:id="0">
          <w:tblGrid>
            <w:gridCol w:w="1425"/>
            <w:gridCol w:w="36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H₂, O₂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Reagentes (antes da seta)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H₂O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 (depois da seta)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2, 1, 2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Coeficientes estequiométricos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Sentido da reação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Os coeficientes indicam a proporção em número de moléculas (ou mols) — nunca altere os índices das fórmulas para balancear.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Alterar o índice (ex: H₂O → H₃O) muda a substância — para balancear, muda-se apenas o coeficiente na frente da fórmula.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6y01wp2f66ht" w:id="30"/>
      <w:bookmarkEnd w:id="30"/>
      <w:r w:rsidDel="00000000" w:rsidR="00000000" w:rsidRPr="00000000">
        <w:rPr>
          <w:rtl w:val="0"/>
        </w:rPr>
        <w:t xml:space="preserve">3.2 Balanceamento por Tentativa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 balanceamento garante que o número de átomos de cada elemento seja igual nos dois lados da equação — aplicação direta da Lei de Lavoisier.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ajustar coeficientes até igualar o número de átomos de cada elemento, um de cada vez, começando pelos que aparecem em menos substâncias.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Combustão do metano (CH₄)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Equação não balanceada: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1651000" cy="127000"/>
              <wp:effectExtent b="0" l="0" r="0" t="0"/>
              <wp:docPr id="2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Contagem inicial de átomos: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Reagentes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 ✗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1 — balancear H (colocar coeficiente 2 na frente de H₂O):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1727200" cy="127000"/>
              <wp:effectExtent b="0" l="0" r="0" t="0"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2 — recontar O nos produtos: CO₂ tem 2 + 2H₂O tem 2 = 4 átomos de O. Colocar coeficiente 2 na frente de O₂: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1816100" cy="127000"/>
              <wp:effectExtent b="0" l="0" r="0" t="0"/>
              <wp:docPr id="3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Verificação final: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Reagentes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✓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Formação da amônia (NH₃)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Equação não balanceada: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1054100" cy="127000"/>
              <wp:effectExtent b="0" l="0" r="0" t="0"/>
              <wp:docPr id="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1 — balancear N: coeficiente 2 na frente de NH₃: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1130300" cy="1270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2 — recontar H nos produtos: 2 × 3 = 6 átomos de H. Colocar coeficiente 3 na frente de H₂: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1206500" cy="127000"/>
              <wp:effectExtent b="0" l="0" r="0" t="0"/>
              <wp:docPr id="2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Verificação final: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Reagentes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6 ✓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reação N₂ + 3H₂ → 2NH₃ (síntese da amônia) é uma das mais importantes da indústria química — produz fertilizantes que alimentam cerca de metade da população mundial.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oheikppol90e" w:id="31"/>
      <w:bookmarkEnd w:id="31"/>
      <w:r w:rsidDel="00000000" w:rsidR="00000000" w:rsidRPr="00000000">
        <w:rPr>
          <w:rtl w:val="0"/>
        </w:rPr>
        <w:t xml:space="preserve">4. Aplicações Práticas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Preservação de alimentos:</w:t>
      </w:r>
      <w:r w:rsidDel="00000000" w:rsidR="00000000" w:rsidRPr="00000000">
        <w:rPr>
          <w:rtl w:val="0"/>
        </w:rPr>
        <w:t xml:space="preserve"> inibição de reações de oxidação pelo uso de embalagens a vácuo e antioxidantes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Metalurgia:</w:t>
      </w:r>
      <w:r w:rsidDel="00000000" w:rsidR="00000000" w:rsidRPr="00000000">
        <w:rPr>
          <w:rtl w:val="0"/>
        </w:rPr>
        <w:t xml:space="preserve"> reações de redução de minérios transformam óxidos metálicos nos metais puros usados na indústria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Produção de medicamentos:</w:t>
      </w:r>
      <w:r w:rsidDel="00000000" w:rsidR="00000000" w:rsidRPr="00000000">
        <w:rPr>
          <w:rtl w:val="0"/>
        </w:rPr>
        <w:t xml:space="preserve"> sínteses controladas produzem princípios ativos com proporções definidas (Lei de Proust)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9he0he4ffa9p" w:id="32"/>
      <w:bookmarkEnd w:id="32"/>
      <w:r w:rsidDel="00000000" w:rsidR="00000000" w:rsidRPr="00000000">
        <w:rPr>
          <w:rtl w:val="0"/>
        </w:rPr>
        <w:t xml:space="preserve">O que a Bíblia diz sobre a transformação da matéria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matéria não se cria nem se destrói — ela se transforma, e essa ordem reflete uma estrutura que não surgiu por acaso.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"No princípio, Deus criou os céus e a terra."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Gênesis 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Lavoisier descobriu que a massa total do universo se conserva — nada entra, nada sai, tudo se reorganiza. Isso pressupõe uma quantidade fixa de matéria que foi estabelecida em algum ponto inicial. A Lei de Conservação da Massa descreve um universo onde a matéria opera dentro de limites precisos e imutáveis — exatamente o que se espera de uma criação ordenada.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prática:</w:t>
      </w:r>
      <w:r w:rsidDel="00000000" w:rsidR="00000000" w:rsidRPr="00000000">
        <w:rPr>
          <w:rtl w:val="0"/>
        </w:rPr>
        <w:t xml:space="preserve"> quando um projeto ou relacionamento passar por transformação — não pelo fim, mas pela mudança de forma —, lembre que reorganização não é perda; pode ser o início de algo com propriedades completamente novas.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  <w:t xml:space="preserve">Se nada se cria e nada se destrói na matéria, de onde veio a matéria original? A ciência para aqui — o que isso diz sobre os limites do método científico?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k6jdsrr8hmj3" w:id="33"/>
      <w:bookmarkEnd w:id="33"/>
      <w:r w:rsidDel="00000000" w:rsidR="00000000" w:rsidRPr="00000000">
        <w:rPr>
          <w:rtl w:val="0"/>
        </w:rPr>
        <w:t xml:space="preserve">Capítulo 2: Tipos de Reações Químicas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40x3u03tw1b1" w:id="34"/>
      <w:bookmarkEnd w:id="34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misturar bicarbonato com vinagre produz gás, mas misturar sal com água não produz nada de novo?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Reações químicas não são todas iguais — elas seguem padrões reconhecíveis de como átomos e compostos se reorganizam. Identificar esses padrões permite prever o que acontece antes mesmo de fazer a mistura.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2275m28xcmun" w:id="35"/>
      <w:bookmarkEnd w:id="35"/>
      <w:r w:rsidDel="00000000" w:rsidR="00000000" w:rsidRPr="00000000">
        <w:rPr>
          <w:rtl w:val="0"/>
        </w:rPr>
        <w:t xml:space="preserve">1. Reações de Síntese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Na síntese, duas ou mais substâncias se unem para formar uma única substância mais complexa.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Esquema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863600" cy="114300"/>
              <wp:effectExtent b="0" l="0" r="0" t="0"/>
              <wp:docPr id="2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v8cy6hvejev8" w:id="36"/>
      <w:bookmarkEnd w:id="36"/>
      <w:r w:rsidDel="00000000" w:rsidR="00000000" w:rsidRPr="00000000">
        <w:rPr>
          <w:rtl w:val="0"/>
        </w:rPr>
        <w:t xml:space="preserve">1.1 Características e Exemplos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reagentes são sempre mais simples que o produto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Ocorre frequentemente entre elementos simples ou entre óxidos e água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50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469.9999999999995"/>
        <w:gridCol w:w="1265.0000000000005"/>
        <w:tblGridChange w:id="0">
          <w:tblGrid>
            <w:gridCol w:w="1770"/>
            <w:gridCol w:w="2469.9999999999995"/>
            <w:gridCol w:w="1265.0000000000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Equação balanceada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 da água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sz w:val="18"/>
                <w:szCs w:val="18"/>
              </w:rPr>
            </w:pPr>
            <w:hyperlink r:id="rId40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219200" cy="127000"/>
                    <wp:effectExtent b="0" l="0" r="0" t="0"/>
                    <wp:docPr id="19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2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Água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 do óxido de cálcio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sz w:val="18"/>
                <w:szCs w:val="18"/>
              </w:rPr>
            </w:pPr>
            <w:hyperlink r:id="rId41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244600" cy="127000"/>
                    <wp:effectExtent b="0" l="0" r="0" t="0"/>
                    <wp:docPr id="38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446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 virgem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 do ácido sulfúrico (etapa industrial)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sz w:val="18"/>
                <w:szCs w:val="18"/>
              </w:rPr>
            </w:pPr>
            <w:hyperlink r:id="rId43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409700" cy="127000"/>
                    <wp:effectExtent b="0" l="0" r="0" t="0"/>
                    <wp:docPr id="18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097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Ácido sulfúrico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Formação do óxido de ferro (Fe₂O₃)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Balance a equação de formação do óxido de ferro III a partir dos elementos: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1 — balancear Fe: colocar coeficiente 4 na frente de Fe e 2 na frente de Fe₂O₃: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hyperlink r:id="rId47">
        <w:r w:rsidDel="00000000" w:rsidR="00000000" w:rsidRPr="00000000">
          <w:rPr/>
          <w:drawing>
            <wp:inline distB="19050" distT="19050" distL="19050" distR="19050">
              <wp:extent cx="1295400" cy="127000"/>
              <wp:effectExtent b="0" l="0" r="0" t="0"/>
              <wp:docPr id="1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2 — contar O nos produtos: 2 × 3 = 6 átomos. Colocar coeficiente 3 na frente de O₂: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1371600" cy="127000"/>
              <wp:effectExtent b="0" l="0" r="0" t="0"/>
              <wp:docPr id="4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Verificação: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Reagentes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6 ✓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ferrugem (Fe₂O₃) é uma reação de síntese que ocorre espontaneamente — mas o aço de um arranha-céu levaria séculos para enferrujar completamente sem proteção.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7oc1njgmqt8t" w:id="37"/>
      <w:bookmarkEnd w:id="37"/>
      <w:r w:rsidDel="00000000" w:rsidR="00000000" w:rsidRPr="00000000">
        <w:rPr>
          <w:rtl w:val="0"/>
        </w:rPr>
        <w:t xml:space="preserve">2. Reações de Decomposição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Na decomposição, uma substância única se divide em duas ou mais substâncias mais simples — o inverso da síntese.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Esquema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863600" cy="114300"/>
              <wp:effectExtent b="0" l="0" r="0" t="0"/>
              <wp:docPr id="2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3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l7bn2xyc3ppg" w:id="38"/>
      <w:bookmarkEnd w:id="38"/>
      <w:r w:rsidDel="00000000" w:rsidR="00000000" w:rsidRPr="00000000">
        <w:rPr>
          <w:rtl w:val="0"/>
        </w:rPr>
        <w:t xml:space="preserve">2.1 Características e Exemplos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reagente é sempre mais complexo que os produtos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Geralmente requer fornecimento de energia: calor (termólise), luz (fotólise) ou corrente elétrica (eletrólise)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50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9999999999998"/>
        <w:gridCol w:w="2650.0000000000005"/>
        <w:gridCol w:w="1110"/>
        <w:tblGridChange w:id="0">
          <w:tblGrid>
            <w:gridCol w:w="1744.9999999999998"/>
            <w:gridCol w:w="2650.0000000000005"/>
            <w:gridCol w:w="1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Equação balanceada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Decomposição da água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sz w:val="18"/>
                <w:szCs w:val="18"/>
              </w:rPr>
            </w:pPr>
            <w:hyperlink r:id="rId52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219200" cy="127000"/>
                    <wp:effectExtent b="0" l="0" r="0" t="0"/>
                    <wp:docPr id="15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5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2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Corrente elétrica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Decomposição do carbonato de cálcio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sz w:val="18"/>
                <w:szCs w:val="18"/>
              </w:rPr>
            </w:pPr>
            <w:hyperlink r:id="rId54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485900" cy="127000"/>
                    <wp:effectExtent b="0" l="0" r="0" t="0"/>
                    <wp:docPr id="5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5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59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Decomposição do peróxido de hidrogênio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sz w:val="18"/>
                <w:szCs w:val="18"/>
              </w:rPr>
            </w:pPr>
            <w:hyperlink r:id="rId56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397000" cy="127000"/>
                    <wp:effectExtent b="0" l="0" r="0" t="0"/>
                    <wp:docPr id="7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5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70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Luz ou catalisador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decomposição do CaCO₃ (calcário) a ~900°C é a base da produção de cimento — ocorre em escala de bilhões de toneladas por ano no mundo inteiro.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Decomposição do clorato de potássio (KClO₃)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Aquecido com catalisador (MnO₂), o KClO₃ se decompõe liberando oxigênio puro. Balance a equação: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308100" cy="127000"/>
              <wp:effectExtent b="0" l="0" r="0" t="0"/>
              <wp:docPr id="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Passo 1 — balancear O: há 3 O nos reagentes e 2 nos produtos. Mínimo múltiplo comum = 6. Colocar coeficiente 2 na frente de KClO₃ e 3 na frente de O₂: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1460500" cy="1270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Passo 2 — balancear K e Cl: colocar coeficiente 2 na frente de KCl: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1536700" cy="1270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Verificação: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Reagentes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✓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6o21w12t3k3f" w:id="39"/>
      <w:bookmarkEnd w:id="39"/>
      <w:r w:rsidDel="00000000" w:rsidR="00000000" w:rsidRPr="00000000">
        <w:rPr>
          <w:rtl w:val="0"/>
        </w:rPr>
        <w:t xml:space="preserve">3. Reações de Simples Troca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Na simples troca, um elemento simples desloca outro elemento de um composto, ocupando seu lugar.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Esquema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1270000" cy="114300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31gt68whb11k" w:id="40"/>
      <w:bookmarkEnd w:id="40"/>
      <w:r w:rsidDel="00000000" w:rsidR="00000000" w:rsidRPr="00000000">
        <w:rPr>
          <w:rtl w:val="0"/>
        </w:rPr>
        <w:t xml:space="preserve">3.1 Fila de Reatividade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 deslocamento só ocorre se o elemento A for </w:t>
      </w:r>
      <w:r w:rsidDel="00000000" w:rsidR="00000000" w:rsidRPr="00000000">
        <w:rPr>
          <w:b w:val="1"/>
          <w:bCs w:val="1"/>
          <w:rtl w:val="0"/>
        </w:rPr>
        <w:t xml:space="preserve">mais reativo</w:t>
      </w:r>
      <w:r w:rsidDel="00000000" w:rsidR="00000000" w:rsidRPr="00000000">
        <w:rPr>
          <w:rtl w:val="0"/>
        </w:rPr>
        <w:t xml:space="preserve"> que B. A fila de reatividade estabelece essa ordem.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Fila de reatividade dos metais (ordem decrescente de reatividade):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Li &gt; K &gt; Ba &gt; Ca &gt; Na &gt; Mg &gt; Al &gt; Zn &gt; Fe &gt; Ni &gt; Sn &gt; Pb &gt; H &gt; Cu &gt; Ag &gt; Pt &gt; Au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Um metal desloca outro que esteja à sua direita na fila — nunca à sua esquerda.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Fila de reatividade dos ametais (halogênios):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 &gt; Cl &gt; Br &gt; I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O hidrogênio (H) aparece na fila dos metais como referência — metais à esquerda do H reagem com ácidos liberando H₂; metais à direita do H (Cu, Ag, Au) não reagem com ácidos comuns.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raruzw8ut2qn" w:id="41"/>
      <w:bookmarkEnd w:id="41"/>
      <w:r w:rsidDel="00000000" w:rsidR="00000000" w:rsidRPr="00000000">
        <w:rPr>
          <w:rtl w:val="0"/>
        </w:rPr>
        <w:t xml:space="preserve">3.2 Exemplos</w:t>
      </w:r>
    </w:p>
    <w:tbl>
      <w:tblPr>
        <w:tblStyle w:val="Table11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745"/>
        <w:gridCol w:w="1125"/>
        <w:tblGridChange w:id="0">
          <w:tblGrid>
            <w:gridCol w:w="1215"/>
            <w:gridCol w:w="2745"/>
            <w:gridCol w:w="1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Equação balanceada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Ocorre?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Zn + CuSO₄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sz w:val="18"/>
                <w:szCs w:val="18"/>
              </w:rPr>
            </w:pPr>
            <w:hyperlink r:id="rId66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523569" cy="100540"/>
                    <wp:effectExtent b="0" l="0" r="0" t="0"/>
                    <wp:docPr id="35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6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569" cy="10054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 (Zn &gt; Cu)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Cu + ZnSO₄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sz w:val="18"/>
                <w:szCs w:val="18"/>
              </w:rPr>
            </w:pPr>
            <w:hyperlink r:id="rId68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590244" cy="109964"/>
                    <wp:effectExtent b="0" l="0" r="0" t="0"/>
                    <wp:docPr id="1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6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90244" cy="10996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✗ (Cu &lt; Zn)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 + 2HCl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sz w:val="18"/>
                <w:szCs w:val="18"/>
              </w:rPr>
            </w:pPr>
            <w:hyperlink r:id="rId70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399744" cy="105795"/>
                    <wp:effectExtent b="0" l="0" r="0" t="0"/>
                    <wp:docPr id="26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7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9744" cy="10579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 (Fe &gt; 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Cl₂ + 2KBr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sz w:val="18"/>
                <w:szCs w:val="18"/>
              </w:rPr>
            </w:pPr>
            <w:hyperlink r:id="rId72">
              <w:r w:rsidDel="00000000" w:rsidR="00000000" w:rsidRPr="00000000">
                <w:rPr>
                  <w:sz w:val="18"/>
                  <w:szCs w:val="18"/>
                </w:rPr>
                <w:drawing>
                  <wp:inline distB="19050" distT="19050" distL="19050" distR="19050">
                    <wp:extent cx="1480706" cy="104615"/>
                    <wp:effectExtent b="0" l="0" r="0" t="0"/>
                    <wp:docPr id="37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80706" cy="10461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✓ (Cl &gt; Br)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Zinco em solução de sulfato de cobre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Uma lâmina de zinco é mergulhada em solução de CuSO₄ (azul). Preveja se ocorre reação e escreva a equação balanceada.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Verificação na fila: Zn está à esquerda de Cu → reação ocorre.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1879600" cy="1270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Contagem de átomos — já balanceada (1:1:1:1). Resultado observável: a solução perde a cor azul (Cu²⁺ é consumido) e deposita-se cobre metálico avermelhado sobre o zinco.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ouro e a prata ficam no final da fila de reatividade — por isso resistem à corrosão e foram usados como moeda por milênios; qualquer metal comum os desloca só na imaginação.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hoew518wu3ku" w:id="42"/>
      <w:bookmarkEnd w:id="42"/>
      <w:r w:rsidDel="00000000" w:rsidR="00000000" w:rsidRPr="00000000">
        <w:rPr>
          <w:rtl w:val="0"/>
        </w:rPr>
        <w:t xml:space="preserve">4. Reações de Dupla Troca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Na dupla troca, dois compostos trocam seus íons entre si, formando dois novos compostos.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Esquema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hyperlink r:id="rId75">
        <w:r w:rsidDel="00000000" w:rsidR="00000000" w:rsidRPr="00000000">
          <w:rPr/>
          <w:drawing>
            <wp:inline distB="19050" distT="19050" distL="19050" distR="19050">
              <wp:extent cx="1511300" cy="114300"/>
              <wp:effectExtent b="0" l="0" r="0" t="0"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4ladm8fvoaeq" w:id="43"/>
      <w:bookmarkEnd w:id="43"/>
      <w:r w:rsidDel="00000000" w:rsidR="00000000" w:rsidRPr="00000000">
        <w:rPr>
          <w:rtl w:val="0"/>
        </w:rPr>
        <w:t xml:space="preserve">4.1 Condições de Ocorrência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 dupla troca ocorre quando ao menos </w:t>
      </w:r>
      <w:r w:rsidDel="00000000" w:rsidR="00000000" w:rsidRPr="00000000">
        <w:rPr>
          <w:b w:val="1"/>
          <w:bCs w:val="1"/>
          <w:rtl w:val="0"/>
        </w:rPr>
        <w:t xml:space="preserve">um dos produtos</w:t>
      </w:r>
      <w:r w:rsidDel="00000000" w:rsidR="00000000" w:rsidRPr="00000000">
        <w:rPr>
          <w:rtl w:val="0"/>
        </w:rPr>
        <w:t xml:space="preserve"> satisfaz uma das condições abaixo: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40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875"/>
        <w:gridCol w:w="1545"/>
        <w:tblGridChange w:id="0">
          <w:tblGrid>
            <w:gridCol w:w="1980"/>
            <w:gridCol w:w="1875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 formado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Precipitação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Sólido insolúvel (↓)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AgCl↓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Volatilização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Gás liberado (↑)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CO₂↑, H₂S↑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Formação de substância molecular estável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Água (H₂O)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Neutralização ácido-base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Se nenhum dos produtos for precipitado, gás ou água, a dupla troca não ocorre — os íons ficam em solução sem se reorganizar.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cq5c1giyn7hd" w:id="44"/>
      <w:bookmarkEnd w:id="44"/>
      <w:r w:rsidDel="00000000" w:rsidR="00000000" w:rsidRPr="00000000">
        <w:rPr>
          <w:rtl w:val="0"/>
        </w:rPr>
        <w:t xml:space="preserve">4.2 Exemplos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Formação de precipitado: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2362200" cy="139700"/>
              <wp:effectExtent b="0" l="0" r="0" t="0"/>
              <wp:docPr id="3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2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AgCl é insolúvel em água — precipita como sólido branco, tornando a solução turva.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Liberação de gás: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2819400" cy="139700"/>
              <wp:effectExtent b="0" l="0" r="0" t="0"/>
              <wp:docPr id="3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CO₂ escapa como bolhas — evidência direta da reação.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Neutralização (formação de água):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1943100" cy="127000"/>
              <wp:effectExtent b="0" l="0" r="0" t="0"/>
              <wp:docPr id="1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H⁺ e OH⁻ se combinam para formar água — produto muito estável, que "puxa" a reação adiante.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Mistura de nitrato de chumbo com iodeto de potássio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Pb(NO₃)₂ em solução é misturado com KI em solução. Preveja se ocorre reação, escreva e balance a equação.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Troca de íons: Pb²⁺ troca com K⁺; NO₃⁻ troca com I⁻.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Produtos esperados: PbI₂ e KNO₃. O iodeto de chumbo (PbI₂) é </w:t>
      </w:r>
      <w:r w:rsidDel="00000000" w:rsidR="00000000" w:rsidRPr="00000000">
        <w:rPr>
          <w:b w:val="1"/>
          <w:bCs w:val="1"/>
          <w:rtl w:val="0"/>
        </w:rPr>
        <w:t xml:space="preserve">insolúvel</w:t>
      </w:r>
      <w:r w:rsidDel="00000000" w:rsidR="00000000" w:rsidRPr="00000000">
        <w:rPr>
          <w:rtl w:val="0"/>
        </w:rPr>
        <w:t xml:space="preserve"> — precipita.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Equação não balanceada: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2260600" cy="152400"/>
              <wp:effectExtent b="0" l="0" r="0" t="0"/>
              <wp:docPr id="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Balanceamento — acertar I e K: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2413000" cy="152400"/>
              <wp:effectExtent b="0" l="0" r="0" t="0"/>
              <wp:docPr id="4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Verificação: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770"/>
        <w:tblGridChange w:id="0">
          <w:tblGrid>
            <w:gridCol w:w="1800"/>
            <w:gridCol w:w="1800"/>
            <w:gridCol w:w="1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Reagentes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ndika" w:cs="Andika" w:eastAsia="Andika" w:hAnsi="Andika"/>
                <w:sz w:val="18"/>
                <w:szCs w:val="18"/>
                <w:rtl w:val="0"/>
              </w:rPr>
              <w:t xml:space="preserve">NO₃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✓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Resultado observável: precipitado amarelo brilhante de PbI₂ — reação usada em demonstrações clássicas de química.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Curiosidade: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precipitação de AgCl é usada em análise forense para detectar íons cloreto em amostras — uma gota de AgNO₃ em solução com NaCl gera precipitado branco instantaneamente.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zd0dpr6k3ix5" w:id="45"/>
      <w:bookmarkEnd w:id="45"/>
      <w:r w:rsidDel="00000000" w:rsidR="00000000" w:rsidRPr="00000000">
        <w:rPr>
          <w:rtl w:val="0"/>
        </w:rPr>
        <w:t xml:space="preserve">5. Comparação dos Quatro Tipos</w:t>
      </w:r>
    </w:p>
    <w:tbl>
      <w:tblPr>
        <w:tblStyle w:val="Table1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Esquema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Sinal característico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cotidiano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 + B → 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Formação de composto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Ferrugem do ferro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AB → A +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 energia; libera substâncias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Água oxigenada liberando O₂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 troca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 + BC → AC +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Elemento livre substitui outro no composto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Zinco em solução de CuSO₄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Dupla troca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AB + CD → AD + 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Precipitado, gás ou água formados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Bicarbonato + vinagre</w:t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qo4l79sjxpfl" w:id="46"/>
      <w:bookmarkEnd w:id="46"/>
      <w:r w:rsidDel="00000000" w:rsidR="00000000" w:rsidRPr="00000000">
        <w:rPr>
          <w:rtl w:val="0"/>
        </w:rPr>
        <w:t xml:space="preserve">6. Aplicações Práticas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Galvanização:</w:t>
      </w:r>
      <w:r w:rsidDel="00000000" w:rsidR="00000000" w:rsidRPr="00000000">
        <w:rPr>
          <w:rtl w:val="0"/>
        </w:rPr>
        <w:t xml:space="preserve"> simples troca — zinco mais reativo protege o ferro depositando-se sobre ele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Produção de cal viva (CaO):</w:t>
      </w:r>
      <w:r w:rsidDel="00000000" w:rsidR="00000000" w:rsidRPr="00000000">
        <w:rPr>
          <w:rtl w:val="0"/>
        </w:rPr>
        <w:t xml:space="preserve"> decomposição do calcário em fornos industriais a ~900°C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Tratamento de água:</w:t>
      </w:r>
      <w:r w:rsidDel="00000000" w:rsidR="00000000" w:rsidRPr="00000000">
        <w:rPr>
          <w:rtl w:val="0"/>
        </w:rPr>
        <w:t xml:space="preserve"> dupla troca — adição de sulfato de alumínio precipita impurezas coloidais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korc8qbuz13k" w:id="47"/>
      <w:bookmarkEnd w:id="47"/>
      <w:r w:rsidDel="00000000" w:rsidR="00000000" w:rsidRPr="00000000">
        <w:rPr>
          <w:rtl w:val="0"/>
        </w:rPr>
        <w:t xml:space="preserve">O que a Bíblia diz sobre os tipos de reações químicas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 química mostra que transformação segue padrão — síntese reúne, decomposição separa, troca reorganiza. Nenhuma mudança é aleatória.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"Tudo tem o seu tempo determinado... Tempo de ajuntar pedras e tempo de lançar pedras; tempo de abraçar e tempo de afastar-se de abraçar."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Eclesiastes 3:1,5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Síntese e decomposição são opostos que se complementam: átomos se unem para formar estruturas novas, e estruturas se quebram para liberar o que estava preso. A mesma lógica — reunir e separar, trocar e reorganizar — aparece nas estações da vida descritas em Eclesiastes. A ordem não é monotonia; é a estrutura que permite que algo novo seja possível.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prática:</w:t>
      </w:r>
      <w:r w:rsidDel="00000000" w:rsidR="00000000" w:rsidRPr="00000000">
        <w:rPr>
          <w:rtl w:val="0"/>
        </w:rPr>
        <w:t xml:space="preserve"> quando uma situação se desfizer (decomposição), resista à conclusão de que foi perda pura — pergunte o que foi liberado e para qual síntese isso serve.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A fila de reatividade diz que um elemento só desloca outro se for mais reativo. Em relacionamentos e equipes, o que determina quem "desloca" quem — reatividade, ou algo diferente?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rm%7B2H_2%20%2B%20O_2%20%5Crightarrow%202H_2O%7D#0" TargetMode="External"/><Relationship Id="rId84" Type="http://schemas.openxmlformats.org/officeDocument/2006/relationships/image" Target="media/image21.png"/><Relationship Id="rId83" Type="http://schemas.openxmlformats.org/officeDocument/2006/relationships/hyperlink" Target="https://www.codecogs.com/eqnedit.php?latex=%5Cmathrm%7BPb(NO_3)_2%20%2B%20KI%20%5Crightarrow%20PbI_2%5Cdownarrow%20%2B%20KNO_3%7D#0" TargetMode="External"/><Relationship Id="rId42" Type="http://schemas.openxmlformats.org/officeDocument/2006/relationships/image" Target="media/image34.png"/><Relationship Id="rId86" Type="http://schemas.openxmlformats.org/officeDocument/2006/relationships/image" Target="media/image33.png"/><Relationship Id="rId41" Type="http://schemas.openxmlformats.org/officeDocument/2006/relationships/hyperlink" Target="https://www.codecogs.com/eqnedit.php?latex=%5Cmathrm%7B2Ca%20%2B%20O_2%20%5Crightarrow%202CaO%7D#0" TargetMode="External"/><Relationship Id="rId85" Type="http://schemas.openxmlformats.org/officeDocument/2006/relationships/hyperlink" Target="https://www.codecogs.com/eqnedit.php?latex=%5Cmathrm%7BPb(NO_3)_2%20%2B%202KI%20%5Crightarrow%20PbI_2%5Cdownarrow%20%2B%202KNO_3%7D#0" TargetMode="External"/><Relationship Id="rId44" Type="http://schemas.openxmlformats.org/officeDocument/2006/relationships/image" Target="media/image40.png"/><Relationship Id="rId43" Type="http://schemas.openxmlformats.org/officeDocument/2006/relationships/hyperlink" Target="https://www.codecogs.com/eqnedit.php?latex=%5Cmathrm%7BSO_3%20%2B%20H_2O%20%5Crightarrow%20H_2SO_4%7D#0" TargetMode="External"/><Relationship Id="rId46" Type="http://schemas.openxmlformats.org/officeDocument/2006/relationships/image" Target="media/image3.png"/><Relationship Id="rId45" Type="http://schemas.openxmlformats.org/officeDocument/2006/relationships/hyperlink" Target="https://www.codecogs.com/eqnedit.php?latex=%5Cmathrm%7BFe%20%2B%20O_2%20%5Crightarrow%20Fe_2O_3%7D#0" TargetMode="External"/><Relationship Id="rId80" Type="http://schemas.openxmlformats.org/officeDocument/2006/relationships/image" Target="media/image35.png"/><Relationship Id="rId82" Type="http://schemas.openxmlformats.org/officeDocument/2006/relationships/image" Target="media/image18.png"/><Relationship Id="rId81" Type="http://schemas.openxmlformats.org/officeDocument/2006/relationships/hyperlink" Target="https://www.codecogs.com/eqnedit.php?latex=%5Cmathrm%7BNaOH%20%2B%20HCl%20%5Crightarrow%20NaCl%20%2B%20H_2O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13.png"/><Relationship Id="rId47" Type="http://schemas.openxmlformats.org/officeDocument/2006/relationships/hyperlink" Target="https://www.codecogs.com/eqnedit.php?latex=%5Cmathrm%7B4Fe%20%2B%20O_2%20%5Crightarrow%202Fe_2O_3%7D#0" TargetMode="External"/><Relationship Id="rId49" Type="http://schemas.openxmlformats.org/officeDocument/2006/relationships/hyperlink" Target="https://www.codecogs.com/eqnedit.php?latex=%5Cmathrm%7B4Fe%20%2B%203O_2%20%5Crightarrow%202Fe_2O_3%7D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mathrm%7BReagentes%7D%20%5Crightarrow%20%5Cmathrm%7BProdutos%7D#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odecogs.com/eqnedit.php?latex=%5Cmathrm%7B4Fe%20%2B%203O_2%20%5Crightarrow%202Fe_2O_3%7D#0" TargetMode="External"/><Relationship Id="rId73" Type="http://schemas.openxmlformats.org/officeDocument/2006/relationships/image" Target="media/image37.png"/><Relationship Id="rId72" Type="http://schemas.openxmlformats.org/officeDocument/2006/relationships/hyperlink" Target="https://www.codecogs.com/eqnedit.php?latex=%5Cmathrm%7BCl_2%20%2B%202KBr%20%5Crightarrow%202KCl%20%2B%20Br_2%7D#0" TargetMode="External"/><Relationship Id="rId31" Type="http://schemas.openxmlformats.org/officeDocument/2006/relationships/image" Target="media/image25.png"/><Relationship Id="rId75" Type="http://schemas.openxmlformats.org/officeDocument/2006/relationships/hyperlink" Target="https://www.codecogs.com/eqnedit.php?latex=%5Cmathrm%7BAB%20%2B%20CD%20%5Crightarrow%20AD%20%2B%20CB%7D#0" TargetMode="External"/><Relationship Id="rId30" Type="http://schemas.openxmlformats.org/officeDocument/2006/relationships/hyperlink" Target="https://www.codecogs.com/eqnedit.php?latex=%5Cmathrm%7BCH_4%20%2B%202O_2%20%5Crightarrow%20CO_2%20%2B%202H_2O%7D#0" TargetMode="External"/><Relationship Id="rId74" Type="http://schemas.openxmlformats.org/officeDocument/2006/relationships/hyperlink" Target="https://www.codecogs.com/eqnedit.php?latex=%5Cmathrm%7BZn%20%2B%20CuSO_4%20%5Crightarrow%20ZnSO_4%20%2B%20Cu%7D#0" TargetMode="External"/><Relationship Id="rId33" Type="http://schemas.openxmlformats.org/officeDocument/2006/relationships/image" Target="media/image31.png"/><Relationship Id="rId77" Type="http://schemas.openxmlformats.org/officeDocument/2006/relationships/hyperlink" Target="https://www.codecogs.com/eqnedit.php?latex=%5Cmathrm%7BAgNO_3%20%2B%20NaCl%20%5Crightarrow%20AgCl%5Cdownarrow%20%2B%20NaNO_3%7D#0" TargetMode="External"/><Relationship Id="rId32" Type="http://schemas.openxmlformats.org/officeDocument/2006/relationships/hyperlink" Target="https://www.codecogs.com/eqnedit.php?latex=%5Cmathrm%7BN_2%20%2B%20H_2%20%5Crightarrow%20NH_3%7D#0" TargetMode="External"/><Relationship Id="rId76" Type="http://schemas.openxmlformats.org/officeDocument/2006/relationships/image" Target="media/image29.png"/><Relationship Id="rId35" Type="http://schemas.openxmlformats.org/officeDocument/2006/relationships/image" Target="media/image24.png"/><Relationship Id="rId79" Type="http://schemas.openxmlformats.org/officeDocument/2006/relationships/hyperlink" Target="https://www.codecogs.com/eqnedit.php?latex=%5Cmathrm%7BNa_2CO_3%20%2B%202HCl%20%5Crightarrow%202NaCl%20%2B%20H_2O%20%2B%20CO_2%5Cuparrow%7D#0" TargetMode="External"/><Relationship Id="rId34" Type="http://schemas.openxmlformats.org/officeDocument/2006/relationships/hyperlink" Target="https://www.codecogs.com/eqnedit.php?latex=%5Cmathrm%7BN_2%20%2B%20H_2%20%5Crightarrow%202NH_3%7D#0" TargetMode="External"/><Relationship Id="rId78" Type="http://schemas.openxmlformats.org/officeDocument/2006/relationships/image" Target="media/image38.png"/><Relationship Id="rId71" Type="http://schemas.openxmlformats.org/officeDocument/2006/relationships/image" Target="media/image28.png"/><Relationship Id="rId70" Type="http://schemas.openxmlformats.org/officeDocument/2006/relationships/hyperlink" Target="https://www.codecogs.com/eqnedit.php?latex=%5Cmathrm%7BFe%20%2B%202HCl%20%5Crightarrow%20FeCl_2%20%2B%20H_2%7D#0" TargetMode="External"/><Relationship Id="rId37" Type="http://schemas.openxmlformats.org/officeDocument/2006/relationships/image" Target="media/image32.png"/><Relationship Id="rId36" Type="http://schemas.openxmlformats.org/officeDocument/2006/relationships/hyperlink" Target="https://www.codecogs.com/eqnedit.php?latex=%5Cmathrm%7BN_2%20%2B%203H_2%20%5Crightarrow%202NH_3%7D#0" TargetMode="External"/><Relationship Id="rId39" Type="http://schemas.openxmlformats.org/officeDocument/2006/relationships/image" Target="media/image39.png"/><Relationship Id="rId38" Type="http://schemas.openxmlformats.org/officeDocument/2006/relationships/hyperlink" Target="https://www.codecogs.com/eqnedit.php?latex=%5Cmathrm%7BA%20%2B%20B%20%5Crightarrow%20AB%7D#0" TargetMode="External"/><Relationship Id="rId62" Type="http://schemas.openxmlformats.org/officeDocument/2006/relationships/hyperlink" Target="https://www.codecogs.com/eqnedit.php?latex=%5Cmathrm%7B2KClO_3%20%5Crightarrow%202KCl%20%2B%203O_2%7D#0" TargetMode="External"/><Relationship Id="rId61" Type="http://schemas.openxmlformats.org/officeDocument/2006/relationships/image" Target="media/image11.png"/><Relationship Id="rId20" Type="http://schemas.openxmlformats.org/officeDocument/2006/relationships/hyperlink" Target="https://www.codecogs.com/eqnedit.php?latex=x%20%3D%20%5Cfrac%7B18%20%5Ctimes%208%7D%7B12%7D#0" TargetMode="External"/><Relationship Id="rId64" Type="http://schemas.openxmlformats.org/officeDocument/2006/relationships/hyperlink" Target="https://www.codecogs.com/eqnedit.php?latex=%5Cmathrm%7BA%20%2B%20BC%20%5Crightarrow%20AC%20%2B%20B%7D#0" TargetMode="External"/><Relationship Id="rId63" Type="http://schemas.openxmlformats.org/officeDocument/2006/relationships/image" Target="media/image15.png"/><Relationship Id="rId22" Type="http://schemas.openxmlformats.org/officeDocument/2006/relationships/hyperlink" Target="https://www.codecogs.com/eqnedit.php?latex=x%20%3D%2012%5Cmathrm%7Bg%5C%20de%5C%20O_2%7D#0" TargetMode="External"/><Relationship Id="rId66" Type="http://schemas.openxmlformats.org/officeDocument/2006/relationships/hyperlink" Target="https://www.codecogs.com/eqnedit.php?latex=%5Cmathrm%7BZn%20%2B%20CuSO_4%20%5Crightarrow%20ZnSO_4%20%2B%20Cu%7D#0" TargetMode="External"/><Relationship Id="rId21" Type="http://schemas.openxmlformats.org/officeDocument/2006/relationships/image" Target="media/image41.png"/><Relationship Id="rId65" Type="http://schemas.openxmlformats.org/officeDocument/2006/relationships/image" Target="media/image4.png"/><Relationship Id="rId24" Type="http://schemas.openxmlformats.org/officeDocument/2006/relationships/hyperlink" Target="https://www.codecogs.com/eqnedit.php?latex=%5Cmathrm%7B2H_2%20%2B%20O_2%20%5Crightarrow%202H_2O%7D#0" TargetMode="External"/><Relationship Id="rId68" Type="http://schemas.openxmlformats.org/officeDocument/2006/relationships/hyperlink" Target="https://www.codecogs.com/eqnedit.php?latex=%5Cmathrm%7BCu%20%2B%20ZnSO_4%20%5Crightarrow%20%5Ctext%7Bsem%20reacao%7D%7D#0" TargetMode="External"/><Relationship Id="rId23" Type="http://schemas.openxmlformats.org/officeDocument/2006/relationships/image" Target="media/image23.png"/><Relationship Id="rId67" Type="http://schemas.openxmlformats.org/officeDocument/2006/relationships/image" Target="media/image20.png"/><Relationship Id="rId60" Type="http://schemas.openxmlformats.org/officeDocument/2006/relationships/hyperlink" Target="https://www.codecogs.com/eqnedit.php?latex=%5Cmathrm%7B2KClO_3%20%5Crightarrow%20KCl%20%2B%203O_2%7D#0" TargetMode="External"/><Relationship Id="rId26" Type="http://schemas.openxmlformats.org/officeDocument/2006/relationships/hyperlink" Target="https://www.codecogs.com/eqnedit.php?latex=%5Cmathrm%7BCH_4%20%2B%20O_2%20%5Crightarrow%20CO_2%20%2B%20H_2O%7D#0" TargetMode="External"/><Relationship Id="rId25" Type="http://schemas.openxmlformats.org/officeDocument/2006/relationships/image" Target="media/image16.png"/><Relationship Id="rId69" Type="http://schemas.openxmlformats.org/officeDocument/2006/relationships/image" Target="media/image5.png"/><Relationship Id="rId28" Type="http://schemas.openxmlformats.org/officeDocument/2006/relationships/hyperlink" Target="https://www.codecogs.com/eqnedit.php?latex=%5Cmathrm%7BCH_4%20%2B%20O_2%20%5Crightarrow%20CO_2%20%2B%202H_2O%7D#0" TargetMode="External"/><Relationship Id="rId27" Type="http://schemas.openxmlformats.org/officeDocument/2006/relationships/image" Target="media/image17.png"/><Relationship Id="rId29" Type="http://schemas.openxmlformats.org/officeDocument/2006/relationships/image" Target="media/image12.png"/><Relationship Id="rId51" Type="http://schemas.openxmlformats.org/officeDocument/2006/relationships/image" Target="media/image27.png"/><Relationship Id="rId50" Type="http://schemas.openxmlformats.org/officeDocument/2006/relationships/hyperlink" Target="https://www.codecogs.com/eqnedit.php?latex=%5Cmathrm%7BAB%20%5Crightarrow%20A%20%2B%20B%7D#0" TargetMode="External"/><Relationship Id="rId53" Type="http://schemas.openxmlformats.org/officeDocument/2006/relationships/image" Target="media/image19.png"/><Relationship Id="rId52" Type="http://schemas.openxmlformats.org/officeDocument/2006/relationships/hyperlink" Target="https://www.codecogs.com/eqnedit.php?latex=%5Cmathrm%7B2H_2O%20%5Crightarrow%202H_2%20%2B%20O_2%7D#0" TargetMode="External"/><Relationship Id="rId11" Type="http://schemas.openxmlformats.org/officeDocument/2006/relationships/image" Target="media/image8.png"/><Relationship Id="rId55" Type="http://schemas.openxmlformats.org/officeDocument/2006/relationships/image" Target="media/image9.png"/><Relationship Id="rId10" Type="http://schemas.openxmlformats.org/officeDocument/2006/relationships/hyperlink" Target="https://www.codecogs.com/eqnedit.php?latex=m_%7B%5Cmathrm%7Breagentes%7D%7D%20%3D%20m_%7B%5Cmathrm%7Bprodutos%7D%7D#0" TargetMode="External"/><Relationship Id="rId54" Type="http://schemas.openxmlformats.org/officeDocument/2006/relationships/hyperlink" Target="https://www.codecogs.com/eqnedit.php?latex=%5Cmathrm%7BCaCO_3%20%5Crightarrow%20CaO%20%2B%20CO_2%7D#0" TargetMode="External"/><Relationship Id="rId13" Type="http://schemas.openxmlformats.org/officeDocument/2006/relationships/image" Target="media/image42.png"/><Relationship Id="rId57" Type="http://schemas.openxmlformats.org/officeDocument/2006/relationships/image" Target="media/image14.png"/><Relationship Id="rId12" Type="http://schemas.openxmlformats.org/officeDocument/2006/relationships/hyperlink" Target="https://www.codecogs.com/eqnedit.php?latex=%5Cmathrm%7BNaHCO_3%20%2B%20CH_3COOH%20%5Crightarrow%20CH_3COONa%20%2B%20H_2O%20%2B%20CO_2%7D#0" TargetMode="External"/><Relationship Id="rId56" Type="http://schemas.openxmlformats.org/officeDocument/2006/relationships/hyperlink" Target="https://www.codecogs.com/eqnedit.php?latex=%5Cmathrm%7B2H_2O_2%20%5Crightarrow%202H_2O%20%2B%20O_2%7D#0" TargetMode="External"/><Relationship Id="rId15" Type="http://schemas.openxmlformats.org/officeDocument/2006/relationships/image" Target="media/image36.png"/><Relationship Id="rId59" Type="http://schemas.openxmlformats.org/officeDocument/2006/relationships/image" Target="media/image22.png"/><Relationship Id="rId14" Type="http://schemas.openxmlformats.org/officeDocument/2006/relationships/hyperlink" Target="https://www.codecogs.com/eqnedit.php?latex=m_%7B%5Cmathrm%7BMgO%7D%7D%20%3D%2012%5Cmathrm%7Bg%7D%20%2B%208%5Cmathrm%7Bg%7D#0" TargetMode="External"/><Relationship Id="rId58" Type="http://schemas.openxmlformats.org/officeDocument/2006/relationships/hyperlink" Target="https://www.codecogs.com/eqnedit.php?latex=%5Cmathrm%7BKClO_3%20%5Crightarrow%20KCl%20%2B%20O_2%7D#0" TargetMode="External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m_%7B%5Cmathrm%7BMgO%7D%7D%20%3D%2020%5Cmathrm%7Bg%7D#0" TargetMode="External"/><Relationship Id="rId19" Type="http://schemas.openxmlformats.org/officeDocument/2006/relationships/image" Target="media/image7.png"/><Relationship Id="rId18" Type="http://schemas.openxmlformats.org/officeDocument/2006/relationships/hyperlink" Target="https://www.codecogs.com/eqnedit.php?latex=%5Cfrac%7B12%7D%7B8%7D%20%3D%20%5Cfrac%7B18%7D%7Bx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