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ubjud4ftat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iio6myn6b4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39gq6ojczy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pkpy3ihppw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9pajfgj39j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krvvx8uxmxz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ovrnwzdwrnb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e1zgnoz4xhx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jo6xn9nbyk8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slp5jukl0n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femyt5vly4p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rss5u8avqw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x8rmn98x50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btzis37el9f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xuf2gcryry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bjbbpdgek8t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5p91h5msd3c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18snqieqade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v0e4lwdbde8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mxdweykysp6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p0cqv9dgtlj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bhusj4kerl55" w:id="21"/>
      <w:bookmarkEnd w:id="21"/>
      <w:r w:rsidDel="00000000" w:rsidR="00000000" w:rsidRPr="00000000">
        <w:rPr>
          <w:rtl w:val="0"/>
        </w:rPr>
        <w:t xml:space="preserve">Capítulo 1: Evolução dos Modelos Atômicos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991fscb1yqs" w:id="22"/>
      <w:bookmarkEnd w:id="2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Como os cientistas conseguiram descobrir a estrutura de algo que nunca ninguém viu?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átomo é pequeno demais para ser observado diretamente — um fio de cabelo humano tem largura equivalente a cerca de um milhão de átomos. Ainda assim, ao longo de dois séculos, cientistas construíram modelos cada vez mais precisos para explicar o comportamento da matéria. Cada modelo foi uma resposta às limitações do anterior.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2uxkttqcxj0" w:id="23"/>
      <w:bookmarkEnd w:id="23"/>
      <w:r w:rsidDel="00000000" w:rsidR="00000000" w:rsidRPr="00000000">
        <w:rPr>
          <w:rtl w:val="0"/>
        </w:rPr>
        <w:t xml:space="preserve">1. O Que É um Modelo Atômico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Um modelo científico é uma representação que explica o que não pode ser observado diretamente. Quando um experimento novo contradiz o modelo, o modelo é revisado.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Um átomo de hidrogênio mede aproximadamente 0,0000001 mm — um bilhão de vezes menor que o menor objeto visível a olho nu.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ka9yaixb3dz" w:id="24"/>
      <w:bookmarkEnd w:id="24"/>
      <w:r w:rsidDel="00000000" w:rsidR="00000000" w:rsidRPr="00000000">
        <w:rPr>
          <w:rtl w:val="0"/>
        </w:rPr>
        <w:t xml:space="preserve">2. Modelo de Dalton — O Átomo Indivisível (1808)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Dalton foi o primeiro a propor um modelo atômico com base científica, estudando as proporções em que substâncias se combinam.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18801haujsx7" w:id="25"/>
      <w:bookmarkEnd w:id="25"/>
      <w:r w:rsidDel="00000000" w:rsidR="00000000" w:rsidRPr="00000000">
        <w:rPr>
          <w:rtl w:val="0"/>
        </w:rPr>
        <w:t xml:space="preserve">2.1 Postulados do Modelo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Os princípios centrais são: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 matéria é formada por partículas indivisíveis chamadas </w:t>
      </w:r>
      <w:r w:rsidDel="00000000" w:rsidR="00000000" w:rsidRPr="00000000">
        <w:rPr>
          <w:b w:val="1"/>
          <w:bCs w:val="1"/>
          <w:rtl w:val="0"/>
        </w:rPr>
        <w:t xml:space="preserve">átomos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Átomos do mesmo elemento são idênticos entre si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Átomos de elementos diferentes têm massas diferentes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reações químicas, os átomos se reorganizam — não são criados nem destruídos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Compostos são formados pela combinação de átomos em proporções fixas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A água sempre tem dois átomos de hidrogênio para cada átomo de oxigênio — proporção fixa que Dalton ajudou a explicar.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qp9mm22c401z" w:id="26"/>
      <w:bookmarkEnd w:id="26"/>
      <w:r w:rsidDel="00000000" w:rsidR="00000000" w:rsidRPr="00000000">
        <w:rPr>
          <w:rtl w:val="0"/>
        </w:rPr>
        <w:t xml:space="preserve">2.2 Limitação do Modelo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modelo tratava o átomo como esfera maciça e uniforme, sem estrutura interna. Quando experimentos detectaram partículas dentro do átomo, o modelo precisou ser revisado.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Curiosidade:</w:t>
      </w:r>
      <w:r w:rsidDel="00000000" w:rsidR="00000000" w:rsidRPr="00000000">
        <w:rPr>
          <w:rtl w:val="0"/>
        </w:rPr>
        <w:br w:type="textWrapping"/>
        <w:t xml:space="preserve">Dalton era daltônico e foi o primeiro a descrever cientificamente essa condição, em 1794 — por isso ela leva seu nome.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kftptng6w9xd" w:id="27"/>
      <w:bookmarkEnd w:id="27"/>
      <w:r w:rsidDel="00000000" w:rsidR="00000000" w:rsidRPr="00000000">
        <w:rPr>
          <w:rtl w:val="0"/>
        </w:rPr>
        <w:t xml:space="preserve">3. Modelo de Thomson — O Átomo com Elétrons (1897)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Thomson descobriu o </w:t>
      </w:r>
      <w:r w:rsidDel="00000000" w:rsidR="00000000" w:rsidRPr="00000000">
        <w:rPr>
          <w:b w:val="1"/>
          <w:bCs w:val="1"/>
          <w:rtl w:val="0"/>
        </w:rPr>
        <w:t xml:space="preserve">elétron</w:t>
      </w:r>
      <w:r w:rsidDel="00000000" w:rsidR="00000000" w:rsidRPr="00000000">
        <w:rPr>
          <w:rtl w:val="0"/>
        </w:rPr>
        <w:t xml:space="preserve"> em experimentos com tubos de raios catódicos: ao aplicar tensão elétrica, um feixe de partículas negativas emergia do eletrodo negativo (cátodo), presente em qualquer material testado.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heoi4s90ru3" w:id="28"/>
      <w:bookmarkEnd w:id="28"/>
      <w:r w:rsidDel="00000000" w:rsidR="00000000" w:rsidRPr="00000000">
        <w:rPr>
          <w:rtl w:val="0"/>
        </w:rPr>
        <w:t xml:space="preserve">3.1 Estrutura do Modelo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Thomson propôs que o átomo era uma esfera positiva com elétrons embutidos — como passas em um pudim. Daí o apelido: </w:t>
      </w:r>
      <w:r w:rsidDel="00000000" w:rsidR="00000000" w:rsidRPr="00000000">
        <w:rPr>
          <w:b w:val="1"/>
          <w:bCs w:val="1"/>
          <w:rtl w:val="0"/>
        </w:rPr>
        <w:t xml:space="preserve">modelo do pudim de passas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Características principais: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Esfera de carga positiva difusa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Elétrons (negativos) distribuídos no interior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Átomo eletricamente neutro no total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Átomo divisível — ao contrário do modelo de Dalton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Ao atrito de um balão no cabelo, elétrons se transferem de um material para o outro — exatamente as partículas que Thomson demonstrou existirem.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vi0nec8qdaid" w:id="29"/>
      <w:bookmarkEnd w:id="29"/>
      <w:r w:rsidDel="00000000" w:rsidR="00000000" w:rsidRPr="00000000">
        <w:rPr>
          <w:rtl w:val="0"/>
        </w:rPr>
        <w:t xml:space="preserve">3.2 Limitação do Modelo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Thomson não explicou onde estava a massa do átomo. O experimento de Rutherford mostrou que a carga positiva não estava distribuída pelo átomo todo.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tubo de raios catódicos que Thomson usou é o ancestral direto das antigas televisões de tubo, que funcionavam com feixes de elétrons disparados contra uma tela fluorescente.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2gctt96n264" w:id="30"/>
      <w:bookmarkEnd w:id="30"/>
      <w:r w:rsidDel="00000000" w:rsidR="00000000" w:rsidRPr="00000000">
        <w:rPr>
          <w:rtl w:val="0"/>
        </w:rPr>
        <w:t xml:space="preserve">4. Modelo de Rutherford — O Núcleo Atômico (1911)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Rutherford disparou partículas alfa (positivas e pesadas, emitidas por materiais radioativos) contra uma lâmina de ouro extremamente fina e observou onde chegavam do outro lado.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1qc0914axekc" w:id="31"/>
      <w:bookmarkEnd w:id="31"/>
      <w:r w:rsidDel="00000000" w:rsidR="00000000" w:rsidRPr="00000000">
        <w:rPr>
          <w:rtl w:val="0"/>
        </w:rPr>
        <w:t xml:space="preserve">4.1 O Experimento da Lâmina de Ouro</w:t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indica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maioria das partículas passou sem desvio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átomo é majoritariamente espaço vazio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Algumas desviaram em ângulos grandes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 uma região positiva densa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Poucas ricochetearam de volta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Essa região é pequena e muito concentrada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Rutherford comparou o resultado a atirar uma bala contra papel e ela voltar — impossível sem algo denso no caminho.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dydp0xl85i1w" w:id="32"/>
      <w:bookmarkEnd w:id="32"/>
      <w:r w:rsidDel="00000000" w:rsidR="00000000" w:rsidRPr="00000000">
        <w:rPr>
          <w:rtl w:val="0"/>
        </w:rPr>
        <w:t xml:space="preserve">4.2 Estrutura do Modelo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 modelo divide o átomo em duas regiões: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Núcleo:</w:t>
      </w:r>
      <w:r w:rsidDel="00000000" w:rsidR="00000000" w:rsidRPr="00000000">
        <w:rPr>
          <w:rtl w:val="0"/>
        </w:rPr>
        <w:t xml:space="preserve"> pequeno, denso, positivo — concentra quase toda a massa. É cerca de 100.000 vezes menor que o átomo inteiro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Eletrosfera:</w:t>
      </w:r>
      <w:r w:rsidDel="00000000" w:rsidR="00000000" w:rsidRPr="00000000">
        <w:rPr>
          <w:rtl w:val="0"/>
        </w:rPr>
        <w:t xml:space="preserve"> região ao redor do núcleo, praticamente vazia, onde os elétrons orbitam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Analogia:</w:t>
      </w:r>
      <w:r w:rsidDel="00000000" w:rsidR="00000000" w:rsidRPr="00000000">
        <w:rPr>
          <w:rtl w:val="0"/>
        </w:rPr>
        <w:t xml:space="preserve"> Se o átomo fosse do tamanho de um estádio de futebol, o núcleo seria uma bola de gude no centro do campo.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rblv73le7h19" w:id="33"/>
      <w:bookmarkEnd w:id="33"/>
      <w:r w:rsidDel="00000000" w:rsidR="00000000" w:rsidRPr="00000000">
        <w:rPr>
          <w:rtl w:val="0"/>
        </w:rPr>
        <w:t xml:space="preserve">4.3 Limitação do Modelo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Pela física clássica, um elétron em movimento circular deveria emitir energia continuamente e cair em espiral sobre o núcleo — tornando o átomo instável. O modelo também não explicava por que elementos emitem luz em cores específicas.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Fenômeno:</w:t>
      </w:r>
      <w:r w:rsidDel="00000000" w:rsidR="00000000" w:rsidRPr="00000000">
        <w:rPr>
          <w:rtl w:val="0"/>
        </w:rPr>
        <w:br w:type="textWrapping"/>
        <w:t xml:space="preserve">Fogos de artifício emitem cores diferentes porque cada elemento libera luz em comprimentos de onda específicos — fenômeno que o modelo de Rutherford não conseguia explicar.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f56dqvejy21u" w:id="34"/>
      <w:bookmarkEnd w:id="34"/>
      <w:r w:rsidDel="00000000" w:rsidR="00000000" w:rsidRPr="00000000">
        <w:rPr>
          <w:rtl w:val="0"/>
        </w:rPr>
        <w:t xml:space="preserve">5. Modelo de Bohr — Órbitas Quantizadas (1913)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Bohr usou a ideia de </w:t>
      </w:r>
      <w:r w:rsidDel="00000000" w:rsidR="00000000" w:rsidRPr="00000000">
        <w:rPr>
          <w:b w:val="1"/>
          <w:bCs w:val="1"/>
          <w:rtl w:val="0"/>
        </w:rPr>
        <w:t xml:space="preserve">quantização de energia</w:t>
      </w:r>
      <w:r w:rsidDel="00000000" w:rsidR="00000000" w:rsidRPr="00000000">
        <w:rPr>
          <w:rtl w:val="0"/>
        </w:rPr>
        <w:t xml:space="preserve"> — proposta por Planck — para resolver o problema da instabilidade dos elétrons no modelo de Rutherford.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whlq2a19qtp" w:id="35"/>
      <w:bookmarkEnd w:id="35"/>
      <w:r w:rsidDel="00000000" w:rsidR="00000000" w:rsidRPr="00000000">
        <w:rPr>
          <w:rtl w:val="0"/>
        </w:rPr>
        <w:t xml:space="preserve">5.1 A Ideia Central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Elétrons só podem existir em </w:t>
      </w:r>
      <w:r w:rsidDel="00000000" w:rsidR="00000000" w:rsidRPr="00000000">
        <w:rPr>
          <w:b w:val="1"/>
          <w:bCs w:val="1"/>
          <w:rtl w:val="0"/>
        </w:rPr>
        <w:t xml:space="preserve">níveis de energia fixos</w:t>
      </w:r>
      <w:r w:rsidDel="00000000" w:rsidR="00000000" w:rsidRPr="00000000">
        <w:rPr>
          <w:rtl w:val="0"/>
        </w:rPr>
        <w:t xml:space="preserve">. Enquanto permanecem em um nível, não emitem nem absorvem energia.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Regras do modelo: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Elétrons ocupam órbitas circulares com energias definidas (K, L, M, N…)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Mudam de nível apenas ao </w:t>
      </w:r>
      <w:r w:rsidDel="00000000" w:rsidR="00000000" w:rsidRPr="00000000">
        <w:rPr>
          <w:b w:val="1"/>
          <w:bCs w:val="1"/>
          <w:rtl w:val="0"/>
        </w:rPr>
        <w:t xml:space="preserve">absorver</w:t>
      </w:r>
      <w:r w:rsidDel="00000000" w:rsidR="00000000" w:rsidRPr="00000000">
        <w:rPr>
          <w:rtl w:val="0"/>
        </w:rPr>
        <w:t xml:space="preserve"> (sobem) ou </w:t>
      </w:r>
      <w:r w:rsidDel="00000000" w:rsidR="00000000" w:rsidRPr="00000000">
        <w:rPr>
          <w:b w:val="1"/>
          <w:bCs w:val="1"/>
          <w:rtl w:val="0"/>
        </w:rPr>
        <w:t xml:space="preserve">emitir</w:t>
      </w:r>
      <w:r w:rsidDel="00000000" w:rsidR="00000000" w:rsidRPr="00000000">
        <w:rPr>
          <w:rtl w:val="0"/>
        </w:rPr>
        <w:t xml:space="preserve"> (descem) uma quantidade exata de energia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Ao descer de nível, emitem luz com cor determinada pela diferença de energia entre os níveis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 espectro de emissão do hidrogênio — linhas coloridas visíveis ao aquecer o gás — foi exatamente o que Bohr explicou. Cada linha corresponde a um salto eletrônico específico.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Emite luz (desce)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____________________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|  Nível 3 (M)    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|__________________|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   ↑ Absorve energia (sobe)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____________________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|  Nível 2 (L)     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|__________________|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____________________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|  Nível 1 (K)     |  ← estado fundamental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|__________________|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NÚCLEO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5n6y0dfnx5y0" w:id="36"/>
      <w:bookmarkEnd w:id="36"/>
      <w:r w:rsidDel="00000000" w:rsidR="00000000" w:rsidRPr="00000000">
        <w:rPr>
          <w:rtl w:val="0"/>
        </w:rPr>
        <w:t xml:space="preserve">5.2 Limitação do Modelo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 modelo funcionava bem para o hidrogênio (um elétron), mas falhava para átomos com muitos elétrons. Além disso, tratava o elétron como partícula com trajetória definida — o que a mecânica quântica mostrou ser impossível de determinar.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os elétrons só emitem luz ao "cair" de um nível para outro, de onde vêm as cores das lâmpadas de néon e dos letreiros luminosos?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a3t3r4ujv8cd" w:id="37"/>
      <w:bookmarkEnd w:id="37"/>
      <w:r w:rsidDel="00000000" w:rsidR="00000000" w:rsidRPr="00000000">
        <w:rPr>
          <w:rtl w:val="0"/>
        </w:rPr>
        <w:t xml:space="preserve">6. Modelo Atômico Atual — A Nuvem Eletrônica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partir dos anos 1920, Heisenberg e Schrödinger desenvolveram a </w:t>
      </w:r>
      <w:r w:rsidDel="00000000" w:rsidR="00000000" w:rsidRPr="00000000">
        <w:rPr>
          <w:b w:val="1"/>
          <w:bCs w:val="1"/>
          <w:rtl w:val="0"/>
        </w:rPr>
        <w:t xml:space="preserve">mecânica quântica</w:t>
      </w:r>
      <w:r w:rsidDel="00000000" w:rsidR="00000000" w:rsidRPr="00000000">
        <w:rPr>
          <w:rtl w:val="0"/>
        </w:rPr>
        <w:t xml:space="preserve">, que descreve o comportamento subatômico de forma radicalmente diferente da física clássica.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g3e07yfjqajq" w:id="38"/>
      <w:bookmarkEnd w:id="38"/>
      <w:r w:rsidDel="00000000" w:rsidR="00000000" w:rsidRPr="00000000">
        <w:rPr>
          <w:rtl w:val="0"/>
        </w:rPr>
        <w:t xml:space="preserve">6.1 O Princípio da Incerteza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Heisenberg demonstrou que é impossível conhecer, ao mesmo tempo, a posição e a velocidade exatas de um elétron — não por limitação dos instrumentos, mas por propriedade fundamental da natureza. Consequência direta: não faz sentido falar em órbita definida.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57q6wlf2zpl5" w:id="39"/>
      <w:bookmarkEnd w:id="39"/>
      <w:r w:rsidDel="00000000" w:rsidR="00000000" w:rsidRPr="00000000">
        <w:rPr>
          <w:rtl w:val="0"/>
        </w:rPr>
        <w:t xml:space="preserve">6.2 Orbitais e Nuvem Eletrônica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Schrödinger descreveu </w:t>
      </w:r>
      <w:r w:rsidDel="00000000" w:rsidR="00000000" w:rsidRPr="00000000">
        <w:rPr>
          <w:b w:val="1"/>
          <w:bCs w:val="1"/>
          <w:rtl w:val="0"/>
        </w:rPr>
        <w:t xml:space="preserve">orbitais</w:t>
      </w:r>
      <w:r w:rsidDel="00000000" w:rsidR="00000000" w:rsidRPr="00000000">
        <w:rPr>
          <w:rtl w:val="0"/>
        </w:rPr>
        <w:t xml:space="preserve"> — regiões de alta probabilidade de encontrar o elétron. Orbitais não são trajetórias; são volumes de probabilidade.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Bohr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Quântico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Posição do elétron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Órbita circular definida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Orbital — região de probabilidade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Trajetória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Quantizada por camadas (K, L, M…)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Quantizada por níveis e subníveis (s, p, d, 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Hidrogênio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os elementos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Curiosidade:</w:t>
      </w:r>
      <w:r w:rsidDel="00000000" w:rsidR="00000000" w:rsidRPr="00000000">
        <w:rPr>
          <w:rtl w:val="0"/>
        </w:rPr>
        <w:br w:type="textWrapping"/>
        <w:t xml:space="preserve">Linus Pauling é o único cientista a ter recebido dois Prêmios Nobel de áreas diferentes: Química (1954) e Paz (1962).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usw4o7z9r90f" w:id="40"/>
      <w:bookmarkEnd w:id="40"/>
      <w:r w:rsidDel="00000000" w:rsidR="00000000" w:rsidRPr="00000000">
        <w:rPr>
          <w:rtl w:val="0"/>
        </w:rPr>
        <w:t xml:space="preserve">7. Comparação dos Modelos</w:t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"/>
        <w:gridCol w:w="1020.472"/>
        <w:gridCol w:w="1020.472"/>
        <w:gridCol w:w="1020.472"/>
        <w:gridCol w:w="1020.472"/>
        <w:tblGridChange w:id="0">
          <w:tblGrid>
            <w:gridCol w:w="1020.472"/>
            <w:gridCol w:w="1020.472"/>
            <w:gridCol w:w="1020.472"/>
            <w:gridCol w:w="1020.472"/>
            <w:gridCol w:w="1020.4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 superada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 que ficou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Dalton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Esfera maciça indivisível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explica eletricidade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Esfera positiva com elétrons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Inclui elétrons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explica localização da massa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Rutherford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 + eletrosfera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Localiza a massa no núcleo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Elétrons cairiam no núcleo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 + níveis fixos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 espectro do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Falha para átomos complexos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Quântico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 + nuvem de probabilidade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 para todos os átomos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6vepm2hlcerf" w:id="41"/>
      <w:bookmarkEnd w:id="41"/>
      <w:r w:rsidDel="00000000" w:rsidR="00000000" w:rsidRPr="00000000">
        <w:rPr>
          <w:rtl w:val="0"/>
        </w:rPr>
        <w:t xml:space="preserve">8. Aplicações Práticas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LEDs e lâmpadas de néon:</w:t>
      </w:r>
      <w:r w:rsidDel="00000000" w:rsidR="00000000" w:rsidRPr="00000000">
        <w:rPr>
          <w:rtl w:val="0"/>
        </w:rPr>
        <w:t xml:space="preserve"> emissão de luz por transições eletrônicas entre níveis (modelo de Bohr)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Microscopia eletrônica:</w:t>
      </w:r>
      <w:r w:rsidDel="00000000" w:rsidR="00000000" w:rsidRPr="00000000">
        <w:rPr>
          <w:rtl w:val="0"/>
        </w:rPr>
        <w:t xml:space="preserve"> feixes de elétrons permitem visualizar estruturas invisíveis à luz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Medicina nuclear (PET scan):</w:t>
      </w:r>
      <w:r w:rsidDel="00000000" w:rsidR="00000000" w:rsidRPr="00000000">
        <w:rPr>
          <w:rtl w:val="0"/>
        </w:rPr>
        <w:t xml:space="preserve"> detecção de partículas subatômicas emitidas por núcleos radioativos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Ressonância magnética (MRI):</w:t>
      </w:r>
      <w:r w:rsidDel="00000000" w:rsidR="00000000" w:rsidRPr="00000000">
        <w:rPr>
          <w:rtl w:val="0"/>
        </w:rPr>
        <w:t xml:space="preserve"> propriedades quânticas de núcleos de hidrogênio geram imagens internas do corpo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Energia nuclear:</w:t>
      </w:r>
      <w:r w:rsidDel="00000000" w:rsidR="00000000" w:rsidRPr="00000000">
        <w:rPr>
          <w:rtl w:val="0"/>
        </w:rPr>
        <w:t xml:space="preserve"> fissão e fusão do núcleo atômico, possíveis a partir do modelo de Rutherford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Tabela periódica:</w:t>
      </w:r>
      <w:r w:rsidDel="00000000" w:rsidR="00000000" w:rsidRPr="00000000">
        <w:rPr>
          <w:rtl w:val="0"/>
        </w:rPr>
        <w:t xml:space="preserve"> organização dos elementos só explicada com o modelo quântico e a distribuição eletrônica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igufbadb0ez" w:id="42"/>
      <w:bookmarkEnd w:id="42"/>
      <w:r w:rsidDel="00000000" w:rsidR="00000000" w:rsidRPr="00000000">
        <w:rPr>
          <w:rtl w:val="0"/>
        </w:rPr>
        <w:t xml:space="preserve">O que a Bíblia diz sobre os modelos atômicos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ciência revisou sua compreensão do átomo várias vezes — não porque a realidade mudou, mas porque o conhecimento humano é limitado e progressivo.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"É honra de Deus encobrir uma coisa, mas honra dos reis esquadrinhá-la."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Provérbios 25:2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Dalton errou, Thomson corrigiu, Rutherford foi mais longe, Bohr refinou. A disposição de revisar o que se sabe diante de novas evidências é tanto uma virtude científica quanto uma postura de humildade que a Bíblia valoriza.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 prática:</w:t>
      </w:r>
      <w:r w:rsidDel="00000000" w:rsidR="00000000" w:rsidRPr="00000000">
        <w:rPr>
          <w:rtl w:val="0"/>
        </w:rPr>
        <w:t xml:space="preserve"> quando perceber que estava errado sobre algo, resista ao impulso de defender a posição antiga. Corrigir o rumo diante de evidências é exatamente o que os melhores cientistas — e as pessoas íntegras — fazem.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 que é mais difícil: mudar de ideia quando as evidências apontam para isso, ou admitir que a visão anterior estava incompleta?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89jkeq20v2sj" w:id="43"/>
      <w:bookmarkEnd w:id="43"/>
      <w:r w:rsidDel="00000000" w:rsidR="00000000" w:rsidRPr="00000000">
        <w:rPr>
          <w:rtl w:val="0"/>
        </w:rPr>
        <w:t xml:space="preserve">Capítulo 2: Constituição do Átomo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ailww7ucbc7d" w:id="44"/>
      <w:bookmarkEnd w:id="44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todos os átomos de ferro são iguais entre si, o que exatamente os torna diferentes dos átomos de ouro?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 resposta está dentro do núcleo. Cada elemento químico é definido por uma quantidade específica de prótons — e é essa quantidade que distingue o ferro do ouro, o carbono do nitrogênio, o hidrogênio do hélio.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4vauwcuf592" w:id="45"/>
      <w:bookmarkEnd w:id="45"/>
      <w:r w:rsidDel="00000000" w:rsidR="00000000" w:rsidRPr="00000000">
        <w:rPr>
          <w:rtl w:val="0"/>
        </w:rPr>
        <w:t xml:space="preserve">1. As Partículas Subatômicas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 átomo é formado por três partículas, cada uma com carga, massa e localização distintas.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qad1iira0z32" w:id="46"/>
      <w:bookmarkEnd w:id="46"/>
      <w:r w:rsidDel="00000000" w:rsidR="00000000" w:rsidRPr="00000000">
        <w:rPr>
          <w:rtl w:val="0"/>
        </w:rPr>
        <w:t xml:space="preserve">1.1 Prótons, Nêutrons e Elétrons</w:t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"/>
        <w:gridCol w:w="1020.472"/>
        <w:gridCol w:w="1020.472"/>
        <w:gridCol w:w="1020.472"/>
        <w:gridCol w:w="1020.472"/>
        <w:tblGridChange w:id="0">
          <w:tblGrid>
            <w:gridCol w:w="1020.472"/>
            <w:gridCol w:w="1020.472"/>
            <w:gridCol w:w="1020.472"/>
            <w:gridCol w:w="1020.472"/>
            <w:gridCol w:w="1020.4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Massa (u)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Próton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p⁺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≈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Nêutron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≈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Elétron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e⁻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−1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≈ 0 (1/1836 do próton)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Eletrosfera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 massa do elétron é desprezível nos cálculos — o núcleo concentra praticamente toda a massa do átomo.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Se a massa do próton fosse 1 kg, a massa do elétron seria pouco mais de meio grama.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wj5a03qmk4y3" w:id="47"/>
      <w:bookmarkEnd w:id="47"/>
      <w:r w:rsidDel="00000000" w:rsidR="00000000" w:rsidRPr="00000000">
        <w:rPr>
          <w:rtl w:val="0"/>
        </w:rPr>
        <w:t xml:space="preserve">1.2 Núcleo e Eletrosfera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 átomo se divide em duas regiões: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Núcleo:</w:t>
      </w:r>
      <w:r w:rsidDel="00000000" w:rsidR="00000000" w:rsidRPr="00000000">
        <w:rPr>
          <w:rtl w:val="0"/>
        </w:rPr>
        <w:t xml:space="preserve"> pequeno, denso; contém prótons e nêutrons; concentra quase toda a massa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Eletrosfera:</w:t>
      </w:r>
      <w:r w:rsidDel="00000000" w:rsidR="00000000" w:rsidRPr="00000000">
        <w:rPr>
          <w:rtl w:val="0"/>
        </w:rPr>
        <w:t xml:space="preserve"> região ao redor do núcleo, muito maior e praticamente vazia; onde os elétrons se distribuem em níveis de energia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Em um átomo </w:t>
      </w:r>
      <w:r w:rsidDel="00000000" w:rsidR="00000000" w:rsidRPr="00000000">
        <w:rPr>
          <w:b w:val="1"/>
          <w:bCs w:val="1"/>
          <w:rtl w:val="0"/>
        </w:rPr>
        <w:t xml:space="preserve">neutro</w:t>
      </w:r>
      <w:r w:rsidDel="00000000" w:rsidR="00000000" w:rsidRPr="00000000">
        <w:rPr>
          <w:rtl w:val="0"/>
        </w:rPr>
        <w:t xml:space="preserve">, número de prótons = número de elétrons.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70qemz6107oi" w:id="48"/>
      <w:bookmarkEnd w:id="48"/>
      <w:r w:rsidDel="00000000" w:rsidR="00000000" w:rsidRPr="00000000">
        <w:rPr>
          <w:rtl w:val="0"/>
        </w:rPr>
        <w:t xml:space="preserve">2. Número Atômico e Número de Massa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Dois números caracterizam completamente qualquer átomo.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cwgagdliehzb" w:id="49"/>
      <w:bookmarkEnd w:id="49"/>
      <w:r w:rsidDel="00000000" w:rsidR="00000000" w:rsidRPr="00000000">
        <w:rPr>
          <w:rtl w:val="0"/>
        </w:rPr>
        <w:t xml:space="preserve">2.1 Número Atômico (Z)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Z é a quantidade de </w:t>
      </w:r>
      <w:r w:rsidDel="00000000" w:rsidR="00000000" w:rsidRPr="00000000">
        <w:rPr>
          <w:b w:val="1"/>
          <w:bCs w:val="1"/>
          <w:rtl w:val="0"/>
        </w:rPr>
        <w:t xml:space="preserve">prótons</w:t>
      </w:r>
      <w:r w:rsidDel="00000000" w:rsidR="00000000" w:rsidRPr="00000000">
        <w:rPr>
          <w:rtl w:val="0"/>
        </w:rPr>
        <w:t xml:space="preserve"> no núcleo — o que define o elemento químico. Todo átomo com Z = 6 é carbono; todo átomo com Z = 8 é oxigênio.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1651000" cy="127000"/>
              <wp:effectExtent b="0" l="0" r="0" t="0"/>
              <wp:docPr id="33" name="image33.gif"/>
              <a:graphic>
                <a:graphicData uri="http://schemas.openxmlformats.org/drawingml/2006/picture">
                  <pic:pic>
                    <pic:nvPicPr>
                      <pic:cNvPr id="0" name="image33.gif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Para átomo neutro: </w:t>
      </w:r>
      <w:hyperlink r:id="rId8">
        <w:r w:rsidDel="00000000" w:rsidR="00000000" w:rsidRPr="00000000">
          <w:rPr/>
          <w:drawing>
            <wp:inline distB="19050" distT="19050" distL="19050" distR="19050">
              <wp:extent cx="1676400" cy="114300"/>
              <wp:effectExtent b="0" l="0" r="0" t="0"/>
              <wp:docPr id="26" name="image21.gif"/>
              <a:graphic>
                <a:graphicData uri="http://schemas.openxmlformats.org/drawingml/2006/picture">
                  <pic:pic>
                    <pic:nvPicPr>
                      <pic:cNvPr id="0" name="image21.gif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55k8uqvamwc" w:id="50"/>
      <w:bookmarkEnd w:id="50"/>
      <w:r w:rsidDel="00000000" w:rsidR="00000000" w:rsidRPr="00000000">
        <w:rPr>
          <w:rtl w:val="0"/>
        </w:rPr>
        <w:t xml:space="preserve">2.2 Número de Massa (A)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 é a soma de prótons e nêutrons. Como elétrons têm massa desprezível, A representa a massa aproximada do átomo em unidades de massa atômica (u).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749300" cy="114300"/>
              <wp:effectExtent b="0" l="0" r="0" t="0"/>
              <wp:docPr id="3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Onde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1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número de nêutrons: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749300" cy="114300"/>
              <wp:effectExtent b="0" l="0" r="0" t="0"/>
              <wp:docPr id="2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x3cs3y973qyj" w:id="51"/>
      <w:bookmarkEnd w:id="51"/>
      <w:r w:rsidDel="00000000" w:rsidR="00000000" w:rsidRPr="00000000">
        <w:rPr>
          <w:rtl w:val="0"/>
        </w:rPr>
        <w:t xml:space="preserve">2.3 Representação Simbólica</w:t>
      </w:r>
    </w:p>
    <w:p w:rsidR="00000000" w:rsidDel="00000000" w:rsidP="00000000" w:rsidRDefault="00000000" w:rsidRPr="00000000" w14:paraId="00000114">
      <w:pPr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190500" cy="165100"/>
              <wp:effectExtent b="0" l="0" r="0" t="0"/>
              <wp:docPr id="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3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número de massa (acima); </w:t>
      </w:r>
      <w:hyperlink r:id="rId2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número atômico (abaixo); </w:t>
      </w:r>
      <w:hyperlink r:id="rId2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símbolo do elemento.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Sódio —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04800" cy="165100"/>
              <wp:effectExtent b="0" l="0" r="0" t="0"/>
              <wp:docPr id="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(determine prótons, nêutrons e elétrons)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1409700" cy="127000"/>
              <wp:effectExtent b="0" l="0" r="0" t="0"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1816100" cy="101600"/>
              <wp:effectExtent b="0" l="0" r="0" t="0"/>
              <wp:docPr id="10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6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1892300" cy="114300"/>
              <wp:effectExtent b="0" l="0" r="0" t="0"/>
              <wp:docPr id="3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2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Cálcio —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04800" cy="165100"/>
              <wp:effectExtent b="0" l="0" r="0" t="0"/>
              <wp:docPr id="2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(quantos nêutrons?)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1816100" cy="101600"/>
              <wp:effectExtent b="0" l="0" r="0" t="0"/>
              <wp:docPr id="1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6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Curiosidade:</w:t>
      </w:r>
      <w:r w:rsidDel="00000000" w:rsidR="00000000" w:rsidRPr="00000000">
        <w:rPr>
          <w:rtl w:val="0"/>
        </w:rPr>
        <w:br w:type="textWrapping"/>
        <w:t xml:space="preserve">O hidrogênio é o único elemento cujo isótopo mais comum (prótio, ¹H) não possui nenhum nêutron no núcleo.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9mwo9dq22q1j" w:id="52"/>
      <w:bookmarkEnd w:id="52"/>
      <w:r w:rsidDel="00000000" w:rsidR="00000000" w:rsidRPr="00000000">
        <w:rPr>
          <w:rtl w:val="0"/>
        </w:rPr>
        <w:t xml:space="preserve">3. Isótopos, Isóbaros e Isótonos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Átomos do mesmo elemento ou de elementos diferentes podem compartilhar características nucleares específicas.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uiffflmepv9" w:id="53"/>
      <w:bookmarkEnd w:id="53"/>
      <w:r w:rsidDel="00000000" w:rsidR="00000000" w:rsidRPr="00000000">
        <w:rPr>
          <w:rtl w:val="0"/>
        </w:rPr>
        <w:t xml:space="preserve">3.1 Isótopos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Isótopos são átomos do </w:t>
      </w:r>
      <w:r w:rsidDel="00000000" w:rsidR="00000000" w:rsidRPr="00000000">
        <w:rPr>
          <w:b w:val="1"/>
          <w:bCs w:val="1"/>
          <w:rtl w:val="0"/>
        </w:rPr>
        <w:t xml:space="preserve">mesmo elemento</w:t>
      </w:r>
      <w:r w:rsidDel="00000000" w:rsidR="00000000" w:rsidRPr="00000000">
        <w:rPr>
          <w:rtl w:val="0"/>
        </w:rPr>
        <w:t xml:space="preserve"> (mesmo Z) com </w:t>
      </w:r>
      <w:r w:rsidDel="00000000" w:rsidR="00000000" w:rsidRPr="00000000">
        <w:rPr>
          <w:b w:val="1"/>
          <w:bCs w:val="1"/>
          <w:rtl w:val="0"/>
        </w:rPr>
        <w:t xml:space="preserve">números de massa diferentes</w:t>
      </w:r>
      <w:r w:rsidDel="00000000" w:rsidR="00000000" w:rsidRPr="00000000">
        <w:rPr>
          <w:rtl w:val="0"/>
        </w:rPr>
        <w:t xml:space="preserve"> — ou seja, número de nêutrons diferente. Têm comportamento químico praticamente idêntico.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"/>
        <w:gridCol w:w="1020.472"/>
        <w:gridCol w:w="1020.472"/>
        <w:gridCol w:w="1020.472"/>
        <w:gridCol w:w="1020.472"/>
        <w:tblGridChange w:id="0">
          <w:tblGrid>
            <w:gridCol w:w="1020.472"/>
            <w:gridCol w:w="1020.472"/>
            <w:gridCol w:w="1020.472"/>
            <w:gridCol w:w="1020.472"/>
            <w:gridCol w:w="1020.4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Prótio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¹H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Deutério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²H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Trítio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³H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Os três são hidrogênio e reagem da mesma forma. A água feita com deutério (D₂O, água pesada) é usada em reatores nucleares.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Fenômeno: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O carbono-14 (¹⁴C) se forma naturalmente na atmosfera; ao morrer, o organismo para de absorvê-lo e ele decai — medir quanto resta permite calcular a idade do material, técnica chamada datação por carbono.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p8nkxexuzowj" w:id="54"/>
      <w:bookmarkEnd w:id="54"/>
      <w:r w:rsidDel="00000000" w:rsidR="00000000" w:rsidRPr="00000000">
        <w:rPr>
          <w:rtl w:val="0"/>
        </w:rPr>
        <w:t xml:space="preserve">3.2 Isóbaros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Isóbaros são átomos de </w:t>
      </w:r>
      <w:r w:rsidDel="00000000" w:rsidR="00000000" w:rsidRPr="00000000">
        <w:rPr>
          <w:b w:val="1"/>
          <w:bCs w:val="1"/>
          <w:rtl w:val="0"/>
        </w:rPr>
        <w:t xml:space="preserve">elementos diferentes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b w:val="1"/>
          <w:bCs w:val="1"/>
          <w:rtl w:val="0"/>
        </w:rPr>
        <w:t xml:space="preserve">mesmo número de massa</w:t>
      </w:r>
      <w:r w:rsidDel="00000000" w:rsidR="00000000" w:rsidRPr="00000000">
        <w:rPr>
          <w:rtl w:val="0"/>
        </w:rPr>
        <w:t xml:space="preserve"> (mesmo A).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hyperlink r:id="rId36">
        <w:r w:rsidDel="00000000" w:rsidR="00000000" w:rsidRPr="00000000">
          <w:rPr/>
          <w:drawing>
            <wp:inline distB="19050" distT="19050" distL="19050" distR="19050">
              <wp:extent cx="279400" cy="127000"/>
              <wp:effectExtent b="0" l="0" r="0" t="0"/>
              <wp:docPr id="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 e </w:t>
      </w:r>
      <w:hyperlink r:id="rId38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292100" cy="127000"/>
              <wp:effectExtent b="0" l="0" r="0" t="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ambos com A = 14, mas carbono (Z = 6) e nitrogênio (Z = 7) são elementos distintos.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us4vc02kmx27" w:id="55"/>
      <w:bookmarkEnd w:id="55"/>
      <w:r w:rsidDel="00000000" w:rsidR="00000000" w:rsidRPr="00000000">
        <w:rPr>
          <w:rtl w:val="0"/>
        </w:rPr>
        <w:t xml:space="preserve">3.3 Isótonos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Isótonos são átomos de </w:t>
      </w:r>
      <w:r w:rsidDel="00000000" w:rsidR="00000000" w:rsidRPr="00000000">
        <w:rPr>
          <w:b w:val="1"/>
          <w:bCs w:val="1"/>
          <w:rtl w:val="0"/>
        </w:rPr>
        <w:t xml:space="preserve">elementos diferentes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b w:val="1"/>
          <w:bCs w:val="1"/>
          <w:rtl w:val="0"/>
        </w:rPr>
        <w:t xml:space="preserve">mesmo número de nêutrons</w:t>
      </w:r>
      <w:r w:rsidDel="00000000" w:rsidR="00000000" w:rsidRPr="00000000">
        <w:rPr>
          <w:rtl w:val="0"/>
        </w:rPr>
        <w:t xml:space="preserve"> (mesmo N).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hyperlink r:id="rId40">
        <w:r w:rsidDel="00000000" w:rsidR="00000000" w:rsidRPr="00000000">
          <w:rPr/>
          <w:drawing>
            <wp:inline distB="19050" distT="19050" distL="19050" distR="19050">
              <wp:extent cx="279400" cy="127000"/>
              <wp:effectExtent b="0" l="0" r="0" t="0"/>
              <wp:docPr id="3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 (N = 8) e </w:t>
      </w:r>
      <w:hyperlink r:id="rId41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292100" cy="127000"/>
              <wp:effectExtent b="0" l="0" r="0" t="0"/>
              <wp:docPr id="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(N = 8) — 8 nêutrons cada, elementos distintos.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vbpilov4gecj" w:id="56"/>
      <w:bookmarkEnd w:id="56"/>
      <w:r w:rsidDel="00000000" w:rsidR="00000000" w:rsidRPr="00000000">
        <w:rPr>
          <w:rtl w:val="0"/>
        </w:rPr>
        <w:t xml:space="preserve">Resumo Comparativo</w:t>
      </w:r>
    </w:p>
    <w:tbl>
      <w:tblPr>
        <w:tblStyle w:val="Table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igual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diferente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Mesmo elemento?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Isótopos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e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Isóbaros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 e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Isótonos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 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9uwfp36yzneh" w:id="57"/>
      <w:bookmarkEnd w:id="57"/>
      <w:r w:rsidDel="00000000" w:rsidR="00000000" w:rsidRPr="00000000">
        <w:rPr>
          <w:rtl w:val="0"/>
        </w:rPr>
        <w:t xml:space="preserve">4. Íons: Cátions e Ânions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Quando um átomo </w:t>
      </w:r>
      <w:r w:rsidDel="00000000" w:rsidR="00000000" w:rsidRPr="00000000">
        <w:rPr>
          <w:b w:val="1"/>
          <w:bCs w:val="1"/>
          <w:rtl w:val="0"/>
        </w:rPr>
        <w:t xml:space="preserve">ganha ou perde elétrons</w:t>
      </w:r>
      <w:r w:rsidDel="00000000" w:rsidR="00000000" w:rsidRPr="00000000">
        <w:rPr>
          <w:rtl w:val="0"/>
        </w:rPr>
        <w:t xml:space="preserve">, torna-se um </w:t>
      </w:r>
      <w:r w:rsidDel="00000000" w:rsidR="00000000" w:rsidRPr="00000000">
        <w:rPr>
          <w:b w:val="1"/>
          <w:bCs w:val="1"/>
          <w:rtl w:val="0"/>
        </w:rPr>
        <w:t xml:space="preserve">íon</w:t>
      </w:r>
      <w:r w:rsidDel="00000000" w:rsidR="00000000" w:rsidRPr="00000000">
        <w:rPr>
          <w:rtl w:val="0"/>
        </w:rPr>
        <w:t xml:space="preserve"> — partícula com carga elétrica. O número de prótons não muda; só o de elétrons se altera.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r7dciv9exi0s" w:id="58"/>
      <w:bookmarkEnd w:id="58"/>
      <w:r w:rsidDel="00000000" w:rsidR="00000000" w:rsidRPr="00000000">
        <w:rPr>
          <w:rtl w:val="0"/>
        </w:rPr>
        <w:t xml:space="preserve">4.1 Cátions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Cátion: átomo que </w:t>
      </w:r>
      <w:r w:rsidDel="00000000" w:rsidR="00000000" w:rsidRPr="00000000">
        <w:rPr>
          <w:b w:val="1"/>
          <w:bCs w:val="1"/>
          <w:rtl w:val="0"/>
        </w:rPr>
        <w:t xml:space="preserve">perdeu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elétrons → mais prótons que elétrons → carga positiva.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hyperlink r:id="rId43">
        <w:r w:rsidDel="00000000" w:rsidR="00000000" w:rsidRPr="00000000">
          <w:rPr/>
          <w:drawing>
            <wp:inline distB="19050" distT="19050" distL="19050" distR="19050">
              <wp:extent cx="1041400" cy="139700"/>
              <wp:effectExtent b="0" l="0" r="0" t="0"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Sódio: 11 prótons, perde 1 elétron → 10 elétrons → carga +1.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hz66ym1oj35r" w:id="59"/>
      <w:bookmarkEnd w:id="59"/>
      <w:r w:rsidDel="00000000" w:rsidR="00000000" w:rsidRPr="00000000">
        <w:rPr>
          <w:rtl w:val="0"/>
        </w:rPr>
        <w:t xml:space="preserve">4.2 Ânions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Ânion: átomo que </w:t>
      </w:r>
      <w:r w:rsidDel="00000000" w:rsidR="00000000" w:rsidRPr="00000000">
        <w:rPr>
          <w:b w:val="1"/>
          <w:bCs w:val="1"/>
          <w:rtl w:val="0"/>
        </w:rPr>
        <w:t xml:space="preserve">ganhou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elétrons → mais elétrons que prótons → carga negativa.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965200" cy="114300"/>
              <wp:effectExtent b="0" l="0" r="0" t="0"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Cloro: 17 prótons, ganha 1 elétron → 18 elétrons → carga −1.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iyxakaqjnv72" w:id="60"/>
      <w:bookmarkEnd w:id="60"/>
      <w:r w:rsidDel="00000000" w:rsidR="00000000" w:rsidRPr="00000000">
        <w:rPr>
          <w:rtl w:val="0"/>
        </w:rPr>
        <w:t xml:space="preserve">4.3 Calculando Prótons e Elétrons em Íons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 número de prótons permanece igual a Z. O número de elétrons: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1841500" cy="139700"/>
              <wp:effectExtent b="0" l="0" r="0" t="0"/>
              <wp:docPr id="2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Al³⁺ (Z =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hyperlink r:id="rId49">
        <w:r w:rsidDel="00000000" w:rsidR="00000000" w:rsidRPr="00000000">
          <w:rPr/>
          <w:drawing>
            <wp:inline distB="19050" distT="19050" distL="19050" distR="19050">
              <wp:extent cx="1485900" cy="114300"/>
              <wp:effectExtent b="0" l="0" r="0" t="0"/>
              <wp:docPr id="1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O²⁻ (Z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hyperlink r:id="rId51">
        <w:r w:rsidDel="00000000" w:rsidR="00000000" w:rsidRPr="00000000">
          <w:rPr/>
          <w:drawing>
            <wp:inline distB="19050" distT="19050" distL="19050" distR="19050">
              <wp:extent cx="1651000" cy="152400"/>
              <wp:effectExtent b="0" l="0" r="0" t="0"/>
              <wp:docPr id="1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"/>
        <w:gridCol w:w="1020.472"/>
        <w:gridCol w:w="1020.472"/>
        <w:gridCol w:w="1020.472"/>
        <w:gridCol w:w="1020.472"/>
        <w:tblGridChange w:id="0">
          <w:tblGrid>
            <w:gridCol w:w="1020.472"/>
            <w:gridCol w:w="1020.472"/>
            <w:gridCol w:w="1020.472"/>
            <w:gridCol w:w="1020.472"/>
            <w:gridCol w:w="1020.4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Elétrons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Na⁺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Ca²⁺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Cl⁻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−1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O²⁻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−2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Bebidas isotônicas repõem Na⁺, K⁺ e Ca²⁺ perdidos pelo suor — íons essenciais para impulsos nervosos e contração muscular.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gynkznskd2zl" w:id="61"/>
      <w:bookmarkEnd w:id="61"/>
      <w:r w:rsidDel="00000000" w:rsidR="00000000" w:rsidRPr="00000000">
        <w:rPr>
          <w:rtl w:val="0"/>
        </w:rPr>
        <w:t xml:space="preserve">5. Elemento Químico e Espécie Química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 químico</w:t>
      </w:r>
      <w:r w:rsidDel="00000000" w:rsidR="00000000" w:rsidRPr="00000000">
        <w:rPr>
          <w:rtl w:val="0"/>
        </w:rPr>
        <w:t xml:space="preserve"> é o conjunto de todos os átomos com o mesmo Z — independentemente do isótopo ou estado de ionização. O elemento carbono reúne todo átomo com Z = 6.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Espécie química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é uma entidade específica: ¹²C, ¹⁴C e C²⁺ são espécies distintas, mas pertencem ao mesmo elemento.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7dfn356cuyxh" w:id="62"/>
      <w:bookmarkEnd w:id="62"/>
      <w:r w:rsidDel="00000000" w:rsidR="00000000" w:rsidRPr="00000000">
        <w:rPr>
          <w:rtl w:val="0"/>
        </w:rPr>
        <w:t xml:space="preserve">6. Aplicações Práticas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Medicina nuclear:</w:t>
      </w:r>
      <w:r w:rsidDel="00000000" w:rsidR="00000000" w:rsidRPr="00000000">
        <w:rPr>
          <w:rtl w:val="0"/>
        </w:rPr>
        <w:t xml:space="preserve"> iodo-131 (isótopo radioativo) diagnostica e trata doenças da tireoide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Datação arqueológica:</w:t>
      </w:r>
      <w:r w:rsidDel="00000000" w:rsidR="00000000" w:rsidRPr="00000000">
        <w:rPr>
          <w:rtl w:val="0"/>
        </w:rPr>
        <w:t xml:space="preserve"> carbono-14 estima a idade de materiais orgânicos com até 50.000 anos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Energia nuclear:</w:t>
      </w:r>
      <w:r w:rsidDel="00000000" w:rsidR="00000000" w:rsidRPr="00000000">
        <w:rPr>
          <w:rtl w:val="0"/>
        </w:rPr>
        <w:t xml:space="preserve"> urânio-235 sofre fissão em usinas, gerando eletricidade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Bebidas isotônicas: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reposição de íons (Na⁺, K⁺, Ca²⁺) perdidos pelo suor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Ressonância magnética:</w:t>
      </w:r>
      <w:r w:rsidDel="00000000" w:rsidR="00000000" w:rsidRPr="00000000">
        <w:rPr>
          <w:rtl w:val="0"/>
        </w:rPr>
        <w:t xml:space="preserve"> prótons do hidrogênio no corpo geram imagens internas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Eletrólise industrial:</w:t>
      </w:r>
      <w:r w:rsidDel="00000000" w:rsidR="00000000" w:rsidRPr="00000000">
        <w:rPr>
          <w:rtl w:val="0"/>
        </w:rPr>
        <w:t xml:space="preserve"> migração de cátions e ânions produz alumínio e cloro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l4xxpbeplztf" w:id="63"/>
      <w:bookmarkEnd w:id="63"/>
      <w:r w:rsidDel="00000000" w:rsidR="00000000" w:rsidRPr="00000000">
        <w:rPr>
          <w:rtl w:val="0"/>
        </w:rPr>
        <w:t xml:space="preserve">O que a Bíblia diz sobre a constituição do átomo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Cada elemento tem uma identidade imutável: o ferro sempre terá 26 prótons, o ouro sempre terá 79. Nenhuma reação, pressão ou temperatura muda isso.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"Antes que os montes fossem criados, ou que a terra e o mundo existissem, tu és Deus desde a eternidade até a eternidade."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Salmos 90:2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 Salmo descreve Deus como referência que permanece inalterada através do tempo — e o número atômico funciona como a identidade permanente de cada elemento, gravada na estrutura da matéria desde a origem do universo. Isótopos do mesmo elemento se comportam quimicamente de forma idêntica apesar de massas diferentes: o que define um elemento não é sua massa, mas sua essência — o número de prótons.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 prática:</w:t>
      </w:r>
      <w:r w:rsidDel="00000000" w:rsidR="00000000" w:rsidRPr="00000000">
        <w:rPr>
          <w:rtl w:val="0"/>
        </w:rPr>
        <w:t xml:space="preserve"> assim como um elemento não muda de identidade dependendo das circunstâncias, há aspectos do seu caráter que devem permanecer constantes independentemente do ambiente ou da pressão do grupo. Identificar o que não pode mudar em você é tão importante quanto saber o que pode ser ajustado.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Se a identidade de cada elemento é definida por algo que não muda, o que isso sugere sobre a relação entre identidade e caráter pessoal?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bookmarkStart w:colFirst="0" w:colLast="0" w:name="_hirc3aup84ui" w:id="64"/>
      <w:bookmarkEnd w:id="64"/>
      <w:r w:rsidDel="00000000" w:rsidR="00000000" w:rsidRPr="00000000">
        <w:rPr>
          <w:rtl w:val="0"/>
        </w:rPr>
        <w:t xml:space="preserve">Capítulo 3: Distribuição Eletrônica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bcsb4irqnhg2" w:id="65"/>
      <w:bookmarkEnd w:id="65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o sódio reage explosivamente com água, mas o néon não reage com nada?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 resposta está na forma como os elétrons se organizam ao redor do núcleo. Dois elementos podem ter números atômicos próximos e propriedades completamente opostas — e isso depende, quase inteiramente, de quantos elétrons ocupam a camada mais externa do átomo.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e6ibbjthvl36" w:id="66"/>
      <w:bookmarkEnd w:id="66"/>
      <w:r w:rsidDel="00000000" w:rsidR="00000000" w:rsidRPr="00000000">
        <w:rPr>
          <w:rtl w:val="0"/>
        </w:rPr>
        <w:t xml:space="preserve">1. Níveis de Energia (Camadas Eletrônicas)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Os elétrons se distribuem em </w:t>
      </w:r>
      <w:r w:rsidDel="00000000" w:rsidR="00000000" w:rsidRPr="00000000">
        <w:rPr>
          <w:b w:val="1"/>
          <w:bCs w:val="1"/>
          <w:rtl w:val="0"/>
        </w:rPr>
        <w:t xml:space="preserve">níveis de energia</w:t>
      </w:r>
      <w:r w:rsidDel="00000000" w:rsidR="00000000" w:rsidRPr="00000000">
        <w:rPr>
          <w:rtl w:val="0"/>
        </w:rPr>
        <w:t xml:space="preserve"> — camadas concêntricas ao redor do núcleo. Quanto mais afastada do núcleo, maior a energia da camada.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 máxima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 capacidade de cada nível segue </w:t>
      </w:r>
      <w:hyperlink r:id="rId53">
        <w:r w:rsidDel="00000000" w:rsidR="00000000" w:rsidRPr="00000000">
          <w:rPr/>
          <w:drawing>
            <wp:inline distB="19050" distT="19050" distL="19050" distR="19050">
              <wp:extent cx="203200" cy="127000"/>
              <wp:effectExtent b="0" l="0" r="0" t="0"/>
              <wp:docPr id="3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o nível 3 (M): </w:t>
      </w:r>
      <w:hyperlink r:id="rId55">
        <w:r w:rsidDel="00000000" w:rsidR="00000000" w:rsidRPr="00000000">
          <w:rPr/>
          <w:drawing>
            <wp:inline distB="19050" distT="19050" distL="19050" distR="19050">
              <wp:extent cx="749300" cy="127000"/>
              <wp:effectExtent b="0" l="0" r="0" t="0"/>
              <wp:docPr id="1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elétrons.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camada mais externa de qualquer elemento estável nunca ultrapassa 8 elétrons — limite fundamental para entender ligações químicas.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2xce3p7p217w" w:id="67"/>
      <w:bookmarkEnd w:id="67"/>
      <w:r w:rsidDel="00000000" w:rsidR="00000000" w:rsidRPr="00000000">
        <w:rPr>
          <w:rtl w:val="0"/>
        </w:rPr>
        <w:t xml:space="preserve">2. Subníveis de Energia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Cada nível se divide em </w:t>
      </w:r>
      <w:r w:rsidDel="00000000" w:rsidR="00000000" w:rsidRPr="00000000">
        <w:rPr>
          <w:b w:val="1"/>
          <w:bCs w:val="1"/>
          <w:rtl w:val="0"/>
        </w:rPr>
        <w:t xml:space="preserve">subníveis</w:t>
      </w:r>
      <w:r w:rsidDel="00000000" w:rsidR="00000000" w:rsidRPr="00000000">
        <w:rPr>
          <w:rtl w:val="0"/>
        </w:rPr>
        <w:t xml:space="preserve"> — s, p, d e f — com energias ligeiramente diferentes dentro do mesmo nível.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5jbo093m80wd" w:id="68"/>
      <w:bookmarkEnd w:id="68"/>
      <w:r w:rsidDel="00000000" w:rsidR="00000000" w:rsidRPr="00000000">
        <w:rPr>
          <w:rtl w:val="0"/>
        </w:rPr>
        <w:t xml:space="preserve">2.1 Capacidade dos Subníveis</w:t>
      </w:r>
    </w:p>
    <w:tbl>
      <w:tblPr>
        <w:tblStyle w:val="Table9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 máxima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 notação combina número do nível + letra do subnível + expoente com a quantidade de elétrons. Exemplo: </w:t>
      </w:r>
      <w:hyperlink r:id="rId57">
        <w:r w:rsidDel="00000000" w:rsidR="00000000" w:rsidRPr="00000000">
          <w:rPr/>
          <w:drawing>
            <wp:inline distB="19050" distT="19050" distL="19050" distR="19050">
              <wp:extent cx="177800" cy="127000"/>
              <wp:effectExtent b="0" l="0" r="0" t="0"/>
              <wp:docPr id="3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2 elétrons no subnível s do nível 1.</w:t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p650ucz6mf3k" w:id="69"/>
      <w:bookmarkEnd w:id="69"/>
      <w:r w:rsidDel="00000000" w:rsidR="00000000" w:rsidRPr="00000000">
        <w:rPr>
          <w:rtl w:val="0"/>
        </w:rPr>
        <w:t xml:space="preserve">2.2 Subníveis por Nível</w:t>
      </w:r>
    </w:p>
    <w:tbl>
      <w:tblPr>
        <w:tblStyle w:val="Table10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Subníveis disponíveis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s, 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s, p,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(N) e acima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s, p, d, f</w:t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Curiosidade:</w:t>
      </w:r>
      <w:r w:rsidDel="00000000" w:rsidR="00000000" w:rsidRPr="00000000">
        <w:rPr>
          <w:rtl w:val="0"/>
        </w:rPr>
        <w:br w:type="textWrapping"/>
        <w:t xml:space="preserve">As letras s, p, d e f vêm da espectroscopia e significavam </w:t>
      </w:r>
      <w:r w:rsidDel="00000000" w:rsidR="00000000" w:rsidRPr="00000000">
        <w:rPr>
          <w:i w:val="1"/>
          <w:iCs w:val="1"/>
          <w:rtl w:val="0"/>
        </w:rPr>
        <w:t xml:space="preserve">sharp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diffuse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fundamental</w:t>
      </w:r>
      <w:r w:rsidDel="00000000" w:rsidR="00000000" w:rsidRPr="00000000">
        <w:rPr>
          <w:rtl w:val="0"/>
        </w:rPr>
        <w:t xml:space="preserve"> — características das linhas de luz que cada tipo de elétron produzia.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l8negfp0cymg" w:id="70"/>
      <w:bookmarkEnd w:id="70"/>
      <w:r w:rsidDel="00000000" w:rsidR="00000000" w:rsidRPr="00000000">
        <w:rPr>
          <w:rtl w:val="0"/>
        </w:rPr>
        <w:t xml:space="preserve">3. O Diagrama de Linus Pauling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Pauling organizou os subníveis em </w:t>
      </w:r>
      <w:r w:rsidDel="00000000" w:rsidR="00000000" w:rsidRPr="00000000">
        <w:rPr>
          <w:b w:val="1"/>
          <w:bCs w:val="1"/>
          <w:rtl w:val="0"/>
        </w:rPr>
        <w:t xml:space="preserve">ordem crescente de energia</w:t>
      </w:r>
      <w:r w:rsidDel="00000000" w:rsidR="00000000" w:rsidRPr="00000000">
        <w:rPr>
          <w:rtl w:val="0"/>
        </w:rPr>
        <w:t xml:space="preserve"> usando diagonais. O preenchimento segue essa ordem no </w:t>
      </w:r>
      <w:r w:rsidDel="00000000" w:rsidR="00000000" w:rsidRPr="00000000">
        <w:rPr>
          <w:b w:val="1"/>
          <w:bCs w:val="1"/>
          <w:rtl w:val="0"/>
        </w:rPr>
        <w:t xml:space="preserve">estado fundamental</w:t>
      </w:r>
      <w:r w:rsidDel="00000000" w:rsidR="00000000" w:rsidRPr="00000000">
        <w:rPr>
          <w:rtl w:val="0"/>
        </w:rPr>
        <w:t xml:space="preserve"> (menor energia possível).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1s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2s  2p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3s  3p  3d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4s  4p  4d  4f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5s  5p  5d  5f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6s  6p  6d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7s  7p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Ordem de preenchimento (setas diagonais):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1s → 2s → 2p → 3s → 3p → 4s → 3d → 4p → 5s → 4d → 5p → ...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O 4s é preenchido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do 3d por ter menor energia — contraintuitivo, mas confirmado experimentalmente.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uqvvjpw1yba2" w:id="71"/>
      <w:bookmarkEnd w:id="71"/>
      <w:r w:rsidDel="00000000" w:rsidR="00000000" w:rsidRPr="00000000">
        <w:rPr>
          <w:rtl w:val="0"/>
        </w:rPr>
        <w:t xml:space="preserve">3.1 Como Fazer a Distribuição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Identifique o número de elétrons (= Z para átomo neutro)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Preencha cada subnível em ordem do diagrama até sua capacidade máxima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Pare quando todos os elétrons forem distribuídos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Oxigênio (Z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hyperlink r:id="rId59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2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Verificação: </w:t>
      </w:r>
      <w:hyperlink r:id="rId61">
        <w:r w:rsidDel="00000000" w:rsidR="00000000" w:rsidRPr="00000000">
          <w:rPr/>
          <w:drawing>
            <wp:inline distB="19050" distT="19050" distL="19050" distR="19050">
              <wp:extent cx="876300" cy="114300"/>
              <wp:effectExtent b="0" l="0" r="0" t="0"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Potássio (Z =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hyperlink r:id="rId63">
        <w:r w:rsidDel="00000000" w:rsidR="00000000" w:rsidRPr="00000000">
          <w:rPr/>
          <w:drawing>
            <wp:inline distB="19050" distT="19050" distL="19050" distR="19050">
              <wp:extent cx="1752600" cy="152400"/>
              <wp:effectExtent b="0" l="0" r="0" t="0"/>
              <wp:docPr id="1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Verificação: </w:t>
      </w:r>
      <w:hyperlink r:id="rId65">
        <w:r w:rsidDel="00000000" w:rsidR="00000000" w:rsidRPr="00000000">
          <w:rPr/>
          <w:drawing>
            <wp:inline distB="19050" distT="19050" distL="19050" distR="19050">
              <wp:extent cx="1739900" cy="114300"/>
              <wp:effectExtent b="0" l="0" r="0" t="0"/>
              <wp:docPr id="27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 elétron do potássio vai para o 4s, não para o 3d — confirmando a ordem do diagrama.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4eebgt615f3" w:id="72"/>
      <w:bookmarkEnd w:id="72"/>
      <w:r w:rsidDel="00000000" w:rsidR="00000000" w:rsidRPr="00000000">
        <w:rPr>
          <w:rtl w:val="0"/>
        </w:rPr>
        <w:t xml:space="preserve">4. Camada de Valência e Elétrons de Valência</w:t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6892pilhms7q" w:id="73"/>
      <w:bookmarkEnd w:id="73"/>
      <w:r w:rsidDel="00000000" w:rsidR="00000000" w:rsidRPr="00000000">
        <w:rPr>
          <w:rtl w:val="0"/>
        </w:rPr>
        <w:t xml:space="preserve">4.1 O Que É a Camada de Valência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camada de valência</w:t>
      </w:r>
      <w:r w:rsidDel="00000000" w:rsidR="00000000" w:rsidRPr="00000000">
        <w:rPr>
          <w:rtl w:val="0"/>
        </w:rPr>
        <w:t xml:space="preserve"> é o nível de maior número com elétrons na distribuição. É a camada mais externa.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 camada de valência e o </w:t>
      </w:r>
      <w:r w:rsidDel="00000000" w:rsidR="00000000" w:rsidRPr="00000000">
        <w:rPr>
          <w:b w:val="1"/>
          <w:bCs w:val="1"/>
          <w:rtl w:val="0"/>
        </w:rPr>
        <w:t xml:space="preserve">subnível mais energético</w:t>
      </w:r>
      <w:r w:rsidDel="00000000" w:rsidR="00000000" w:rsidRPr="00000000">
        <w:rPr>
          <w:rtl w:val="0"/>
        </w:rPr>
        <w:t xml:space="preserve"> nem sempre coincidem. Para o ferro (Z = 26):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2057400" cy="152400"/>
              <wp:effectExtent b="0" l="0" r="0" t="0"/>
              <wp:docPr id="1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Camada de valência: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(onde está o 4s²)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Subnível mais energético: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3d⁶</w:t>
      </w:r>
      <w:r w:rsidDel="00000000" w:rsidR="00000000" w:rsidRPr="00000000">
        <w:rPr>
          <w:rtl w:val="0"/>
        </w:rPr>
        <w:t xml:space="preserve"> (último preenchido na ordem do diagrama)</w:t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fxn6tbtv9med" w:id="74"/>
      <w:bookmarkEnd w:id="74"/>
      <w:r w:rsidDel="00000000" w:rsidR="00000000" w:rsidRPr="00000000">
        <w:rPr>
          <w:rtl w:val="0"/>
        </w:rPr>
        <w:t xml:space="preserve">4.2 Por Que os Elétrons de Valência Importam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Os elétrons de valência são os que participam de reações — doados, recebidos ou compartilhados para atingir estabilidade.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Elétrons de 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 típico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Sódio (Na)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Perde 1 e⁻, forma Na⁺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Magnésio (Mg)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Perde 2 e⁻, forma Mg²⁺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Cloro (Cl)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Ganha 1 e⁻, forma Cl⁻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Argônio (Ar)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reage — camada completa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O argônio tem 8 elétrons na camada de valência — configuração estável. Por isso gases nobres são praticamente inertes.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Fenômeno:</w:t>
      </w:r>
      <w:r w:rsidDel="00000000" w:rsidR="00000000" w:rsidRPr="00000000">
        <w:rPr>
          <w:rtl w:val="0"/>
        </w:rPr>
        <w:br w:type="textWrapping"/>
        <w:t xml:space="preserve">Cada cor dos fogos de artifício vem de um elemento diferente: estrôncio (vermelho), bário (verde), cobre (azul) — elétrons excitados pelo calor emitem luz ao retornar à camada de valência.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/>
      </w:pPr>
      <w:bookmarkStart w:colFirst="0" w:colLast="0" w:name="_uds23a3337vs" w:id="75"/>
      <w:bookmarkEnd w:id="75"/>
      <w:r w:rsidDel="00000000" w:rsidR="00000000" w:rsidRPr="00000000">
        <w:rPr>
          <w:rtl w:val="0"/>
        </w:rPr>
        <w:t xml:space="preserve">5. Distribuição Eletrônica de Íons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Ao formar um íon, o número de prótons permanece igual; só o número de elétrons muda.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spmyajn4ner7" w:id="76"/>
      <w:bookmarkEnd w:id="76"/>
      <w:r w:rsidDel="00000000" w:rsidR="00000000" w:rsidRPr="00000000">
        <w:rPr>
          <w:rtl w:val="0"/>
        </w:rPr>
        <w:t xml:space="preserve">5.1 Cátions — Perda de Elétrons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Removem-se elétrons da camada de valência, do subnível mais externo para dentro.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Exemplo — Na⁺ (Z = 11, perde 1 elétron):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1295400" cy="152400"/>
              <wp:effectExtent b="0" l="0" r="0" t="0"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hyperlink r:id="rId71">
        <w:r w:rsidDel="00000000" w:rsidR="00000000" w:rsidRPr="00000000">
          <w:rPr/>
          <w:drawing>
            <wp:inline distB="19050" distT="19050" distL="19050" distR="19050">
              <wp:extent cx="1130300" cy="152400"/>
              <wp:effectExtent b="0" l="0" r="0" t="0"/>
              <wp:docPr id="29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Na⁺ fica com a configuração do neônio — gás nobre estável.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s2u6y1xnqjrm" w:id="77"/>
      <w:bookmarkEnd w:id="77"/>
      <w:r w:rsidDel="00000000" w:rsidR="00000000" w:rsidRPr="00000000">
        <w:rPr>
          <w:rtl w:val="0"/>
        </w:rPr>
        <w:t xml:space="preserve">5.2 Ânions — Ganho de Elétrons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Acrescentam-se elétrons no subnível seguinte na ordem do diagrama.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Exemplo — Cl⁻ (Z = 17, ganha 1 elétron):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hyperlink r:id="rId73">
        <w:r w:rsidDel="00000000" w:rsidR="00000000" w:rsidRPr="00000000">
          <w:rPr/>
          <w:drawing>
            <wp:inline distB="19050" distT="19050" distL="19050" distR="19050">
              <wp:extent cx="1524000" cy="152400"/>
              <wp:effectExtent b="0" l="0" r="0" t="0"/>
              <wp:docPr id="2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hyperlink r:id="rId75">
        <w:r w:rsidDel="00000000" w:rsidR="00000000" w:rsidRPr="00000000">
          <w:rPr/>
          <w:drawing>
            <wp:inline distB="19050" distT="19050" distL="19050" distR="19050">
              <wp:extent cx="1612900" cy="152400"/>
              <wp:effectExtent b="0" l="0" r="0" t="0"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2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Cl⁻ fica com a configuração do argônio — gás nobre estável.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Por que tanto Na⁺ quanto Cl⁻ terminam com configuração de gás nobre? O que isso indica sobre o que os átomos buscam ao reagir?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bookmarkStart w:colFirst="0" w:colLast="0" w:name="_e50k24kxxzax" w:id="78"/>
      <w:bookmarkEnd w:id="78"/>
      <w:r w:rsidDel="00000000" w:rsidR="00000000" w:rsidRPr="00000000">
        <w:rPr>
          <w:rtl w:val="0"/>
        </w:rPr>
        <w:t xml:space="preserve">6. Distribuição por Camadas vs. por Subníveis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 distribuição por camadas é mais rápida; a por subníveis é necessária para elementos de transição e para prever comportamento em ligações.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camadas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subníveis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Carbono (C)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K=2, L=4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1s² 2s² 2p²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Sódio (Na)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K=2, L=8, M=1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1s² 2s² 2p⁶ 3s¹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Cloro (Cl)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K=2, L=8, M=7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1s² 2s² 2p⁶ 3s² 3p⁵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Cálcio (Ca)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K=2, L=8, M=8, N=2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1s² 2s² 2p⁶ 3s² 3p⁶ 4s²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Ferro (Fe)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K=2, L=8, M=14, N=2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1s² 2s² 2p⁶ 3s² 3p⁶ 4s² 3d⁶</w:t>
            </w:r>
          </w:p>
        </w:tc>
      </w:tr>
    </w:tbl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/>
      </w:pPr>
      <w:bookmarkStart w:colFirst="0" w:colLast="0" w:name="_7qmiigfgvuvt" w:id="79"/>
      <w:bookmarkEnd w:id="79"/>
      <w:r w:rsidDel="00000000" w:rsidR="00000000" w:rsidRPr="00000000">
        <w:rPr>
          <w:rtl w:val="0"/>
        </w:rPr>
        <w:t xml:space="preserve">7. Aplicações Práticas</w:t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Tabela periódica:</w:t>
      </w:r>
      <w:r w:rsidDel="00000000" w:rsidR="00000000" w:rsidRPr="00000000">
        <w:rPr>
          <w:rtl w:val="0"/>
        </w:rPr>
        <w:t xml:space="preserve"> elementos do mesmo grupo têm igual número de elétrons de valência — daí as propriedades semelhantes</w:t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Fogos de artifício e LEDs:</w:t>
      </w:r>
      <w:r w:rsidDel="00000000" w:rsidR="00000000" w:rsidRPr="00000000">
        <w:rPr>
          <w:rtl w:val="0"/>
        </w:rPr>
        <w:t xml:space="preserve"> cores geradas por elétrons emitindo luz ao retornar à camada de valência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Reatividade dos metais alcalinos:</w:t>
      </w:r>
      <w:r w:rsidDel="00000000" w:rsidR="00000000" w:rsidRPr="00000000">
        <w:rPr>
          <w:rtl w:val="0"/>
        </w:rPr>
        <w:t xml:space="preserve"> 1 elétron de valência facilmente perdido explica a reação intensa com água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Formação de íons no sal: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Na⁺ e Cl⁻ têm configuração estável de gás nobre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Espectroscopia estelar:</w:t>
      </w:r>
      <w:r w:rsidDel="00000000" w:rsidR="00000000" w:rsidRPr="00000000">
        <w:rPr>
          <w:rtl w:val="0"/>
        </w:rPr>
        <w:t xml:space="preserve"> linhas de luz emitidas por elementos aquecidos identificam a composição de estrelas a bilhões de km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qcfovlv3q46n" w:id="80"/>
      <w:bookmarkEnd w:id="80"/>
      <w:r w:rsidDel="00000000" w:rsidR="00000000" w:rsidRPr="00000000">
        <w:rPr>
          <w:rtl w:val="0"/>
        </w:rPr>
        <w:t xml:space="preserve">O que a Bíblia diz sobre a distribuição eletrônica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Toda a luz visível no universo — do sol, das estrelas, das chamas — é gerada por elétrons que sobem de nível ao receber energia e liberam exatamente essa diferença ao retornar, na forma de luz com cor específica.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"Deus ordenou: 'Haja luz'; e houve luz."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Gênesis 1:3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Quando Gênesis descreve Deus chamando a luz à existência, a química mostra que essa luz obedece a leis eletrônicas precisas inscritas na estrutura de cada átomo — subníveis com energias definidas, regras exatas de preenchimento, emissão em comprimentos de onda determinados. Ordem e beleza não são opostos; a estrutura do átomo mostra que são a mesma coisa.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 prática:</w:t>
      </w:r>
      <w:r w:rsidDel="00000000" w:rsidR="00000000" w:rsidRPr="00000000">
        <w:rPr>
          <w:rtl w:val="0"/>
        </w:rPr>
        <w:t xml:space="preserve"> assim como cada elétron ocupa exatamente o nível que lhe corresponde — nem acima nem abaixo —, há valor em estar no lugar certo, na hora certa, fazendo o que é seu. Clareza sobre o próprio papel evita tanto a omissão quanto a invasão do espaço alheio.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Se a luz que vemos tem origem em transições eletrônicas que obedecem a leis fixas e precisas, o que isso sugere sobre a relação entre ordem e beleza no mundo criado?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7B%7D%5E%7B14%7D%7B6%7D%5Cmathrm%7BC%7D#0" TargetMode="External"/><Relationship Id="rId42" Type="http://schemas.openxmlformats.org/officeDocument/2006/relationships/image" Target="media/image17.png"/><Relationship Id="rId41" Type="http://schemas.openxmlformats.org/officeDocument/2006/relationships/hyperlink" Target="https://www.codecogs.com/eqnedit.php?latex=%7B%7D%5E%7B15%7D%7B7%7D%5Cmathrm%7BN%7D#0" TargetMode="External"/><Relationship Id="rId44" Type="http://schemas.openxmlformats.org/officeDocument/2006/relationships/image" Target="media/image6.png"/><Relationship Id="rId43" Type="http://schemas.openxmlformats.org/officeDocument/2006/relationships/hyperlink" Target="https://www.codecogs.com/eqnedit.php?latex=%5Cmathrm%7BNa%7D%20%5Crightarrow%20%5Cmathrm%7BNa%5E%2B%7D%20%2B%20e%5E-#0" TargetMode="External"/><Relationship Id="rId46" Type="http://schemas.openxmlformats.org/officeDocument/2006/relationships/image" Target="media/image14.png"/><Relationship Id="rId45" Type="http://schemas.openxmlformats.org/officeDocument/2006/relationships/hyperlink" Target="https://www.codecogs.com/eqnedit.php?latex=%5Cmathrm%7BCl%7D%20%2B%20e%5E-%20%5Crightarrow%20%5Cmathrm%7BCl%5E-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gif"/><Relationship Id="rId48" Type="http://schemas.openxmlformats.org/officeDocument/2006/relationships/image" Target="media/image31.png"/><Relationship Id="rId47" Type="http://schemas.openxmlformats.org/officeDocument/2006/relationships/hyperlink" Target="https://www.codecogs.com/eqnedit.php?latex=%5Ctext%7Beletrons%7D%20%3D%20Z%20-%20%5Ctext%7Bcarga%20do%20ion%7D#0" TargetMode="External"/><Relationship Id="rId49" Type="http://schemas.openxmlformats.org/officeDocument/2006/relationships/hyperlink" Target="https://www.codecogs.com/eqnedit.php?latex=%5Ctext%7Beletrons%7D%20%3D%2013%20-%203%20%3D%2010#0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texrendr.com/?eqn=Z%20%3D%20%5Ctext%7Bn%5Cacute%7Bu%7Dmero%20de%20protons%7D#0" TargetMode="External"/><Relationship Id="rId7" Type="http://schemas.openxmlformats.org/officeDocument/2006/relationships/image" Target="media/image33.gif"/><Relationship Id="rId8" Type="http://schemas.openxmlformats.org/officeDocument/2006/relationships/hyperlink" Target="http://www.texrendr.com/?eqn=Z%20%3D%20%5Ctext%7Bn%5Cacute%7Bu%7Dmero%20de%20el%5Cacute%7Be%7Dtrons%7D#0" TargetMode="External"/><Relationship Id="rId73" Type="http://schemas.openxmlformats.org/officeDocument/2006/relationships/hyperlink" Target="https://www.codecogs.com/eqnedit.php?latex=%5Cmathrm%7BCl%7D%3A%201s%5E2%5C%202s%5E2%5C%202p%5E6%5C%203s%5E2%5C%203p%5E5#0" TargetMode="External"/><Relationship Id="rId72" Type="http://schemas.openxmlformats.org/officeDocument/2006/relationships/image" Target="media/image35.png"/><Relationship Id="rId31" Type="http://schemas.openxmlformats.org/officeDocument/2006/relationships/image" Target="media/image34.png"/><Relationship Id="rId75" Type="http://schemas.openxmlformats.org/officeDocument/2006/relationships/hyperlink" Target="https://www.codecogs.com/eqnedit.php?latex=%5Cmathrm%7BCl%5E-%7D%3A%201s%5E2%5C%202s%5E2%5C%202p%5E6%5C%203s%5E2%5C%203p%5E6#0" TargetMode="External"/><Relationship Id="rId30" Type="http://schemas.openxmlformats.org/officeDocument/2006/relationships/hyperlink" Target="https://www.codecogs.com/eqnedit.php?latex=%5Ctext%7BAtomo%20neutro%7D%20%5CRightarrow%2011%20%5Ctext%7B%20eletrons%7D#0" TargetMode="External"/><Relationship Id="rId74" Type="http://schemas.openxmlformats.org/officeDocument/2006/relationships/image" Target="media/image20.png"/><Relationship Id="rId33" Type="http://schemas.openxmlformats.org/officeDocument/2006/relationships/image" Target="media/image26.png"/><Relationship Id="rId32" Type="http://schemas.openxmlformats.org/officeDocument/2006/relationships/hyperlink" Target="https://www.codecogs.com/eqnedit.php?latex=%7B%7D%5E%7B40%7D_%7B20%7D%5Cmathrm%7BCa%7D#0" TargetMode="External"/><Relationship Id="rId76" Type="http://schemas.openxmlformats.org/officeDocument/2006/relationships/image" Target="media/image10.png"/><Relationship Id="rId35" Type="http://schemas.openxmlformats.org/officeDocument/2006/relationships/image" Target="media/image7.png"/><Relationship Id="rId34" Type="http://schemas.openxmlformats.org/officeDocument/2006/relationships/hyperlink" Target="https://www.codecogs.com/eqnedit.php?latex=N%20%3D%2040%20-%2020%20%3D%2020%20%5Ctext%7B%20neutrons%7D#0" TargetMode="External"/><Relationship Id="rId71" Type="http://schemas.openxmlformats.org/officeDocument/2006/relationships/hyperlink" Target="https://www.codecogs.com/eqnedit.php?latex=%5Cmathrm%7BNa%5E%2B%7D%3A%201s%5E2%5C%202s%5E2%5C%202p%5E6#0" TargetMode="External"/><Relationship Id="rId70" Type="http://schemas.openxmlformats.org/officeDocument/2006/relationships/image" Target="media/image2.png"/><Relationship Id="rId37" Type="http://schemas.openxmlformats.org/officeDocument/2006/relationships/image" Target="media/image15.png"/><Relationship Id="rId36" Type="http://schemas.openxmlformats.org/officeDocument/2006/relationships/hyperlink" Target="https://www.codecogs.com/eqnedit.php?latex=%7B%7D%5E%7B14%7D%7B6%7D%5Cmathrm%7BC%7D#0" TargetMode="External"/><Relationship Id="rId39" Type="http://schemas.openxmlformats.org/officeDocument/2006/relationships/image" Target="media/image5.png"/><Relationship Id="rId38" Type="http://schemas.openxmlformats.org/officeDocument/2006/relationships/hyperlink" Target="https://www.codecogs.com/eqnedit.php?latex=%7B%7D%5E%7B14%7D%7B7%7D%5Cmathrm%7BN%7D#0" TargetMode="External"/><Relationship Id="rId62" Type="http://schemas.openxmlformats.org/officeDocument/2006/relationships/image" Target="media/image11.png"/><Relationship Id="rId61" Type="http://schemas.openxmlformats.org/officeDocument/2006/relationships/hyperlink" Target="https://www.codecogs.com/eqnedit.php?latex=2%20%2B%202%20%2B%204%20%3D%208#0" TargetMode="External"/><Relationship Id="rId20" Type="http://schemas.openxmlformats.org/officeDocument/2006/relationships/hyperlink" Target="https://www.codecogs.com/eqnedit.php?latex=Z#0" TargetMode="External"/><Relationship Id="rId64" Type="http://schemas.openxmlformats.org/officeDocument/2006/relationships/image" Target="media/image19.png"/><Relationship Id="rId63" Type="http://schemas.openxmlformats.org/officeDocument/2006/relationships/hyperlink" Target="https://www.codecogs.com/eqnedit.php?latex=%5Cmathrm%7BK%7D%3A%201s%5E2%5C%202s%5E2%5C%202p%5E6%5C%203s%5E2%5C%203p%5E6%5C%204s%5E1#0" TargetMode="External"/><Relationship Id="rId22" Type="http://schemas.openxmlformats.org/officeDocument/2006/relationships/hyperlink" Target="https://www.codecogs.com/eqnedit.php?latex=%5Cmathrm%7BX%7D#0" TargetMode="External"/><Relationship Id="rId66" Type="http://schemas.openxmlformats.org/officeDocument/2006/relationships/image" Target="media/image32.png"/><Relationship Id="rId21" Type="http://schemas.openxmlformats.org/officeDocument/2006/relationships/image" Target="media/image22.png"/><Relationship Id="rId65" Type="http://schemas.openxmlformats.org/officeDocument/2006/relationships/hyperlink" Target="https://www.codecogs.com/eqnedit.php?latex=2%20%2B%202%20%2B%206%20%2B%202%20%2B%206%20%2B%201%20%3D%2019#0" TargetMode="External"/><Relationship Id="rId24" Type="http://schemas.openxmlformats.org/officeDocument/2006/relationships/hyperlink" Target="https://www.codecogs.com/eqnedit.php?latex=%7B%7D%5E%7B23%7D_%7B11%7D%5Cmathrm%7BNa%7D#0" TargetMode="External"/><Relationship Id="rId68" Type="http://schemas.openxmlformats.org/officeDocument/2006/relationships/image" Target="media/image9.png"/><Relationship Id="rId23" Type="http://schemas.openxmlformats.org/officeDocument/2006/relationships/image" Target="media/image30.png"/><Relationship Id="rId67" Type="http://schemas.openxmlformats.org/officeDocument/2006/relationships/hyperlink" Target="https://www.codecogs.com/eqnedit.php?latex=%5Cmathrm%7BFe%7D%3A%201s%5E2%5C%202s%5E2%5C%202p%5E6%5C%203s%5E2%5C%203p%5E6%5C%204s%5E2%5C%203d%5E6#0" TargetMode="External"/><Relationship Id="rId60" Type="http://schemas.openxmlformats.org/officeDocument/2006/relationships/image" Target="media/image12.png"/><Relationship Id="rId26" Type="http://schemas.openxmlformats.org/officeDocument/2006/relationships/hyperlink" Target="https://www.codecogs.com/eqnedit.php?latex=Z%20%3D%2011%20%5CRightarrow%2011%20%5Ctext%7B%20protons%7D#0" TargetMode="External"/><Relationship Id="rId25" Type="http://schemas.openxmlformats.org/officeDocument/2006/relationships/image" Target="media/image23.png"/><Relationship Id="rId69" Type="http://schemas.openxmlformats.org/officeDocument/2006/relationships/hyperlink" Target="https://www.codecogs.com/eqnedit.php?latex=%5Cmathrm%7BNa%7D%3A%201s%5E2%5C%202s%5E2%5C%202p%5E6%5C%203s%5E1#0" TargetMode="External"/><Relationship Id="rId28" Type="http://schemas.openxmlformats.org/officeDocument/2006/relationships/hyperlink" Target="https://www.codecogs.com/eqnedit.php?latex=N%20%3D%2023%20-%2011%20%3D%2012%20%5Ctext%7B%20neutrons%7D#0" TargetMode="External"/><Relationship Id="rId27" Type="http://schemas.openxmlformats.org/officeDocument/2006/relationships/image" Target="media/image4.png"/><Relationship Id="rId29" Type="http://schemas.openxmlformats.org/officeDocument/2006/relationships/image" Target="media/image18.png"/><Relationship Id="rId51" Type="http://schemas.openxmlformats.org/officeDocument/2006/relationships/hyperlink" Target="https://www.codecogs.com/eqnedit.php?latex=%5Ctext%7Beletrons%7D%20%3D%208%20-%20(-2)%20%3D%2010#0" TargetMode="External"/><Relationship Id="rId50" Type="http://schemas.openxmlformats.org/officeDocument/2006/relationships/image" Target="media/image16.png"/><Relationship Id="rId53" Type="http://schemas.openxmlformats.org/officeDocument/2006/relationships/hyperlink" Target="https://www.codecogs.com/eqnedit.php?latex=2n%5E2#0" TargetMode="External"/><Relationship Id="rId52" Type="http://schemas.openxmlformats.org/officeDocument/2006/relationships/image" Target="media/image13.png"/><Relationship Id="rId11" Type="http://schemas.openxmlformats.org/officeDocument/2006/relationships/image" Target="media/image36.png"/><Relationship Id="rId55" Type="http://schemas.openxmlformats.org/officeDocument/2006/relationships/hyperlink" Target="https://www.codecogs.com/eqnedit.php?latex=2%20%5Ctimes%203%5E2%20%3D%2018#0" TargetMode="External"/><Relationship Id="rId10" Type="http://schemas.openxmlformats.org/officeDocument/2006/relationships/hyperlink" Target="https://www.codecogs.com/eqnedit.php?latex=A%20%3D%20Z%20%2B%20N#0" TargetMode="External"/><Relationship Id="rId54" Type="http://schemas.openxmlformats.org/officeDocument/2006/relationships/image" Target="media/image29.png"/><Relationship Id="rId13" Type="http://schemas.openxmlformats.org/officeDocument/2006/relationships/image" Target="media/image1.png"/><Relationship Id="rId57" Type="http://schemas.openxmlformats.org/officeDocument/2006/relationships/hyperlink" Target="https://www.codecogs.com/eqnedit.php?latex=1s%5E2#0" TargetMode="External"/><Relationship Id="rId12" Type="http://schemas.openxmlformats.org/officeDocument/2006/relationships/hyperlink" Target="https://www.codecogs.com/eqnedit.php?latex=N#0" TargetMode="External"/><Relationship Id="rId56" Type="http://schemas.openxmlformats.org/officeDocument/2006/relationships/image" Target="media/image8.png"/><Relationship Id="rId15" Type="http://schemas.openxmlformats.org/officeDocument/2006/relationships/image" Target="media/image27.png"/><Relationship Id="rId59" Type="http://schemas.openxmlformats.org/officeDocument/2006/relationships/hyperlink" Target="https://www.codecogs.com/eqnedit.php?latex=%5Cmathrm%7BO%7D%3A%201s%5E2%5C%202s%5E2%5C%202p%5E4#0" TargetMode="External"/><Relationship Id="rId14" Type="http://schemas.openxmlformats.org/officeDocument/2006/relationships/hyperlink" Target="https://www.codecogs.com/eqnedit.php?latex=N%20%3D%20A%20-%20Z#0" TargetMode="External"/><Relationship Id="rId58" Type="http://schemas.openxmlformats.org/officeDocument/2006/relationships/image" Target="media/image24.png"/><Relationship Id="rId17" Type="http://schemas.openxmlformats.org/officeDocument/2006/relationships/image" Target="media/image3.png"/><Relationship Id="rId16" Type="http://schemas.openxmlformats.org/officeDocument/2006/relationships/hyperlink" Target="https://www.codecogs.com/eqnedit.php?latex=%7B%7D%5E%7BA%7D_%7BZ%7D%5Cmathrm%7BX%7D#0" TargetMode="External"/><Relationship Id="rId19" Type="http://schemas.openxmlformats.org/officeDocument/2006/relationships/image" Target="media/image28.png"/><Relationship Id="rId18" Type="http://schemas.openxmlformats.org/officeDocument/2006/relationships/hyperlink" Target="https://www.codecogs.com/eqnedit.php?latex=A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