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9io9keqemm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c56fpdx515a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9yltdckljch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29ep2nz6k46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c6kk3nkd75vb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uhrl2hrfy3a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2imn5h6dz1d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o9a7a6l2jkg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71eolz4b5hxi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6imkio1exsrc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47jq46dj4rdc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4aytp5fq0l3h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vcqfnyp6pubt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50jzq3xkyxeu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sgoegkygl177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y39lwcvatwy2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figt3xrp52vt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8kd0gdoadnho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wuppd6l6aa73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nbtlm9v2zrpy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zglmhx5k8roi" w:id="20"/>
      <w:bookmarkEnd w:id="20"/>
      <w:r w:rsidDel="00000000" w:rsidR="00000000" w:rsidRPr="00000000">
        <w:rPr>
          <w:rtl w:val="0"/>
        </w:rPr>
        <w:t xml:space="preserve">Capítulo 1 — Classificação e Elementos dos Triângulos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cb1bmlkmzlrj" w:id="21"/>
      <w:bookmarkEnd w:id="21"/>
      <w:r w:rsidDel="00000000" w:rsidR="00000000" w:rsidRPr="00000000">
        <w:rPr>
          <w:rtl w:val="0"/>
        </w:rPr>
        <w:t xml:space="preserve">Três lados bastam para fechar uma figura — mas que figura sai daí?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Uma cerca triangular, um sinal de trânsito, o telhado da casa: todos formados por três segmentos que se encontram. O triângulo é a figura plana mais simples possível — e nem todo triângulo é igual: há os com todos os lados iguais, os com um ângulo de 90° e os com todos os lados e ângulos diferentes.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Você consegue imaginar uma figura plana fechada com menos de três lados?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cvd2i2zdmvcw" w:id="22"/>
      <w:bookmarkEnd w:id="22"/>
      <w:r w:rsidDel="00000000" w:rsidR="00000000" w:rsidRPr="00000000">
        <w:rPr>
          <w:rtl w:val="0"/>
        </w:rPr>
        <w:t xml:space="preserve">1. Classificação dos Triângulos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Todo triângulo pode ser classificado de dois modos independentes: pelos lados e pelos ângulos.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qvxchomor9bm" w:id="23"/>
      <w:bookmarkEnd w:id="23"/>
      <w:r w:rsidDel="00000000" w:rsidR="00000000" w:rsidRPr="00000000">
        <w:rPr>
          <w:rtl w:val="0"/>
        </w:rPr>
        <w:t xml:space="preserve">1.1 Quanto aos lados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Equilátero:</w:t>
      </w:r>
      <w:r w:rsidDel="00000000" w:rsidR="00000000" w:rsidRPr="00000000">
        <w:rPr>
          <w:rtl w:val="0"/>
        </w:rPr>
        <w:t xml:space="preserve"> três lados iguais — e três ângulos de </w:t>
      </w:r>
      <w:hyperlink r:id="rId6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44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cada;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Isósceles:</w:t>
      </w:r>
      <w:r w:rsidDel="00000000" w:rsidR="00000000" w:rsidRPr="00000000">
        <w:rPr>
          <w:rtl w:val="0"/>
        </w:rPr>
        <w:t xml:space="preserve"> dois lados congruentes entre si e um terceiro diferente (base);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Escaleno:</w:t>
      </w:r>
      <w:r w:rsidDel="00000000" w:rsidR="00000000" w:rsidRPr="00000000">
        <w:rPr>
          <w:rtl w:val="0"/>
        </w:rPr>
        <w:t xml:space="preserve"> três lados com medidas diferentes — e três ângulos diferentes entre si.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[Imagem 1]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👁️ </w:t>
      </w:r>
      <w:r w:rsidDel="00000000" w:rsidR="00000000" w:rsidRPr="00000000">
        <w:rPr>
          <w:b w:val="1"/>
          <w:bCs w:val="1"/>
          <w:rtl w:val="0"/>
        </w:rPr>
        <w:t xml:space="preserve">Observe:</w:t>
      </w:r>
      <w:r w:rsidDel="00000000" w:rsidR="00000000" w:rsidRPr="00000000">
        <w:rPr>
          <w:rtl w:val="0"/>
        </w:rPr>
        <w:br w:type="textWrapping"/>
        <w:t xml:space="preserve">O triângulo equilátero é sempre acutângulo.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uzvsklziep7v" w:id="24"/>
      <w:bookmarkEnd w:id="24"/>
      <w:r w:rsidDel="00000000" w:rsidR="00000000" w:rsidRPr="00000000">
        <w:rPr>
          <w:rtl w:val="0"/>
        </w:rPr>
        <w:t xml:space="preserve">1.2 Quanto aos ângulos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Acutângulo:</w:t>
      </w:r>
      <w:r w:rsidDel="00000000" w:rsidR="00000000" w:rsidRPr="00000000">
        <w:rPr>
          <w:rtl w:val="0"/>
        </w:rPr>
        <w:t xml:space="preserve"> os três ângulos são agudos (menores que </w:t>
      </w:r>
      <w:hyperlink r:id="rId8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17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Retângulo:</w:t>
      </w:r>
      <w:r w:rsidDel="00000000" w:rsidR="00000000" w:rsidRPr="00000000">
        <w:rPr>
          <w:rtl w:val="0"/>
        </w:rPr>
        <w:t xml:space="preserve"> um ângulo reto (</w:t>
      </w:r>
      <w:hyperlink r:id="rId10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29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 — os lados que o formam são os </w:t>
      </w:r>
      <w:r w:rsidDel="00000000" w:rsidR="00000000" w:rsidRPr="00000000">
        <w:rPr>
          <w:b w:val="1"/>
          <w:bCs w:val="1"/>
          <w:rtl w:val="0"/>
        </w:rPr>
        <w:t xml:space="preserve">catetos</w:t>
      </w:r>
      <w:r w:rsidDel="00000000" w:rsidR="00000000" w:rsidRPr="00000000">
        <w:rPr>
          <w:rtl w:val="0"/>
        </w:rPr>
        <w:t xml:space="preserve"> e o lado oposto é a </w:t>
      </w:r>
      <w:r w:rsidDel="00000000" w:rsidR="00000000" w:rsidRPr="00000000">
        <w:rPr>
          <w:b w:val="1"/>
          <w:bCs w:val="1"/>
          <w:rtl w:val="0"/>
        </w:rPr>
        <w:t xml:space="preserve">hipotenusa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Obtusângulo:</w:t>
      </w:r>
      <w:r w:rsidDel="00000000" w:rsidR="00000000" w:rsidRPr="00000000">
        <w:rPr>
          <w:rtl w:val="0"/>
        </w:rPr>
        <w:t xml:space="preserve"> um ângulo obtuso (maior que </w:t>
      </w:r>
      <w:hyperlink r:id="rId11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21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menor que </w:t>
      </w:r>
      <w:hyperlink r:id="rId12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[Imagem 2]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📐 </w:t>
      </w:r>
      <w:r w:rsidDel="00000000" w:rsidR="00000000" w:rsidRPr="00000000">
        <w:rPr>
          <w:b w:val="1"/>
          <w:bCs w:val="1"/>
          <w:rtl w:val="0"/>
        </w:rPr>
        <w:t xml:space="preserve">Fazendo as Contas:</w:t>
      </w:r>
      <w:r w:rsidDel="00000000" w:rsidR="00000000" w:rsidRPr="00000000">
        <w:rPr>
          <w:rtl w:val="0"/>
        </w:rPr>
        <w:br w:type="textWrapping"/>
        <w:t xml:space="preserve">A soma dos três ângulos internos é sempre </w:t>
      </w:r>
      <w:hyperlink r:id="rId14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10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com ângulos de </w:t>
      </w:r>
      <w:hyperlink r:id="rId15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24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7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22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o terceiro mede </w:t>
      </w:r>
      <w:hyperlink r:id="rId18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23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logo é acutângulo. (Isso será explicado no próximo capítulo.)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cncjhk52vauo" w:id="25"/>
      <w:bookmarkEnd w:id="25"/>
      <w:r w:rsidDel="00000000" w:rsidR="00000000" w:rsidRPr="00000000">
        <w:rPr>
          <w:rtl w:val="0"/>
        </w:rPr>
        <w:t xml:space="preserve">2. Elementos dos Triângulos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Um triângulo tem três </w:t>
      </w:r>
      <w:r w:rsidDel="00000000" w:rsidR="00000000" w:rsidRPr="00000000">
        <w:rPr>
          <w:b w:val="1"/>
          <w:bCs w:val="1"/>
          <w:rtl w:val="0"/>
        </w:rPr>
        <w:t xml:space="preserve">vértices</w:t>
      </w:r>
      <w:r w:rsidDel="00000000" w:rsidR="00000000" w:rsidRPr="00000000">
        <w:rPr>
          <w:rtl w:val="0"/>
        </w:rPr>
        <w:t xml:space="preserve"> (pontos de encontro dos lados), três </w:t>
      </w:r>
      <w:r w:rsidDel="00000000" w:rsidR="00000000" w:rsidRPr="00000000">
        <w:rPr>
          <w:b w:val="1"/>
          <w:bCs w:val="1"/>
          <w:rtl w:val="0"/>
        </w:rPr>
        <w:t xml:space="preserve">lados</w:t>
      </w:r>
      <w:r w:rsidDel="00000000" w:rsidR="00000000" w:rsidRPr="00000000">
        <w:rPr>
          <w:rtl w:val="0"/>
        </w:rPr>
        <w:t xml:space="preserve"> e três </w:t>
      </w:r>
      <w:r w:rsidDel="00000000" w:rsidR="00000000" w:rsidRPr="00000000">
        <w:rPr>
          <w:b w:val="1"/>
          <w:bCs w:val="1"/>
          <w:rtl w:val="0"/>
        </w:rPr>
        <w:t xml:space="preserve">ângulos internos</w:t>
      </w:r>
      <w:r w:rsidDel="00000000" w:rsidR="00000000" w:rsidRPr="00000000">
        <w:rPr>
          <w:rtl w:val="0"/>
        </w:rPr>
        <w:t xml:space="preserve">. De cada vértice partem três tipos de segmentos especiais: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Altura:</w:t>
      </w:r>
      <w:r w:rsidDel="00000000" w:rsidR="00000000" w:rsidRPr="00000000">
        <w:rPr>
          <w:rtl w:val="0"/>
        </w:rPr>
        <w:t xml:space="preserve"> perpendicular (</w:t>
      </w:r>
      <w:hyperlink r:id="rId20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 do vértice ao lado oposto. No triângulo obtusângulo, o pé da altura cai </w:t>
      </w:r>
      <w:r w:rsidDel="00000000" w:rsidR="00000000" w:rsidRPr="00000000">
        <w:rPr>
          <w:b w:val="1"/>
          <w:bCs w:val="1"/>
          <w:rtl w:val="0"/>
        </w:rPr>
        <w:t xml:space="preserve">fora</w:t>
      </w:r>
      <w:r w:rsidDel="00000000" w:rsidR="00000000" w:rsidRPr="00000000">
        <w:rPr>
          <w:rtl w:val="0"/>
        </w:rPr>
        <w:t xml:space="preserve"> do triângulo, no prolongamento do lado;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Mediana:</w:t>
      </w:r>
      <w:r w:rsidDel="00000000" w:rsidR="00000000" w:rsidRPr="00000000">
        <w:rPr>
          <w:rtl w:val="0"/>
        </w:rPr>
        <w:t xml:space="preserve"> do vértice ao </w:t>
      </w:r>
      <w:r w:rsidDel="00000000" w:rsidR="00000000" w:rsidRPr="00000000">
        <w:rPr>
          <w:b w:val="1"/>
          <w:bCs w:val="1"/>
          <w:rtl w:val="0"/>
        </w:rPr>
        <w:t xml:space="preserve">ponto médio</w:t>
      </w:r>
      <w:r w:rsidDel="00000000" w:rsidR="00000000" w:rsidRPr="00000000">
        <w:rPr>
          <w:rtl w:val="0"/>
        </w:rPr>
        <w:t xml:space="preserve"> do lado oposto; divide o triângulo em duas partes de área igual;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Bissetriz:</w:t>
      </w:r>
      <w:r w:rsidDel="00000000" w:rsidR="00000000" w:rsidRPr="00000000">
        <w:rPr>
          <w:rtl w:val="0"/>
        </w:rPr>
        <w:t xml:space="preserve"> divide o ângulo interno do vértice ao meio até o lado oposto.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[Imagem 3]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No triângulo equilátero, altura, mediana e bissetriz do mesmo vértice coincidem — por quê?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Um triângulo com vértices </w:t>
      </w:r>
      <w:hyperlink r:id="rId22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24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26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6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35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escrito como </w:t>
      </w:r>
      <w:hyperlink r:id="rId28">
        <w:r w:rsidDel="00000000" w:rsidR="00000000" w:rsidRPr="00000000">
          <w:rPr/>
          <w:drawing>
            <wp:inline distB="19050" distT="19050" distL="19050" distR="19050">
              <wp:extent cx="482600" cy="114300"/>
              <wp:effectExtent b="0" l="0" r="0" t="0"/>
              <wp:docPr id="39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Seus lados recebem a letra minúscula do vértice oposto: lado </w:t>
      </w:r>
      <w:hyperlink r:id="rId30">
        <w:r w:rsidDel="00000000" w:rsidR="00000000" w:rsidRPr="00000000">
          <w:rPr/>
          <w:drawing>
            <wp:inline distB="19050" distT="19050" distL="19050" distR="19050">
              <wp:extent cx="520700" cy="127000"/>
              <wp:effectExtent b="0" l="0" r="0" t="0"/>
              <wp:docPr id="28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0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lado </w:t>
      </w:r>
      <w:hyperlink r:id="rId32">
        <w:r w:rsidDel="00000000" w:rsidR="00000000" w:rsidRPr="00000000">
          <w:rPr/>
          <w:drawing>
            <wp:inline distB="19050" distT="19050" distL="19050" distR="19050">
              <wp:extent cx="495300" cy="127000"/>
              <wp:effectExtent b="0" l="0" r="0" t="0"/>
              <wp:docPr id="7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lado </w:t>
      </w:r>
      <w:hyperlink r:id="rId34">
        <w:r w:rsidDel="00000000" w:rsidR="00000000" w:rsidRPr="00000000">
          <w:rPr/>
          <w:drawing>
            <wp:inline distB="19050" distT="19050" distL="19050" distR="19050">
              <wp:extent cx="495300" cy="127000"/>
              <wp:effectExtent b="0" l="0" r="0" t="0"/>
              <wp:docPr id="37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h9d66r9z0boh" w:id="26"/>
      <w:bookmarkEnd w:id="26"/>
      <w:r w:rsidDel="00000000" w:rsidR="00000000" w:rsidRPr="00000000">
        <w:rPr>
          <w:rtl w:val="0"/>
        </w:rPr>
        <w:t xml:space="preserve">3. Construção com Régua e Compasso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Dados os comprimentos dos três lados </w:t>
      </w:r>
      <w:hyperlink r:id="rId36">
        <w:r w:rsidDel="00000000" w:rsidR="00000000" w:rsidRPr="00000000">
          <w:rPr/>
          <w:drawing>
            <wp:inline distB="19050" distT="19050" distL="19050" distR="19050">
              <wp:extent cx="63500" cy="63500"/>
              <wp:effectExtent b="0" l="0" r="0" t="0"/>
              <wp:docPr id="18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38">
        <w:r w:rsidDel="00000000" w:rsidR="00000000" w:rsidRPr="00000000">
          <w:rPr/>
          <w:drawing>
            <wp:inline distB="19050" distT="19050" distL="19050" distR="19050">
              <wp:extent cx="50800" cy="101600"/>
              <wp:effectExtent b="0" l="0" r="0" t="0"/>
              <wp:docPr id="25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40">
        <w:r w:rsidDel="00000000" w:rsidR="00000000" w:rsidRPr="00000000">
          <w:rPr/>
          <w:drawing>
            <wp:inline distB="19050" distT="19050" distL="19050" distR="19050">
              <wp:extent cx="50800" cy="63500"/>
              <wp:effectExtent b="0" l="0" r="0" t="0"/>
              <wp:docPr id="42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Passo 1</w:t>
      </w:r>
      <w:r w:rsidDel="00000000" w:rsidR="00000000" w:rsidRPr="00000000">
        <w:rPr>
          <w:rtl w:val="0"/>
        </w:rPr>
        <w:t xml:space="preserve"> — Trace o segmento base de comprimento </w:t>
      </w:r>
      <w:hyperlink r:id="rId42">
        <w:r w:rsidDel="00000000" w:rsidR="00000000" w:rsidRPr="00000000">
          <w:rPr/>
          <w:drawing>
            <wp:inline distB="19050" distT="19050" distL="19050" distR="19050">
              <wp:extent cx="63500" cy="63500"/>
              <wp:effectExtent b="0" l="0" r="0" t="0"/>
              <wp:docPr id="19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Passo 2</w:t>
      </w:r>
      <w:r w:rsidDel="00000000" w:rsidR="00000000" w:rsidRPr="00000000">
        <w:rPr>
          <w:rtl w:val="0"/>
        </w:rPr>
        <w:t xml:space="preserve"> — Abra o compasso em </w:t>
      </w:r>
      <w:hyperlink r:id="rId43">
        <w:r w:rsidDel="00000000" w:rsidR="00000000" w:rsidRPr="00000000">
          <w:rPr/>
          <w:drawing>
            <wp:inline distB="19050" distT="19050" distL="19050" distR="19050">
              <wp:extent cx="50800" cy="101600"/>
              <wp:effectExtent b="0" l="0" r="0" t="0"/>
              <wp:docPr id="30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trace um arco a partir de um extremo da base.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Passo 3</w:t>
      </w:r>
      <w:r w:rsidDel="00000000" w:rsidR="00000000" w:rsidRPr="00000000">
        <w:rPr>
          <w:rtl w:val="0"/>
        </w:rPr>
        <w:t xml:space="preserve"> — Abra o compasso em </w:t>
      </w:r>
      <w:hyperlink r:id="rId44">
        <w:r w:rsidDel="00000000" w:rsidR="00000000" w:rsidRPr="00000000">
          <w:rPr/>
          <w:drawing>
            <wp:inline distB="19050" distT="19050" distL="19050" distR="19050">
              <wp:extent cx="50800" cy="63500"/>
              <wp:effectExtent b="0" l="0" r="0" t="0"/>
              <wp:docPr id="15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trace um arco a partir do outro extremo.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Passo 4</w:t>
      </w:r>
      <w:r w:rsidDel="00000000" w:rsidR="00000000" w:rsidRPr="00000000">
        <w:rPr>
          <w:rtl w:val="0"/>
        </w:rPr>
        <w:t xml:space="preserve"> — O ponto de interseção dos arcos é o terceiro vértice. Una-o aos extremos da base.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[Imagem 4]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Se os arcos não se cruzarem, os três comprimentos não formam um triângulo — o motivo será explicado no próximo capítulo.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7u07tg6czm9m" w:id="27"/>
      <w:bookmarkEnd w:id="27"/>
      <w:r w:rsidDel="00000000" w:rsidR="00000000" w:rsidRPr="00000000">
        <w:rPr>
          <w:rtl w:val="0"/>
        </w:rPr>
        <w:t xml:space="preserve">3.1 Fluxograma de construção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INÍCIO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 ↓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Traçar segmento de comprimento a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 ↓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Abrir compasso em b → arco a partir do vértice esquerdo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 ↓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Abrir compasso em c → arco a partir do vértice direito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 ↓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Os arcos se cruzam?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 SIM → marcar vértice → unir os três pontos → FIM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 NÃO → os lados não formam triângulo → FIM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247hmr596w41" w:id="28"/>
      <w:bookmarkEnd w:id="28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Construtores checam se três comprimentos de madeira "fecham" antes de cortar as peças — exatamente o que o compasso verifica ao traçar os arcos.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lw5a6m922i32" w:id="29"/>
      <w:bookmarkEnd w:id="29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069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"Pois quem de vós, querendo edificar uma torre, não se assenta primeiro para calcular a despesa, para ver se tem com que a acabar?"</w:t>
      </w:r>
      <w:r w:rsidDel="00000000" w:rsidR="00000000" w:rsidRPr="00000000">
        <w:rPr>
          <w:rtl w:val="0"/>
        </w:rPr>
        <w:t xml:space="preserve"> Lucas 14.28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Cada elemento do triângulo — altura, mediana, bissetriz — existe por uma função, não por acaso. Jesus usou a mesma lógica para falar de planejamento: estruturas que duram são aquelas em que as partes certas estão no lugar certo antes de começar (1 Coríntios 12.12).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Planejar é verificar antes de agir.</w:t>
      </w:r>
      <w:r w:rsidDel="00000000" w:rsidR="00000000" w:rsidRPr="00000000">
        <w:rPr>
          <w:rtl w:val="0"/>
        </w:rPr>
        <w:t xml:space="preserve"> Assim como os arcos do compasso precisam se cruzar para o triângulo existir, decisões sólidas exigem checar se as condições estão satisfeitas — antes, não depois.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br w:type="textWrapping"/>
        <w:t xml:space="preserve">Você já começou algo sem checar se as peças "fechavam"? O que aconteceu?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l11ell8d0vx0" w:id="30"/>
      <w:bookmarkEnd w:id="30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Triângulos se classificam pelos lados (equilátero, isósceles, escaleno) e pelos ângulos (acutângulo, retângulo, obtusângulo) — as duas classificações são independentes. Construir com régua e compasso é um processo verificável: se os arcos não se cruzam, os lados não formam triângulo.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mpaq5kip8pcm" w:id="31"/>
      <w:bookmarkEnd w:id="31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Equilátero:</w:t>
      </w:r>
      <w:r w:rsidDel="00000000" w:rsidR="00000000" w:rsidRPr="00000000">
        <w:rPr>
          <w:rtl w:val="0"/>
        </w:rPr>
        <w:t xml:space="preserve"> três lados iguais, três ângulos de </w:t>
      </w:r>
      <w:hyperlink r:id="rId45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31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Isósceles:</w:t>
      </w:r>
      <w:r w:rsidDel="00000000" w:rsidR="00000000" w:rsidRPr="00000000">
        <w:rPr>
          <w:rtl w:val="0"/>
        </w:rPr>
        <w:t xml:space="preserve"> dois lados congruentes entre si, ângulos da base iguais;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Retângulo:</w:t>
      </w:r>
      <w:r w:rsidDel="00000000" w:rsidR="00000000" w:rsidRPr="00000000">
        <w:rPr>
          <w:rtl w:val="0"/>
        </w:rPr>
        <w:t xml:space="preserve"> um ângulo de </w:t>
      </w:r>
      <w:hyperlink r:id="rId46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40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catetos e hipotenusa;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Altura:</w:t>
      </w:r>
      <w:r w:rsidDel="00000000" w:rsidR="00000000" w:rsidRPr="00000000">
        <w:rPr>
          <w:rtl w:val="0"/>
        </w:rPr>
        <w:t xml:space="preserve"> perpendicular do vértice ao lado oposto — no obtusângulo, o pé cai fora do triângulo;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Mediana:</w:t>
      </w:r>
      <w:r w:rsidDel="00000000" w:rsidR="00000000" w:rsidRPr="00000000">
        <w:rPr>
          <w:rtl w:val="0"/>
        </w:rPr>
        <w:t xml:space="preserve"> do vértice ao ponto médio do lado oposto.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/>
      </w:pPr>
      <w:bookmarkStart w:colFirst="0" w:colLast="0" w:name="_xfilyfx9a8a0" w:id="32"/>
      <w:bookmarkEnd w:id="32"/>
      <w:r w:rsidDel="00000000" w:rsidR="00000000" w:rsidRPr="00000000">
        <w:rPr>
          <w:rtl w:val="0"/>
        </w:rPr>
        <w:t xml:space="preserve">Capítulo 2 — Propriedades dos Triângulos</w:t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4tucv3vmpwly" w:id="33"/>
      <w:bookmarkEnd w:id="33"/>
      <w:r w:rsidDel="00000000" w:rsidR="00000000" w:rsidRPr="00000000">
        <w:rPr>
          <w:rtl w:val="0"/>
        </w:rPr>
        <w:t xml:space="preserve">Um triângulo pode ter dois ângulos de 100° cada?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Os ângulos internos de qualquer triângulo obedecem a uma lei fixa — e ela elimina combinações impossíveis antes mesmo de tentarmos desenhá-las. O mesmo vale para os lados: nem todo conjunto de três medidas fecha um triângulo.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 dois ângulos já somam 170°, o terceiro pode medir qualquer valor positivo?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3ogigzak595" w:id="34"/>
      <w:bookmarkEnd w:id="34"/>
      <w:r w:rsidDel="00000000" w:rsidR="00000000" w:rsidRPr="00000000">
        <w:rPr>
          <w:rtl w:val="0"/>
        </w:rPr>
        <w:t xml:space="preserve">1. Soma dos Ângulos Internos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Em qualquer triângulo, os três ângulos internos sempre somam </w:t>
      </w:r>
      <w:hyperlink r:id="rId47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48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wankop4lad3b" w:id="35"/>
      <w:bookmarkEnd w:id="35"/>
      <w:r w:rsidDel="00000000" w:rsidR="00000000" w:rsidRPr="00000000">
        <w:rPr>
          <w:rtl w:val="0"/>
        </w:rPr>
        <w:t xml:space="preserve">1.1 Por que a soma é sempre 180°?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Trace uma reta paralela à base pelo vértice superior. Os três ângulos do triângulo se encaixam ao longo dessa reta formando uma meia volta — e meia volta equivale a </w:t>
      </w:r>
      <w:hyperlink r:id="rId48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45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hyperlink r:id="rId49">
        <w:r w:rsidDel="00000000" w:rsidR="00000000" w:rsidRPr="00000000">
          <w:rPr/>
          <w:drawing>
            <wp:inline distB="19050" distT="19050" distL="19050" distR="19050">
              <wp:extent cx="1219200" cy="152400"/>
              <wp:effectExtent b="0" l="0" r="0" t="0"/>
              <wp:docPr id="20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19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[Imagem 1]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dx6joz1f48mn" w:id="36"/>
      <w:bookmarkEnd w:id="36"/>
      <w:r w:rsidDel="00000000" w:rsidR="00000000" w:rsidRPr="00000000">
        <w:rPr>
          <w:rtl w:val="0"/>
        </w:rPr>
        <w:t xml:space="preserve">1.2 Calculando o ângulo desconhecido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Um triângulo tem ângulos de </w:t>
      </w:r>
      <w:hyperlink r:id="rId51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41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53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6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5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Qual é o terceiro?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hyperlink r:id="rId55">
        <w:r w:rsidDel="00000000" w:rsidR="00000000" w:rsidRPr="00000000">
          <w:rPr/>
          <w:drawing>
            <wp:inline distB="19050" distT="19050" distL="19050" distR="19050">
              <wp:extent cx="1409700" cy="152400"/>
              <wp:effectExtent b="0" l="0" r="0" t="0"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9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hyperlink r:id="rId57">
        <w:r w:rsidDel="00000000" w:rsidR="00000000" w:rsidRPr="00000000">
          <w:rPr/>
          <w:drawing>
            <wp:inline distB="19050" distT="19050" distL="19050" distR="19050">
              <wp:extent cx="1079500" cy="152400"/>
              <wp:effectExtent b="0" l="0" r="0" t="0"/>
              <wp:docPr id="47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9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hyperlink r:id="rId59">
        <w:r w:rsidDel="00000000" w:rsidR="00000000" w:rsidRPr="00000000">
          <w:rPr/>
          <w:drawing>
            <wp:inline distB="19050" distT="19050" distL="19050" distR="19050">
              <wp:extent cx="520700" cy="152400"/>
              <wp:effectExtent b="0" l="0" r="0" t="0"/>
              <wp:docPr id="11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0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Um triângulo isósceles tem ângulo de vértice igual a </w:t>
      </w:r>
      <w:hyperlink r:id="rId61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Quanto mede cada ângulo da base?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hyperlink r:id="rId62">
        <w:r w:rsidDel="00000000" w:rsidR="00000000" w:rsidRPr="00000000">
          <w:rPr/>
          <w:drawing>
            <wp:inline distB="19050" distT="19050" distL="19050" distR="19050">
              <wp:extent cx="1244600" cy="114300"/>
              <wp:effectExtent b="0" l="0" r="0" t="0"/>
              <wp:docPr id="8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44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hyperlink r:id="rId64">
        <w:r w:rsidDel="00000000" w:rsidR="00000000" w:rsidRPr="00000000">
          <w:rPr/>
          <w:drawing>
            <wp:inline distB="19050" distT="19050" distL="19050" distR="19050">
              <wp:extent cx="635000" cy="114300"/>
              <wp:effectExtent b="0" l="0" r="0" t="0"/>
              <wp:docPr id="49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hyperlink r:id="rId66">
        <w:r w:rsidDel="00000000" w:rsidR="00000000" w:rsidRPr="00000000">
          <w:rPr/>
          <w:drawing>
            <wp:inline distB="19050" distT="19050" distL="19050" distR="19050">
              <wp:extent cx="482600" cy="114300"/>
              <wp:effectExtent b="0" l="0" r="0" t="0"/>
              <wp:docPr id="32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Um triângulo pode ter dois ângulos obtusos? Use a soma para justificar.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xx8xz7agm0cs" w:id="37"/>
      <w:bookmarkEnd w:id="37"/>
      <w:r w:rsidDel="00000000" w:rsidR="00000000" w:rsidRPr="00000000">
        <w:rPr>
          <w:rtl w:val="0"/>
        </w:rPr>
        <w:t xml:space="preserve">2. Ângulo Externo de um Triângulo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ângulo externo</w:t>
      </w:r>
      <w:r w:rsidDel="00000000" w:rsidR="00000000" w:rsidRPr="00000000">
        <w:rPr>
          <w:rtl w:val="0"/>
        </w:rPr>
        <w:t xml:space="preserve"> é formado quando prolongamos um dos lados além do vértice.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rl5zqh6ov118" w:id="38"/>
      <w:bookmarkEnd w:id="38"/>
      <w:r w:rsidDel="00000000" w:rsidR="00000000" w:rsidRPr="00000000">
        <w:rPr>
          <w:rtl w:val="0"/>
        </w:rPr>
        <w:t xml:space="preserve">2.1 Propriedade do ângulo externo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O ângulo externo é igual à soma dos dois ângulos internos não adjacentes a ele: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hyperlink r:id="rId68">
        <w:r w:rsidDel="00000000" w:rsidR="00000000" w:rsidRPr="00000000">
          <w:rPr/>
          <w:drawing>
            <wp:inline distB="19050" distT="19050" distL="19050" distR="19050">
              <wp:extent cx="685800" cy="152400"/>
              <wp:effectExtent b="0" l="0" r="0" t="0"/>
              <wp:docPr id="12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6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[Imagem 2]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Dois ângulos internos medem </w:t>
      </w:r>
      <w:hyperlink r:id="rId70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14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7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72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38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7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Qual é o ângulo externo no terceiro vértice?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hyperlink r:id="rId74">
        <w:r w:rsidDel="00000000" w:rsidR="00000000" w:rsidRPr="00000000">
          <w:rPr/>
          <w:drawing>
            <wp:inline distB="19050" distT="19050" distL="19050" distR="19050">
              <wp:extent cx="1371600" cy="114300"/>
              <wp:effectExtent b="0" l="0" r="0" t="0"/>
              <wp:docPr id="33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7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📐 </w:t>
      </w:r>
      <w:r w:rsidDel="00000000" w:rsidR="00000000" w:rsidRPr="00000000">
        <w:rPr>
          <w:b w:val="1"/>
          <w:bCs w:val="1"/>
          <w:rtl w:val="0"/>
        </w:rPr>
        <w:t xml:space="preserve">Fazendo as Contas:</w:t>
      </w:r>
      <w:r w:rsidDel="00000000" w:rsidR="00000000" w:rsidRPr="00000000">
        <w:rPr>
          <w:rtl w:val="0"/>
        </w:rPr>
        <w:br w:type="textWrapping"/>
        <w:t xml:space="preserve">O ângulo externo sempre é maior que qualquer um dos dois internos não adjacentes.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7l0uj1wb52z2" w:id="39"/>
      <w:bookmarkEnd w:id="39"/>
      <w:r w:rsidDel="00000000" w:rsidR="00000000" w:rsidRPr="00000000">
        <w:rPr>
          <w:rtl w:val="0"/>
        </w:rPr>
        <w:t xml:space="preserve">3. Condição de Existência do Triângulo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ok4si9vsazk1" w:id="40"/>
      <w:bookmarkEnd w:id="40"/>
      <w:r w:rsidDel="00000000" w:rsidR="00000000" w:rsidRPr="00000000">
        <w:rPr>
          <w:rtl w:val="0"/>
        </w:rPr>
        <w:t xml:space="preserve">3.1 A desigualdade triangular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Para que três medidas </w:t>
      </w:r>
      <w:hyperlink r:id="rId76">
        <w:r w:rsidDel="00000000" w:rsidR="00000000" w:rsidRPr="00000000">
          <w:rPr/>
          <w:drawing>
            <wp:inline distB="19050" distT="19050" distL="19050" distR="19050">
              <wp:extent cx="63500" cy="63500"/>
              <wp:effectExtent b="0" l="0" r="0" t="0"/>
              <wp:docPr id="36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77">
        <w:r w:rsidDel="00000000" w:rsidR="00000000" w:rsidRPr="00000000">
          <w:rPr/>
          <w:drawing>
            <wp:inline distB="19050" distT="19050" distL="19050" distR="19050">
              <wp:extent cx="50800" cy="101600"/>
              <wp:effectExtent b="0" l="0" r="0" t="0"/>
              <wp:docPr id="34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78">
        <w:r w:rsidDel="00000000" w:rsidR="00000000" w:rsidRPr="00000000">
          <w:rPr/>
          <w:drawing>
            <wp:inline distB="19050" distT="19050" distL="19050" distR="19050">
              <wp:extent cx="50800" cy="63500"/>
              <wp:effectExtent b="0" l="0" r="0" t="0"/>
              <wp:docPr id="13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formem um triângulo, o </w:t>
      </w:r>
      <w:r w:rsidDel="00000000" w:rsidR="00000000" w:rsidRPr="00000000">
        <w:rPr>
          <w:b w:val="1"/>
          <w:bCs w:val="1"/>
          <w:rtl w:val="0"/>
        </w:rPr>
        <w:t xml:space="preserve">maior lado</w:t>
      </w:r>
      <w:r w:rsidDel="00000000" w:rsidR="00000000" w:rsidRPr="00000000">
        <w:rPr>
          <w:rtl w:val="0"/>
        </w:rPr>
        <w:t xml:space="preserve"> deve ser menor que a soma dos outros dois. Na prática: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hyperlink r:id="rId79">
        <w:r w:rsidDel="00000000" w:rsidR="00000000" w:rsidRPr="00000000">
          <w:rPr/>
          <w:drawing>
            <wp:inline distB="19050" distT="19050" distL="19050" distR="19050">
              <wp:extent cx="2311400" cy="114300"/>
              <wp:effectExtent b="0" l="0" r="0" t="0"/>
              <wp:docPr id="4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8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114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[Imagem 3]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5 cm, 7 cm e 10 cm formam um triângulo?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hyperlink r:id="rId81">
        <w:r w:rsidDel="00000000" w:rsidR="00000000" w:rsidRPr="00000000">
          <w:rPr/>
          <w:drawing>
            <wp:inline distB="19050" distT="19050" distL="19050" distR="19050">
              <wp:extent cx="1714500" cy="114300"/>
              <wp:effectExtent b="0" l="0" r="0" t="0"/>
              <wp:docPr id="43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8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14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Sim.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3 cm, 4 cm e 9 cm formam um triângulo?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hyperlink r:id="rId83">
        <w:r w:rsidDel="00000000" w:rsidR="00000000" w:rsidRPr="00000000">
          <w:rPr/>
          <w:drawing>
            <wp:inline distB="19050" distT="19050" distL="19050" distR="19050">
              <wp:extent cx="1473200" cy="114300"/>
              <wp:effectExtent b="0" l="0" r="0" t="0"/>
              <wp:docPr id="46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8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7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Não — o lado de 9 cm é longo demais para fechar com os outros dois.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👁️ </w:t>
      </w:r>
      <w:r w:rsidDel="00000000" w:rsidR="00000000" w:rsidRPr="00000000">
        <w:rPr>
          <w:b w:val="1"/>
          <w:bCs w:val="1"/>
          <w:rtl w:val="0"/>
        </w:rPr>
        <w:t xml:space="preserve">Observe:</w:t>
      </w:r>
      <w:r w:rsidDel="00000000" w:rsidR="00000000" w:rsidRPr="00000000">
        <w:rPr>
          <w:rtl w:val="0"/>
        </w:rPr>
        <w:br w:type="textWrapping"/>
        <w:t xml:space="preserve">Se o maior lado for igual à soma dos outros dois, os três pontos ficam alinhados — sem triângulo.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z7bjzvqucelp" w:id="41"/>
      <w:bookmarkEnd w:id="41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Na carpintaria, três comprimentos de madeira são testados antes do corte — se o maior não for menor que a soma dos outros dois, a estrutura não fecha.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ldh3uvavkx3p" w:id="42"/>
      <w:bookmarkEnd w:id="42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0D4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"Há um caminho que parece direito ao homem, mas ao fim dele estão os caminhos da morte."</w:t>
      </w:r>
      <w:r w:rsidDel="00000000" w:rsidR="00000000" w:rsidRPr="00000000">
        <w:rPr>
          <w:rtl w:val="0"/>
        </w:rPr>
        <w:t xml:space="preserve"> Provérbios 14.12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Três medidas podem parecer razoáveis e não formar triângulo nenhum — há leis que definem o que realmente funciona, independente da aparência. O mesmo vale para escolhas: nem todo caminho que parece certo chega onde promete.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Aparência não substitui estrutura.</w:t>
      </w:r>
      <w:r w:rsidDel="00000000" w:rsidR="00000000" w:rsidRPr="00000000">
        <w:rPr>
          <w:rtl w:val="0"/>
        </w:rPr>
        <w:t xml:space="preserve"> Um triângulo inválido não vira válido porque parece certo — e uma escolha ruim não melhora só porque parece razoável.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br w:type="textWrapping"/>
        <w:t xml:space="preserve">Você já tentou "forçar" uma combinação que não funcionava — em amizades, projetos ou planos? O que isso tem a ver com a desigualdade triangular?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jfrfxwdxpp44" w:id="43"/>
      <w:bookmarkEnd w:id="43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 soma dos ângulos internos é sempre </w:t>
      </w:r>
      <w:hyperlink r:id="rId85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16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isso elimina combinações impossíveis e permite calcular qualquer ângulo desconhecido. A condição de existência faz o mesmo pelo lado dos comprimentos: o maior lado precisa ser menor que a soma dos outros dois, ou a figura não fecha.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/>
      </w:pPr>
      <w:bookmarkStart w:colFirst="0" w:colLast="0" w:name="_1nh3q2uudhg" w:id="44"/>
      <w:bookmarkEnd w:id="44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Soma dos ângulos internos:</w:t>
      </w:r>
      <w:r w:rsidDel="00000000" w:rsidR="00000000" w:rsidRPr="00000000">
        <w:rPr>
          <w:rtl w:val="0"/>
        </w:rPr>
        <w:t xml:space="preserve"> </w:t>
      </w:r>
      <w:hyperlink r:id="rId86">
        <w:r w:rsidDel="00000000" w:rsidR="00000000" w:rsidRPr="00000000">
          <w:rPr/>
          <w:drawing>
            <wp:inline distB="19050" distT="19050" distL="19050" distR="19050">
              <wp:extent cx="1219200" cy="152400"/>
              <wp:effectExtent b="0" l="0" r="0" t="0"/>
              <wp:docPr id="50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19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Ângulo externo:</w:t>
      </w:r>
      <w:r w:rsidDel="00000000" w:rsidR="00000000" w:rsidRPr="00000000">
        <w:rPr>
          <w:rtl w:val="0"/>
        </w:rPr>
        <w:t xml:space="preserve"> igual à soma dos dois ângulos internos não adjacentes;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Condição de existência:</w:t>
      </w:r>
      <w:r w:rsidDel="00000000" w:rsidR="00000000" w:rsidRPr="00000000">
        <w:rPr>
          <w:rtl w:val="0"/>
        </w:rPr>
        <w:t xml:space="preserve"> o maior lado deve ser menor que a soma dos outros dois;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Ângulo desconhecido:</w:t>
      </w:r>
      <w:r w:rsidDel="00000000" w:rsidR="00000000" w:rsidRPr="00000000">
        <w:rPr>
          <w:rtl w:val="0"/>
        </w:rPr>
        <w:t xml:space="preserve"> subtrair a soma dos outros dois de </w:t>
      </w:r>
      <w:hyperlink r:id="rId87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27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rPr/>
      </w:pPr>
      <w:bookmarkStart w:colFirst="0" w:colLast="0" w:name="_4duzi5dnkv54" w:id="45"/>
      <w:bookmarkEnd w:id="45"/>
      <w:r w:rsidDel="00000000" w:rsidR="00000000" w:rsidRPr="00000000">
        <w:rPr>
          <w:rtl w:val="0"/>
        </w:rPr>
        <w:t xml:space="preserve">Capítulo 3 — Rigidez Geométrica dos Triângulos</w:t>
      </w:r>
    </w:p>
    <w:p w:rsidR="00000000" w:rsidDel="00000000" w:rsidP="00000000" w:rsidRDefault="00000000" w:rsidRPr="00000000" w14:paraId="000000E8">
      <w:pPr>
        <w:pStyle w:val="Heading2"/>
        <w:rPr/>
      </w:pPr>
      <w:bookmarkStart w:colFirst="0" w:colLast="0" w:name="_fxgg4suglv8z" w:id="46"/>
      <w:bookmarkEnd w:id="46"/>
      <w:r w:rsidDel="00000000" w:rsidR="00000000" w:rsidRPr="00000000">
        <w:rPr>
          <w:rtl w:val="0"/>
        </w:rPr>
        <w:t xml:space="preserve">Por que pontes e telhados são cheios de triângulos?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Olhe para qualquer ponte de aço, torre de transmissão ou estrutura de telhado: todos são formados por triângulos. Não é estética — é necessidade estrutural. O triângulo é a única figura plana que não muda de forma sob pressão, e os engenheiros exploram isso há séculos.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 você empurrar o canto de um quadrado, ele entorta. O que acontece com um triângulo?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eitaxzvyxldc" w:id="47"/>
      <w:bookmarkEnd w:id="47"/>
      <w:r w:rsidDel="00000000" w:rsidR="00000000" w:rsidRPr="00000000">
        <w:rPr>
          <w:rtl w:val="0"/>
        </w:rPr>
        <w:t xml:space="preserve">1. O Que É Rigidez Geométrica?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Uma figura é </w:t>
      </w:r>
      <w:r w:rsidDel="00000000" w:rsidR="00000000" w:rsidRPr="00000000">
        <w:rPr>
          <w:b w:val="1"/>
          <w:bCs w:val="1"/>
          <w:rtl w:val="0"/>
        </w:rPr>
        <w:t xml:space="preserve">rígida</w:t>
      </w:r>
      <w:r w:rsidDel="00000000" w:rsidR="00000000" w:rsidRPr="00000000">
        <w:rPr>
          <w:rtl w:val="0"/>
        </w:rPr>
        <w:t xml:space="preserve"> quando não muda de forma ao receber forças nos vértices — mantendo ângulos e lados inalterados.</w:t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a4d5o9sqk3pb" w:id="48"/>
      <w:bookmarkEnd w:id="48"/>
      <w:r w:rsidDel="00000000" w:rsidR="00000000" w:rsidRPr="00000000">
        <w:rPr>
          <w:rtl w:val="0"/>
        </w:rPr>
        <w:t xml:space="preserve">1.1 Triângulo versus quadrilátero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Fixados os três lados de um triângulo, existe apenas </w:t>
      </w:r>
      <w:r w:rsidDel="00000000" w:rsidR="00000000" w:rsidRPr="00000000">
        <w:rPr>
          <w:b w:val="1"/>
          <w:bCs w:val="1"/>
          <w:rtl w:val="0"/>
        </w:rPr>
        <w:t xml:space="preserve">uma</w:t>
      </w:r>
      <w:r w:rsidDel="00000000" w:rsidR="00000000" w:rsidRPr="00000000">
        <w:rPr>
          <w:rtl w:val="0"/>
        </w:rPr>
        <w:t xml:space="preserve"> forma possível — não há como deformá-la sem alterar pelo menos um lado. Com um quadrilátero é diferente: mesmo com os quatro lados fixos, a figura pode ser "empurrada" e mudar de ângulos.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Qualquer polígono com quatro ou mais lados permite essa variação — por isso precisam de diagonais ou reforços para se estabilizar. Quando engenheiros adicionam uma diagonal a um quadrado, estão criando dois triângulos.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[Imagem 1]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👁️ </w:t>
      </w:r>
      <w:r w:rsidDel="00000000" w:rsidR="00000000" w:rsidRPr="00000000">
        <w:rPr>
          <w:b w:val="1"/>
          <w:bCs w:val="1"/>
          <w:rtl w:val="0"/>
        </w:rPr>
        <w:t xml:space="preserve">Observe:</w:t>
      </w:r>
      <w:r w:rsidDel="00000000" w:rsidR="00000000" w:rsidRPr="00000000">
        <w:rPr>
          <w:rtl w:val="0"/>
        </w:rPr>
        <w:br w:type="textWrapping"/>
        <w:t xml:space="preserve">Forme um triângulo e um quadrado com canudos e empurre um vértice de cada — só o quadrado cede.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h8x5ws9hrhn6" w:id="49"/>
      <w:bookmarkEnd w:id="49"/>
      <w:r w:rsidDel="00000000" w:rsidR="00000000" w:rsidRPr="00000000">
        <w:rPr>
          <w:rtl w:val="0"/>
        </w:rPr>
        <w:t xml:space="preserve">2. Aplicações em Estruturas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 rigidez do triângulo é o princípio por trás de estruturas que precisam suportar peso sem deformar.</w:t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bcdkqct27n5n" w:id="50"/>
      <w:bookmarkEnd w:id="50"/>
      <w:r w:rsidDel="00000000" w:rsidR="00000000" w:rsidRPr="00000000">
        <w:rPr>
          <w:rtl w:val="0"/>
        </w:rPr>
        <w:t xml:space="preserve">2.1 Estruturas arquitetônicas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Telhados:</w:t>
      </w:r>
      <w:r w:rsidDel="00000000" w:rsidR="00000000" w:rsidRPr="00000000">
        <w:rPr>
          <w:rtl w:val="0"/>
        </w:rPr>
        <w:t xml:space="preserve"> as tesouras (estrutura triangular de madeira ou aço) distribuem o peso para as paredes;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Pontes:</w:t>
      </w:r>
      <w:r w:rsidDel="00000000" w:rsidR="00000000" w:rsidRPr="00000000">
        <w:rPr>
          <w:rtl w:val="0"/>
        </w:rPr>
        <w:t xml:space="preserve"> treliças metálicas são conjuntos de triângulos que distribuem cargas sem flexionar;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Torres:</w:t>
      </w:r>
      <w:r w:rsidDel="00000000" w:rsidR="00000000" w:rsidRPr="00000000">
        <w:rPr>
          <w:rtl w:val="0"/>
        </w:rPr>
        <w:t xml:space="preserve"> torres de energia e telecomunicações usam triângulos em toda a armação para resistir ao vento.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[Imagem 2]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🏗️ </w:t>
      </w:r>
      <w:r w:rsidDel="00000000" w:rsidR="00000000" w:rsidRPr="00000000">
        <w:rPr>
          <w:b w:val="1"/>
          <w:bCs w:val="1"/>
          <w:rtl w:val="0"/>
        </w:rPr>
        <w:t xml:space="preserve">Geometria ao Redor:</w:t>
      </w:r>
      <w:r w:rsidDel="00000000" w:rsidR="00000000" w:rsidRPr="00000000">
        <w:rPr>
          <w:rtl w:val="0"/>
        </w:rPr>
        <w:br w:type="textWrapping"/>
        <w:t xml:space="preserve">A Torre Eiffel é uma treliça gigante — 330 metros sustentados por triângulos de ferro que tornam sua estrutura surpreendentemente leve para o tamanho.</w:t>
      </w:r>
    </w:p>
    <w:p w:rsidR="00000000" w:rsidDel="00000000" w:rsidP="00000000" w:rsidRDefault="00000000" w:rsidRPr="00000000" w14:paraId="00000104">
      <w:pPr>
        <w:pStyle w:val="Heading3"/>
        <w:rPr/>
      </w:pPr>
      <w:bookmarkStart w:colFirst="0" w:colLast="0" w:name="_86mqo1ej2933" w:id="51"/>
      <w:bookmarkEnd w:id="51"/>
      <w:r w:rsidDel="00000000" w:rsidR="00000000" w:rsidRPr="00000000">
        <w:rPr>
          <w:rtl w:val="0"/>
        </w:rPr>
        <w:t xml:space="preserve">2.2 Triângulos nas artes e no design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Composição de imagens:</w:t>
      </w:r>
      <w:r w:rsidDel="00000000" w:rsidR="00000000" w:rsidRPr="00000000">
        <w:rPr>
          <w:rtl w:val="0"/>
        </w:rPr>
        <w:t xml:space="preserve"> artistas posicionam elementos em triângulo para criar equilíbrio visual;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Arquitetura moderna:</w:t>
      </w:r>
      <w:r w:rsidDel="00000000" w:rsidR="00000000" w:rsidRPr="00000000">
        <w:rPr>
          <w:rtl w:val="0"/>
        </w:rPr>
        <w:t xml:space="preserve"> pirâmides de vidro (como a do Louvre) usam o triângulo como elemento estético e estrutural;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Design:</w:t>
      </w:r>
      <w:r w:rsidDel="00000000" w:rsidR="00000000" w:rsidRPr="00000000">
        <w:rPr>
          <w:rtl w:val="0"/>
        </w:rPr>
        <w:t xml:space="preserve"> o triângulo transmite solidez e direção — qualidades que vêm da sua rigidez geométrica.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[Imagem 3]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Que figura você escolheria para o logo de um banco? E de uma empresa de tecnologia?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5tfju4xopvd5" w:id="52"/>
      <w:bookmarkEnd w:id="52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Retirar um único triângulo de uma treliça pode comprometer toda a rigidez da estrutura — engenheiros calculam exatamente quantos são necessários antes de construir.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rPr/>
      </w:pPr>
      <w:bookmarkStart w:colFirst="0" w:colLast="0" w:name="_r80xtpargnya" w:id="53"/>
      <w:bookmarkEnd w:id="53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113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"Todo aquele, pois, que ouve estas minhas palavras e as pratica será comparado a um homem prudente que edificou a sua casa sobre a rocha."</w:t>
      </w:r>
      <w:r w:rsidDel="00000000" w:rsidR="00000000" w:rsidRPr="00000000">
        <w:rPr>
          <w:rtl w:val="0"/>
        </w:rPr>
        <w:t xml:space="preserve"> Mateus 7.24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A rigidez do triângulo vem de dentro — dos lados, não de suportes externos. Jesus usou a imagem da casa sobre a rocha para dizer o mesmo: o que resiste à pressão é o que foi construído por dentro, não o que tem boa aparência por fora.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Resistência vem de dentro.</w:t>
      </w:r>
      <w:r w:rsidDel="00000000" w:rsidR="00000000" w:rsidRPr="00000000">
        <w:rPr>
          <w:rtl w:val="0"/>
        </w:rPr>
        <w:t xml:space="preserve"> Caráter funciona como o triângulo: o que sustenta sob pressão foi construído internamente, não improvisado na hora da crise.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br w:type="textWrapping"/>
        <w:t xml:space="preserve">Quais são os "lados" que sustentam sua vida — os princípios que, mesmo sob pressão, não deixam você deformar?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rPr/>
      </w:pPr>
      <w:bookmarkStart w:colFirst="0" w:colLast="0" w:name="_z8us7mgsq6pk" w:id="54"/>
      <w:bookmarkEnd w:id="54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O triângulo é a única figura plana rígida porque três lados determinam exatamente uma forma — não há como deformá-lo sem alterar uma medida. Esse princípio está por trás de pontes, telhados e torres, e também na composição visual de imagens e no design.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/>
      </w:pPr>
      <w:bookmarkStart w:colFirst="0" w:colLast="0" w:name="_ts6u8icfw8x2" w:id="55"/>
      <w:bookmarkEnd w:id="55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Rigidez geométrica:</w:t>
      </w:r>
      <w:r w:rsidDel="00000000" w:rsidR="00000000" w:rsidRPr="00000000">
        <w:rPr>
          <w:rtl w:val="0"/>
        </w:rPr>
        <w:t xml:space="preserve"> o triângulo não muda de forma com os lados fixos — nenhum outro polígono tem essa propriedade;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Três lados, uma forma:</w:t>
      </w:r>
      <w:r w:rsidDel="00000000" w:rsidR="00000000" w:rsidRPr="00000000">
        <w:rPr>
          <w:rtl w:val="0"/>
        </w:rPr>
        <w:t xml:space="preserve"> comprimentos fixos determinam um triângulo único;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Treliça:</w:t>
      </w:r>
      <w:r w:rsidDel="00000000" w:rsidR="00000000" w:rsidRPr="00000000">
        <w:rPr>
          <w:rtl w:val="0"/>
        </w:rPr>
        <w:t xml:space="preserve"> estrutura de triângulos usada em pontes, telhados e torres;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Diagonal estabilizadora:</w:t>
      </w:r>
      <w:r w:rsidDel="00000000" w:rsidR="00000000" w:rsidRPr="00000000">
        <w:rPr>
          <w:rtl w:val="0"/>
        </w:rPr>
        <w:t xml:space="preserve"> divide um quadrilátero em dois triângulos, tornando-o rígido.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 w:sep="1">
        <w:col w:space="566.9291338582677" w:w="5102.36"/>
        <w:col w:space="0" w:w="5102.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oncert One">
    <w:embedRegular w:fontKey="{00000000-0000-0000-0000-000000000000}" r:id="rId9" w:subsetted="0"/>
  </w:font>
  <w:font w:name="Tilt Warp">
    <w:embedRegular w:fontKey="{00000000-0000-0000-0000-000000000000}" r:id="rId10" w:subsetted="0"/>
  </w:font>
  <w:font w:name="Nova Mono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color w:val="ff6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odecogs.com/eqnedit.php?latex=c#0" TargetMode="External"/><Relationship Id="rId84" Type="http://schemas.openxmlformats.org/officeDocument/2006/relationships/image" Target="media/image48.png"/><Relationship Id="rId83" Type="http://schemas.openxmlformats.org/officeDocument/2006/relationships/hyperlink" Target="https://www.codecogs.com/eqnedit.php?latex=9%20%3C%203%20%2B%204%20%5Crightarrow%209%20%3C%207%20%5Cquad%20%5Ctimes#0" TargetMode="External"/><Relationship Id="rId42" Type="http://schemas.openxmlformats.org/officeDocument/2006/relationships/hyperlink" Target="https://www.codecogs.com/eqnedit.php?latex=a#0" TargetMode="External"/><Relationship Id="rId86" Type="http://schemas.openxmlformats.org/officeDocument/2006/relationships/hyperlink" Target="https://www.codecogs.com/eqnedit.php?latex=%5Chat%7BA%7D%20%2B%20%5Chat%7BB%7D%20%2B%20%5Chat%7BC%7D%20%3D%20180%5E%7B%5Ccirc%7D#0" TargetMode="External"/><Relationship Id="rId41" Type="http://schemas.openxmlformats.org/officeDocument/2006/relationships/image" Target="media/image45.png"/><Relationship Id="rId85" Type="http://schemas.openxmlformats.org/officeDocument/2006/relationships/hyperlink" Target="https://www.codecogs.com/eqnedit.php?latex=180%5E%7B%5Ccirc%7D#0" TargetMode="External"/><Relationship Id="rId44" Type="http://schemas.openxmlformats.org/officeDocument/2006/relationships/hyperlink" Target="https://www.codecogs.com/eqnedit.php?latex=c#0" TargetMode="External"/><Relationship Id="rId43" Type="http://schemas.openxmlformats.org/officeDocument/2006/relationships/hyperlink" Target="https://www.codecogs.com/eqnedit.php?latex=b#0" TargetMode="External"/><Relationship Id="rId87" Type="http://schemas.openxmlformats.org/officeDocument/2006/relationships/hyperlink" Target="https://www.codecogs.com/eqnedit.php?latex=180%5E%7B%5Ccirc%7D#0" TargetMode="External"/><Relationship Id="rId46" Type="http://schemas.openxmlformats.org/officeDocument/2006/relationships/hyperlink" Target="https://www.codecogs.com/eqnedit.php?latex=90%5E%7B%5Ccirc%7D#0" TargetMode="External"/><Relationship Id="rId45" Type="http://schemas.openxmlformats.org/officeDocument/2006/relationships/hyperlink" Target="https://www.codecogs.com/eqnedit.php?latex=60%5E%7B%5Ccirc%7D#0" TargetMode="External"/><Relationship Id="rId80" Type="http://schemas.openxmlformats.org/officeDocument/2006/relationships/image" Target="media/image11.png"/><Relationship Id="rId82" Type="http://schemas.openxmlformats.org/officeDocument/2006/relationships/image" Target="media/image46.png"/><Relationship Id="rId81" Type="http://schemas.openxmlformats.org/officeDocument/2006/relationships/hyperlink" Target="https://www.codecogs.com/eqnedit.php?latex=10%20%3C%205%20%2B%207%20%5Crightarrow%2010%20%3C%2012%20%5Cquad%20%5Ccheckmark#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48" Type="http://schemas.openxmlformats.org/officeDocument/2006/relationships/hyperlink" Target="https://www.codecogs.com/eqnedit.php?latex=180%5E%7B%5Ccirc%7D#0" TargetMode="External"/><Relationship Id="rId47" Type="http://schemas.openxmlformats.org/officeDocument/2006/relationships/hyperlink" Target="https://www.codecogs.com/eqnedit.php?latex=180%5E%7B%5Ccirc%7D#0" TargetMode="External"/><Relationship Id="rId49" Type="http://schemas.openxmlformats.org/officeDocument/2006/relationships/hyperlink" Target="https://www.codecogs.com/eqnedit.php?latex=%5Chat%7BA%7D%20%2B%20%5Chat%7BB%7D%20%2B%20%5Chat%7BC%7D%20%3D%20180%5E%7B%5Ccirc%7D#0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odecogs.com/eqnedit.php?latex=60%5E%7B%5Ccirc%7D#0" TargetMode="External"/><Relationship Id="rId7" Type="http://schemas.openxmlformats.org/officeDocument/2006/relationships/image" Target="media/image41.png"/><Relationship Id="rId8" Type="http://schemas.openxmlformats.org/officeDocument/2006/relationships/hyperlink" Target="https://www.codecogs.com/eqnedit.php?latex=90%5E%7B%5Ccirc%7D#0" TargetMode="External"/><Relationship Id="rId73" Type="http://schemas.openxmlformats.org/officeDocument/2006/relationships/image" Target="media/image35.png"/><Relationship Id="rId72" Type="http://schemas.openxmlformats.org/officeDocument/2006/relationships/hyperlink" Target="https://www.codecogs.com/eqnedit.php?latex=67%5E%7B%5Ccirc%7D#0" TargetMode="External"/><Relationship Id="rId31" Type="http://schemas.openxmlformats.org/officeDocument/2006/relationships/image" Target="media/image30.png"/><Relationship Id="rId75" Type="http://schemas.openxmlformats.org/officeDocument/2006/relationships/image" Target="media/image40.png"/><Relationship Id="rId30" Type="http://schemas.openxmlformats.org/officeDocument/2006/relationships/hyperlink" Target="https://www.codecogs.com/eqnedit.php?latex=a%20%3D%20%5Coverline%7BBC%7D#0" TargetMode="External"/><Relationship Id="rId74" Type="http://schemas.openxmlformats.org/officeDocument/2006/relationships/hyperlink" Target="https://www.codecogs.com/eqnedit.php?latex=e%20%3D%2048%5E%7B%5Ccirc%7D%20%2B%2067%5E%7B%5Ccirc%7D%20%3D%20115%5E%7B%5Ccirc%7D#0" TargetMode="External"/><Relationship Id="rId33" Type="http://schemas.openxmlformats.org/officeDocument/2006/relationships/image" Target="media/image7.png"/><Relationship Id="rId77" Type="http://schemas.openxmlformats.org/officeDocument/2006/relationships/hyperlink" Target="https://www.codecogs.com/eqnedit.php?latex=b#0" TargetMode="External"/><Relationship Id="rId32" Type="http://schemas.openxmlformats.org/officeDocument/2006/relationships/hyperlink" Target="https://www.codecogs.com/eqnedit.php?latex=b%20%3D%20%5Coverline%7BAC%7D#0" TargetMode="External"/><Relationship Id="rId76" Type="http://schemas.openxmlformats.org/officeDocument/2006/relationships/hyperlink" Target="https://www.codecogs.com/eqnedit.php?latex=a#0" TargetMode="External"/><Relationship Id="rId35" Type="http://schemas.openxmlformats.org/officeDocument/2006/relationships/image" Target="media/image37.png"/><Relationship Id="rId79" Type="http://schemas.openxmlformats.org/officeDocument/2006/relationships/hyperlink" Target="https://www.codecogs.com/eqnedit.php?latex=%5Cmathrm%7Bmaior%5C%20lado%7D%20%3C%20%5Cmathrm%7Bsoma%5C%20dos%5C%20outros%5C%20dois%7D#0" TargetMode="External"/><Relationship Id="rId34" Type="http://schemas.openxmlformats.org/officeDocument/2006/relationships/hyperlink" Target="https://www.codecogs.com/eqnedit.php?latex=c%20%3D%20%5Coverline%7BAB%7D#0" TargetMode="External"/><Relationship Id="rId78" Type="http://schemas.openxmlformats.org/officeDocument/2006/relationships/hyperlink" Target="https://www.codecogs.com/eqnedit.php?latex=c#0" TargetMode="External"/><Relationship Id="rId71" Type="http://schemas.openxmlformats.org/officeDocument/2006/relationships/image" Target="media/image15.png"/><Relationship Id="rId70" Type="http://schemas.openxmlformats.org/officeDocument/2006/relationships/hyperlink" Target="https://www.codecogs.com/eqnedit.php?latex=48%5E%7B%5Ccirc%7D#0" TargetMode="External"/><Relationship Id="rId37" Type="http://schemas.openxmlformats.org/officeDocument/2006/relationships/image" Target="media/image16.png"/><Relationship Id="rId36" Type="http://schemas.openxmlformats.org/officeDocument/2006/relationships/hyperlink" Target="https://www.codecogs.com/eqnedit.php?latex=a#0" TargetMode="External"/><Relationship Id="rId39" Type="http://schemas.openxmlformats.org/officeDocument/2006/relationships/image" Target="media/image23.png"/><Relationship Id="rId38" Type="http://schemas.openxmlformats.org/officeDocument/2006/relationships/hyperlink" Target="https://www.codecogs.com/eqnedit.php?latex=b#0" TargetMode="External"/><Relationship Id="rId62" Type="http://schemas.openxmlformats.org/officeDocument/2006/relationships/hyperlink" Target="https://www.codecogs.com/eqnedit.php?latex=40%5E%7B%5Ccirc%7D%20%2B%20x%20%2B%20x%20%3D%20180%5E%7B%5Ccirc%7D#0" TargetMode="External"/><Relationship Id="rId61" Type="http://schemas.openxmlformats.org/officeDocument/2006/relationships/hyperlink" Target="https://www.codecogs.com/eqnedit.php?latex=40%5E%7B%5Ccirc%7D#0" TargetMode="External"/><Relationship Id="rId20" Type="http://schemas.openxmlformats.org/officeDocument/2006/relationships/hyperlink" Target="https://www.codecogs.com/eqnedit.php?latex=%5Cperp#0" TargetMode="External"/><Relationship Id="rId64" Type="http://schemas.openxmlformats.org/officeDocument/2006/relationships/hyperlink" Target="https://www.codecogs.com/eqnedit.php?latex=2x%20%3D%20140%5E%7B%5Ccirc%7D#0" TargetMode="External"/><Relationship Id="rId63" Type="http://schemas.openxmlformats.org/officeDocument/2006/relationships/image" Target="media/image9.png"/><Relationship Id="rId22" Type="http://schemas.openxmlformats.org/officeDocument/2006/relationships/hyperlink" Target="https://www.codecogs.com/eqnedit.php?latex=A#0" TargetMode="External"/><Relationship Id="rId66" Type="http://schemas.openxmlformats.org/officeDocument/2006/relationships/hyperlink" Target="https://www.codecogs.com/eqnedit.php?latex=x%20%3D%2070%5E%7B%5Ccirc%7D#0" TargetMode="External"/><Relationship Id="rId21" Type="http://schemas.openxmlformats.org/officeDocument/2006/relationships/image" Target="media/image1.png"/><Relationship Id="rId65" Type="http://schemas.openxmlformats.org/officeDocument/2006/relationships/image" Target="media/image44.png"/><Relationship Id="rId24" Type="http://schemas.openxmlformats.org/officeDocument/2006/relationships/hyperlink" Target="https://www.codecogs.com/eqnedit.php?latex=B#0" TargetMode="External"/><Relationship Id="rId68" Type="http://schemas.openxmlformats.org/officeDocument/2006/relationships/hyperlink" Target="https://www.codecogs.com/eqnedit.php?latex=e%20%3D%20%5Chat%7BA%7D%20%2B%20%5Chat%7BB%7D#0" TargetMode="External"/><Relationship Id="rId23" Type="http://schemas.openxmlformats.org/officeDocument/2006/relationships/image" Target="media/image4.png"/><Relationship Id="rId67" Type="http://schemas.openxmlformats.org/officeDocument/2006/relationships/image" Target="media/image26.png"/><Relationship Id="rId60" Type="http://schemas.openxmlformats.org/officeDocument/2006/relationships/image" Target="media/image12.png"/><Relationship Id="rId26" Type="http://schemas.openxmlformats.org/officeDocument/2006/relationships/hyperlink" Target="https://www.codecogs.com/eqnedit.php?latex=C#0" TargetMode="External"/><Relationship Id="rId25" Type="http://schemas.openxmlformats.org/officeDocument/2006/relationships/image" Target="media/image28.png"/><Relationship Id="rId69" Type="http://schemas.openxmlformats.org/officeDocument/2006/relationships/image" Target="media/image18.png"/><Relationship Id="rId28" Type="http://schemas.openxmlformats.org/officeDocument/2006/relationships/hyperlink" Target="https://www.codecogs.com/eqnedit.php?latex=%5Ctriangle%20ABC#0" TargetMode="External"/><Relationship Id="rId27" Type="http://schemas.openxmlformats.org/officeDocument/2006/relationships/image" Target="media/image34.png"/><Relationship Id="rId29" Type="http://schemas.openxmlformats.org/officeDocument/2006/relationships/image" Target="media/image39.png"/><Relationship Id="rId51" Type="http://schemas.openxmlformats.org/officeDocument/2006/relationships/hyperlink" Target="https://www.codecogs.com/eqnedit.php?latex=55%5E%7B%5Ccirc%7D#0" TargetMode="External"/><Relationship Id="rId50" Type="http://schemas.openxmlformats.org/officeDocument/2006/relationships/image" Target="media/image27.png"/><Relationship Id="rId53" Type="http://schemas.openxmlformats.org/officeDocument/2006/relationships/hyperlink" Target="https://www.codecogs.com/eqnedit.php?latex=75%5E%7B%5Ccirc%7D#0" TargetMode="External"/><Relationship Id="rId52" Type="http://schemas.openxmlformats.org/officeDocument/2006/relationships/image" Target="media/image47.png"/><Relationship Id="rId11" Type="http://schemas.openxmlformats.org/officeDocument/2006/relationships/hyperlink" Target="https://www.codecogs.com/eqnedit.php?latex=90%5E%7B%5Ccirc%7D#0" TargetMode="External"/><Relationship Id="rId55" Type="http://schemas.openxmlformats.org/officeDocument/2006/relationships/hyperlink" Target="https://www.codecogs.com/eqnedit.php?latex=55%5E%7B%5Ccirc%7D%20%2B%2075%5E%7B%5Ccirc%7D%20%2B%20%5Chat%7BC%7D%20%3D%20180%5E%7B%5Ccirc%7D#0" TargetMode="External"/><Relationship Id="rId10" Type="http://schemas.openxmlformats.org/officeDocument/2006/relationships/hyperlink" Target="https://www.codecogs.com/eqnedit.php?latex=90%5E%7B%5Ccirc%7D#0" TargetMode="External"/><Relationship Id="rId54" Type="http://schemas.openxmlformats.org/officeDocument/2006/relationships/image" Target="media/image8.png"/><Relationship Id="rId13" Type="http://schemas.openxmlformats.org/officeDocument/2006/relationships/image" Target="media/image5.png"/><Relationship Id="rId57" Type="http://schemas.openxmlformats.org/officeDocument/2006/relationships/hyperlink" Target="https://www.codecogs.com/eqnedit.php?latex=%5Chat%7BC%7D%20%3D%20180%5E%7B%5Ccirc%7D%20-%20130%5E%7B%5Ccirc%7D#0" TargetMode="External"/><Relationship Id="rId12" Type="http://schemas.openxmlformats.org/officeDocument/2006/relationships/hyperlink" Target="https://www.codecogs.com/eqnedit.php?latex=180%5E%7B%5Ccirc%7D#0" TargetMode="External"/><Relationship Id="rId56" Type="http://schemas.openxmlformats.org/officeDocument/2006/relationships/image" Target="media/image6.png"/><Relationship Id="rId15" Type="http://schemas.openxmlformats.org/officeDocument/2006/relationships/hyperlink" Target="https://www.codecogs.com/eqnedit.php?latex=40%5E%7B%5Ccirc%7D#0" TargetMode="External"/><Relationship Id="rId59" Type="http://schemas.openxmlformats.org/officeDocument/2006/relationships/hyperlink" Target="https://www.codecogs.com/eqnedit.php?latex=%5Chat%7BC%7D%20%3D%2050%5E%7B%5Ccirc%7D#0" TargetMode="External"/><Relationship Id="rId14" Type="http://schemas.openxmlformats.org/officeDocument/2006/relationships/hyperlink" Target="https://www.codecogs.com/eqnedit.php?latex=180%5E%7B%5Ccirc%7D#0" TargetMode="External"/><Relationship Id="rId58" Type="http://schemas.openxmlformats.org/officeDocument/2006/relationships/image" Target="media/image49.png"/><Relationship Id="rId17" Type="http://schemas.openxmlformats.org/officeDocument/2006/relationships/hyperlink" Target="https://www.codecogs.com/eqnedit.php?latex=60%5E%7B%5Ccirc%7D#0" TargetMode="External"/><Relationship Id="rId16" Type="http://schemas.openxmlformats.org/officeDocument/2006/relationships/image" Target="media/image21.png"/><Relationship Id="rId19" Type="http://schemas.openxmlformats.org/officeDocument/2006/relationships/image" Target="media/image38.png"/><Relationship Id="rId18" Type="http://schemas.openxmlformats.org/officeDocument/2006/relationships/hyperlink" Target="https://www.codecogs.com/eqnedit.php?latex=80%5E%7B%5Ccirc%7D#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NovaMono-regular.ttf"/><Relationship Id="rId10" Type="http://schemas.openxmlformats.org/officeDocument/2006/relationships/font" Target="fonts/TiltWarp-regular.ttf"/><Relationship Id="rId9" Type="http://schemas.openxmlformats.org/officeDocument/2006/relationships/font" Target="fonts/ConcertOne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