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60"/>
      </w:pPr>
      <w:r>
        <w:rPr>
          <w:rFonts w:ascii="Arial" w:hAnsi="Arial" w:eastAsia="Arial" w:cs="Arial"/>
          <w:b w:val="0"/>
          <w:color w:val="000000"/>
          <w:sz w:val="52"/>
        </w:rPr>
        <w:t>Geometria — 6º Ano · Bloco 1</w:t>
      </w:r>
    </w:p>
    <w:p>
      <w:pPr>
        <w:keepLines/>
        <w:spacing w:after="160"/>
        <w:ind w:left="360" w:right="216"/>
      </w:pPr>
      <w:r>
        <w:rPr>
          <w:rFonts w:ascii="Arial" w:hAnsi="Arial" w:eastAsia="Arial" w:cs="Arial"/>
          <w:b/>
          <w:i w:val="0"/>
          <w:color w:val="555555"/>
          <w:sz w:val="22"/>
        </w:rPr>
        <w:t>3º Bimestre — Quadriláteros, circunferência e área</w:t>
      </w:r>
      <w:r>
        <w:rPr>
          <w:rFonts w:ascii="Arial" w:hAnsi="Arial" w:eastAsia="Arial" w:cs="Arial"/>
          <w:b w:val="0"/>
          <w:i w:val="0"/>
          <w:color w:val="555555"/>
          <w:sz w:val="22"/>
        </w:rPr>
        <w:t xml:space="preserve"> · Bloco 1 (05/08–25/08)</w:t>
      </w:r>
    </w:p>
    <w:p>
      <w:pPr>
        <w:widowControl/>
      </w:pPr>
      <w:r>
        <w:rPr>
          <w:rFonts w:ascii="Arial" w:hAnsi="Arial" w:eastAsia="Arial" w:cs="Arial"/>
          <w:b/>
          <w:i w:val="0"/>
          <w:color w:val="000000"/>
          <w:sz w:val="22"/>
        </w:rPr>
        <w:t>Capítulos deste bloco</w:t>
      </w:r>
    </w:p>
    <w:p>
      <w:pPr>
        <w:pStyle w:val="ListNumber"/>
      </w:pPr>
      <w:r>
        <w:rPr>
          <w:rFonts w:ascii="Arial" w:hAnsi="Arial" w:eastAsia="Arial" w:cs="Arial"/>
          <w:b/>
          <w:i w:val="0"/>
          <w:color w:val="000000"/>
          <w:sz w:val="22"/>
        </w:rPr>
        <w:t>Quadriláteros e circunferência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 (3 aulas)</w:t>
      </w:r>
    </w:p>
    <w:p>
      <w:pPr>
        <w:pStyle w:val="Heading1"/>
      </w:pPr>
      <w:r>
        <w:t>BL1_Capítulo 1 — Quadriláteros e circunferência</w:t>
      </w:r>
    </w:p>
    <w:p>
      <w:pPr>
        <w:keepLines/>
        <w:spacing w:after="160"/>
        <w:ind w:left="360" w:right="216"/>
      </w:pPr>
      <w:r>
        <w:rPr>
          <w:rFonts w:ascii="Arial" w:hAnsi="Arial" w:eastAsia="Arial" w:cs="Arial"/>
          <w:b w:val="0"/>
          <w:i/>
          <w:color w:val="555555"/>
          <w:sz w:val="22"/>
        </w:rPr>
        <w:t>O quadrado é também um retângulo? Por que o contorno de qualquer objeto redondo mantém a mesma razão com seu diâmetro?</w:t>
      </w:r>
    </w:p>
    <w:p>
      <w:pPr>
        <w:pStyle w:val="Heading2"/>
      </w:pPr>
      <w:r>
        <w:t>1. Quadriláteros: conceito e classificação</w:t>
      </w:r>
    </w:p>
    <w:p>
      <w:pPr>
        <w:widowControl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A bandeira reúne um retângulo verde e um losango amarelo: formas de quatro lados com propriedades distintas.</w:t>
      </w:r>
    </w:p>
    <w:p>
      <w:pPr>
        <w:pStyle w:val="Heading3"/>
      </w:pPr>
      <w:r>
        <w:t>1.1 Elementos, ângulos e famílias</w:t>
      </w:r>
    </w:p>
    <w:p>
      <w:pPr>
        <w:widowControl/>
      </w:pPr>
      <w:r>
        <w:rPr>
          <w:rFonts w:ascii="Arial" w:hAnsi="Arial" w:eastAsia="Arial" w:cs="Arial"/>
          <w:b/>
          <w:i w:val="0"/>
          <w:color w:val="000000"/>
          <w:sz w:val="22"/>
        </w:rPr>
        <w:t>Quadrilátero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 é o polígono de quatro lados. Num quadrilátero </w:t>
      </w:r>
      <w:r>
        <w:rPr>
          <w:rFonts w:ascii="Arial" w:hAnsi="Arial" w:eastAsia="Arial" w:cs="Arial"/>
          <w:b w:val="0"/>
          <w:i/>
          <w:color w:val="000000"/>
          <w:sz w:val="22"/>
        </w:rPr>
        <w:t>ABCD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, identificam-se:</w:t>
      </w: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quatro lados e quatro vértices;</w:t>
      </w: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quatro ângulos internos;</w:t>
      </w: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duas diagonais, </w:t>
      </w:r>
      <w:r>
        <w:rPr>
          <w:rFonts w:ascii="Arial" w:hAnsi="Arial" w:eastAsia="Arial" w:cs="Arial"/>
          <w:b w:val="0"/>
          <w:i/>
          <w:color w:val="000000"/>
          <w:sz w:val="22"/>
        </w:rPr>
        <w:t>AC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 e </w:t>
      </w:r>
      <w:r>
        <w:rPr>
          <w:rFonts w:ascii="Arial" w:hAnsi="Arial" w:eastAsia="Arial" w:cs="Arial"/>
          <w:b w:val="0"/>
          <w:i/>
          <w:color w:val="000000"/>
          <w:sz w:val="22"/>
        </w:rPr>
        <w:t>BD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, entre vértices não consecutivos.</w:t>
      </w:r>
    </w:p>
    <w:p>
      <w:pPr>
        <w:keepLines/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212080" cy="3010662"/>
            <wp:docPr id="1" name="Picture 1" title="Figura 1" descr="Quadrilátero ABCD dividido pela diagonal AC em dois triângulos, enquanto a segunda diagonal aparece tracejad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1-elementos-e-soma-angul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10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A diagonal destacada divide o quadrilátero em dois triângulos. Como os ângulos internos de cada triângulo somam </w:t>
      </w:r>
      <w:r>
        <w:rPr>
          <w:rFonts w:ascii="Arial" w:hAnsi="Arial" w:eastAsia="Arial" w:cs="Arial"/>
          <w:b w:val="0"/>
          <w:i/>
          <w:color w:val="000000"/>
          <w:sz w:val="22"/>
        </w:rPr>
        <w:t>180°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:</w:t>
      </w:r>
    </w:p>
    <w:p>
      <w:pPr>
        <w:keepLines/>
        <w:spacing w:after="160"/>
        <w:jc w:val="center"/>
      </w:pPr>
      <w:r>
        <w:rPr>
          <w:rFonts w:ascii="Arial" w:hAnsi="Arial" w:eastAsia="Arial" w:cs="Arial"/>
          <w:i/>
          <w:color w:val="000000"/>
          <w:sz w:val="22"/>
        </w:rPr>
        <w:t>180°+180°=360°</w:t>
      </w:r>
    </w:p>
    <w:p>
      <w:pPr>
        <w:widowControl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A quantidade de pares de lados paralelos separa as famílias principais: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2300"/>
        <w:gridCol w:w="2600"/>
        <w:gridCol w:w="4460"/>
      </w:tblGrid>
      <w:tr>
        <w:trPr>
          <w:cantSplit/>
          <w:tblHeader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Arial" w:cs="Arial"/>
                <w:b/>
                <w:i w:val="0"/>
                <w:color w:val="000000"/>
                <w:sz w:val="22"/>
              </w:rPr>
              <w:t>Família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Arial" w:cs="Arial"/>
                <w:b/>
                <w:i w:val="0"/>
                <w:color w:val="000000"/>
                <w:sz w:val="22"/>
              </w:rPr>
              <w:t>Condição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Arial" w:cs="Arial"/>
                <w:b/>
                <w:i w:val="0"/>
                <w:color w:val="000000"/>
                <w:sz w:val="22"/>
              </w:rPr>
              <w:t>Casos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</w:rPr>
              <w:t>Paralelogramos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</w:rPr>
              <w:t>dois pares paralelos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</w:rPr>
              <w:t>retângulo, losango e quadrado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</w:rPr>
              <w:t>Trapézios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</w:rPr>
              <w:t>exatamente um par paralelo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</w:rPr>
              <w:t>trapézio retângulo, isósceles e escaleno</w:t>
            </w:r>
          </w:p>
        </w:tc>
      </w:tr>
    </w:tbl>
    <w:p>
      <w:pPr>
        <w:spacing w:after="0"/>
      </w:pPr>
    </w:p>
    <w:p>
      <w:pPr>
        <w:keepLines/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212080" cy="3603879"/>
            <wp:docPr id="2" name="Picture 2" title="Figura 2" descr="Diagrama de inclusão mostra retângulos e losangos dentro dos paralelogramos e quadrados na interseção das duas class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2-inclusao-dos-paralelogram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603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212080" cy="4903470"/>
            <wp:docPr id="3" name="Picture 3" title="Figura 3" descr="Comparação entre trapézio retângulo com ângulos retos, isósceles com lados não paralelos congruentes e escalen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3-tipos-de-trapez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90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1.2 Inclusão de classes</w:t>
      </w:r>
    </w:p>
    <w:p>
      <w:pPr>
        <w:widowControl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Retângulo tem quatro ângulos retos; losango, quatro lados congruentes; quadrado reúne as duas propriedades.</w:t>
      </w:r>
    </w:p>
    <w:p>
      <w:pPr>
        <w:widowControl/>
      </w:pPr>
      <w:r>
        <w:rPr>
          <w:rFonts w:ascii="Arial" w:hAnsi="Arial" w:eastAsia="Arial" w:cs="Arial"/>
          <w:b/>
          <w:i w:val="0"/>
          <w:color w:val="000000"/>
          <w:sz w:val="22"/>
        </w:rPr>
        <w:t>Classificação de uma placa quadrada</w:t>
      </w:r>
    </w:p>
    <w:p>
      <w:pPr>
        <w:widowControl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Uma placa tem quatro lados congruentes e quatro ângulos retos. Como ela pode ser classificada?</w:t>
      </w:r>
    </w:p>
    <w:p>
      <w:pPr>
        <w:widowControl/>
      </w:pPr>
      <w:r>
        <w:rPr>
          <w:rFonts w:ascii="Arial" w:hAnsi="Arial" w:eastAsia="Arial" w:cs="Arial"/>
          <w:b/>
          <w:i w:val="0"/>
          <w:color w:val="000000"/>
          <w:sz w:val="22"/>
        </w:rPr>
        <w:t>Resolução:</w:t>
      </w:r>
    </w:p>
    <w:p>
      <w:pPr>
        <w:pStyle w:val="ListBullet"/>
      </w:pPr>
      <w:r>
        <w:rPr>
          <w:rFonts w:ascii="Arial" w:hAnsi="Arial" w:eastAsia="Arial" w:cs="Arial"/>
          <w:b/>
          <w:i w:val="0"/>
          <w:color w:val="000000"/>
          <w:sz w:val="22"/>
        </w:rPr>
        <w:t>Passo 1: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 Os ângulos retos atendem à definição de retângulo.</w:t>
      </w:r>
    </w:p>
    <w:p>
      <w:pPr>
        <w:pStyle w:val="ListBullet"/>
      </w:pPr>
      <w:r>
        <w:rPr>
          <w:rFonts w:ascii="Arial" w:hAnsi="Arial" w:eastAsia="Arial" w:cs="Arial"/>
          <w:b/>
          <w:i w:val="0"/>
          <w:color w:val="000000"/>
          <w:sz w:val="22"/>
        </w:rPr>
        <w:t>Passo 2: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 Os lados congruentes atendem à definição de losango.</w:t>
      </w:r>
    </w:p>
    <w:p>
      <w:pPr>
        <w:pStyle w:val="ListBullet"/>
      </w:pPr>
      <w:r>
        <w:rPr>
          <w:rFonts w:ascii="Arial" w:hAnsi="Arial" w:eastAsia="Arial" w:cs="Arial"/>
          <w:b/>
          <w:i w:val="0"/>
          <w:color w:val="000000"/>
          <w:sz w:val="22"/>
        </w:rPr>
        <w:t>Passo 3: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 As duas condições juntas definem o quadrado.</w:t>
      </w:r>
    </w:p>
    <w:p>
      <w:pPr>
        <w:widowControl/>
      </w:pPr>
      <w:r>
        <w:rPr>
          <w:rFonts w:ascii="Arial" w:hAnsi="Arial" w:eastAsia="Arial" w:cs="Arial"/>
          <w:b/>
          <w:i w:val="0"/>
          <w:color w:val="000000"/>
          <w:sz w:val="22"/>
        </w:rPr>
        <w:t>Resposta: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 a placa é quadrado, retângulo, losango e paralelogramo.</w:t>
      </w:r>
    </w:p>
    <w:p>
      <w:pPr>
        <w:widowControl/>
      </w:pPr>
      <w:r>
        <w:rPr>
          <w:rFonts w:ascii="Arial" w:hAnsi="Arial" w:eastAsia="Arial" w:cs="Arial"/>
          <w:b/>
          <w:i w:val="0"/>
          <w:color w:val="000000"/>
          <w:sz w:val="22"/>
        </w:rPr>
        <w:t>Adrien-Marie Legendre (1752–1833)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 sistematizou classificações geométricas usadas no ensino.</w:t>
      </w:r>
    </w:p>
    <w:p>
      <w:pPr>
        <w:keepLines/>
        <w:spacing w:after="160"/>
        <w:ind w:left="360" w:right="216"/>
      </w:pPr>
      <w:r>
        <w:rPr>
          <w:rFonts w:ascii="Arial" w:hAnsi="Arial" w:eastAsia="Arial" w:cs="Arial"/>
          <w:b w:val="0"/>
          <w:i w:val="0"/>
          <w:color w:val="555555"/>
          <w:sz w:val="22"/>
        </w:rPr>
        <w:t xml:space="preserve">⚠️ </w:t>
      </w:r>
      <w:r>
        <w:rPr>
          <w:rFonts w:ascii="Arial" w:hAnsi="Arial" w:eastAsia="Arial" w:cs="Arial"/>
          <w:b/>
          <w:i w:val="0"/>
          <w:color w:val="555555"/>
          <w:sz w:val="22"/>
        </w:rPr>
        <w:t>Atenção:</w:t>
      </w:r>
      <w:r>
        <w:rPr>
          <w:rFonts w:ascii="Arial" w:hAnsi="Arial" w:eastAsia="Arial" w:cs="Arial"/>
          <w:b w:val="0"/>
          <w:i w:val="0"/>
          <w:color w:val="555555"/>
          <w:sz w:val="22"/>
        </w:rPr>
        <w:t xml:space="preserve"> Neste material, trapézio tem exatamente um par de lados paralelos e não é paralelogramo.</w:t>
      </w:r>
    </w:p>
    <w:p>
      <w:pPr>
        <w:pStyle w:val="Heading2"/>
      </w:pPr>
      <w:r>
        <w:t>2. Propriedades dos paralelogramos</w:t>
      </w:r>
    </w:p>
    <w:p>
      <w:pPr>
        <w:widowControl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Uma moldura inclinada pode perder os ângulos retos e conservar os dois pares de lados opostos paralelos.</w:t>
      </w:r>
    </w:p>
    <w:p>
      <w:pPr>
        <w:pStyle w:val="Heading3"/>
      </w:pPr>
      <w:r>
        <w:t>2.1 Lados e ângulos</w:t>
      </w:r>
    </w:p>
    <w:p>
      <w:pPr>
        <w:widowControl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Num paralelogramo </w:t>
      </w:r>
      <w:r>
        <w:rPr>
          <w:rFonts w:ascii="Arial" w:hAnsi="Arial" w:eastAsia="Arial" w:cs="Arial"/>
          <w:b w:val="0"/>
          <w:i/>
          <w:color w:val="000000"/>
          <w:sz w:val="22"/>
        </w:rPr>
        <w:t>ABCD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, lados opostos e ângulos opostos são congruentes. Marcas iguais representam medidas iguais.</w:t>
      </w:r>
    </w:p>
    <w:p>
      <w:pPr>
        <w:keepLines/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212080" cy="2794635"/>
            <wp:docPr id="4" name="Picture 4" title="Figura 4" descr="Paralelogramo ABCD com marcas iguais nos pares de lados opostos e arcos iguais nos pares de ângulos opost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4-lados-e-angulos-opos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94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Uma diagonal divide o paralelogramo em dois triângulos que se encaixam: eles compartilham a diagonal e têm ângulos correspondentes determinados pelos lados paralelos. Por isso:</w:t>
      </w:r>
    </w:p>
    <w:p>
      <w:pPr>
        <w:keepLines/>
        <w:spacing w:after="160"/>
        <w:jc w:val="center"/>
      </w:pPr>
      <w:r>
        <w:rPr>
          <w:rFonts w:ascii="Arial" w:hAnsi="Arial" w:eastAsia="Arial" w:cs="Arial"/>
          <w:i/>
          <w:color w:val="000000"/>
          <w:sz w:val="22"/>
        </w:rPr>
        <w:t>AB≅CD</w:t>
      </w:r>
    </w:p>
    <w:p>
      <w:pPr>
        <w:keepLines/>
        <w:spacing w:after="160"/>
        <w:jc w:val="center"/>
      </w:pPr>
      <w:r>
        <w:rPr>
          <w:rFonts w:ascii="Arial" w:hAnsi="Arial" w:eastAsia="Arial" w:cs="Arial"/>
          <w:i/>
          <w:color w:val="000000"/>
          <w:sz w:val="22"/>
        </w:rPr>
        <w:t>BC≅AD</w:t>
      </w:r>
    </w:p>
    <w:p>
      <w:pPr>
        <w:widowControl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Ângulos consecutivos são suplementares porque ficam entre retas paralelas cortadas por uma transversal:</w:t>
      </w:r>
    </w:p>
    <w:p>
      <w:pPr>
        <w:keepLines/>
        <w:spacing w:after="160"/>
        <w:jc w:val="center"/>
      </w:pPr>
      <w:r>
        <w:rPr>
          <w:rFonts w:ascii="Arial" w:hAnsi="Arial" w:eastAsia="Arial" w:cs="Arial"/>
          <w:i/>
          <w:color w:val="000000"/>
          <w:sz w:val="22"/>
        </w:rPr>
        <w:t>∠ A+∠ B=180°</w:t>
      </w:r>
    </w:p>
    <w:p>
      <w:pPr>
        <w:pStyle w:val="Heading3"/>
      </w:pPr>
      <w:r>
        <w:t>2.2 Diagonais e medidas</w:t>
      </w:r>
    </w:p>
    <w:p>
      <w:pPr>
        <w:widowControl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As diagonais encontram-se em </w:t>
      </w:r>
      <w:r>
        <w:rPr>
          <w:rFonts w:ascii="Arial" w:hAnsi="Arial" w:eastAsia="Arial" w:cs="Arial"/>
          <w:b w:val="0"/>
          <w:i/>
          <w:color w:val="000000"/>
          <w:sz w:val="22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 e dividem uma à outra em duas partes congruentes.</w:t>
      </w:r>
    </w:p>
    <w:p>
      <w:pPr>
        <w:keepLines/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212080" cy="3055239"/>
            <wp:docPr id="5" name="Picture 5" title="Figura 5" descr="Paralelogramo ABCD cujas diagonais se cruzam em M, com marcas indicando AM igual a MC e BM igual a M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5-diagonais-no-ponto-med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5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rFonts w:ascii="Arial" w:hAnsi="Arial" w:eastAsia="Arial" w:cs="Arial"/>
          <w:b/>
          <w:i w:val="0"/>
          <w:color w:val="000000"/>
          <w:sz w:val="22"/>
        </w:rPr>
        <w:t>Medidas de uma moldura inclinada</w:t>
      </w:r>
    </w:p>
    <w:p>
      <w:pPr>
        <w:widowControl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Dois lados vizinhos medem </w:t>
      </w:r>
      <w:r>
        <w:rPr>
          <w:rFonts w:ascii="Arial" w:hAnsi="Arial" w:eastAsia="Arial" w:cs="Arial"/>
          <w:b w:val="0"/>
          <w:i/>
          <w:color w:val="000000"/>
          <w:sz w:val="22"/>
        </w:rPr>
        <w:t>8 cm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 e </w:t>
      </w:r>
      <w:r>
        <w:rPr>
          <w:rFonts w:ascii="Arial" w:hAnsi="Arial" w:eastAsia="Arial" w:cs="Arial"/>
          <w:b w:val="0"/>
          <w:i/>
          <w:color w:val="000000"/>
          <w:sz w:val="22"/>
        </w:rPr>
        <w:t>5 cm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, o ângulo </w:t>
      </w:r>
      <w:r>
        <w:rPr>
          <w:rFonts w:ascii="Arial" w:hAnsi="Arial" w:eastAsia="Arial" w:cs="Arial"/>
          <w:b w:val="0"/>
          <w:i/>
          <w:color w:val="000000"/>
          <w:sz w:val="22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 mede </w:t>
      </w:r>
      <w:r>
        <w:rPr>
          <w:rFonts w:ascii="Arial" w:hAnsi="Arial" w:eastAsia="Arial" w:cs="Arial"/>
          <w:b w:val="0"/>
          <w:i/>
          <w:color w:val="000000"/>
          <w:sz w:val="22"/>
        </w:rPr>
        <w:t>70°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 e </w:t>
      </w:r>
      <w:r>
        <w:rPr>
          <w:rFonts w:ascii="Arial" w:hAnsi="Arial" w:eastAsia="Arial" w:cs="Arial"/>
          <w:b w:val="0"/>
          <w:i/>
          <w:color w:val="000000"/>
          <w:sz w:val="22"/>
        </w:rPr>
        <w:t>AM=3 cm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. Determine o perímetro, os demais ângulos e a diagonal </w:t>
      </w:r>
      <w:r>
        <w:rPr>
          <w:rFonts w:ascii="Arial" w:hAnsi="Arial" w:eastAsia="Arial" w:cs="Arial"/>
          <w:b w:val="0"/>
          <w:i/>
          <w:color w:val="000000"/>
          <w:sz w:val="22"/>
        </w:rPr>
        <w:t>AC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.</w:t>
      </w:r>
    </w:p>
    <w:p>
      <w:pPr>
        <w:widowControl/>
      </w:pPr>
      <w:r>
        <w:rPr>
          <w:rFonts w:ascii="Arial" w:hAnsi="Arial" w:eastAsia="Arial" w:cs="Arial"/>
          <w:b/>
          <w:i w:val="0"/>
          <w:color w:val="000000"/>
          <w:sz w:val="22"/>
        </w:rPr>
        <w:t>Resolução:</w:t>
      </w:r>
    </w:p>
    <w:p>
      <w:pPr>
        <w:pStyle w:val="ListBullet"/>
      </w:pPr>
      <w:r>
        <w:rPr>
          <w:rFonts w:ascii="Arial" w:hAnsi="Arial" w:eastAsia="Arial" w:cs="Arial"/>
          <w:b/>
          <w:i w:val="0"/>
          <w:color w:val="000000"/>
          <w:sz w:val="22"/>
        </w:rPr>
        <w:t>Passo 1: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 Somar os quatro lados.</w:t>
      </w:r>
    </w:p>
    <w:p>
      <w:pPr>
        <w:keepLines/>
        <w:spacing w:after="160"/>
        <w:jc w:val="center"/>
      </w:pPr>
      <w:r>
        <w:rPr>
          <w:rFonts w:ascii="Arial" w:hAnsi="Arial" w:eastAsia="Arial" w:cs="Arial"/>
          <w:i/>
          <w:color w:val="000000"/>
          <w:sz w:val="22"/>
        </w:rPr>
        <w:t>P=8+5+8+5</w:t>
      </w:r>
    </w:p>
    <w:p>
      <w:pPr>
        <w:keepLines/>
        <w:spacing w:after="160"/>
        <w:jc w:val="center"/>
      </w:pPr>
      <w:r>
        <w:rPr>
          <w:rFonts w:ascii="Arial" w:hAnsi="Arial" w:eastAsia="Arial" w:cs="Arial"/>
          <w:i/>
          <w:color w:val="000000"/>
          <w:sz w:val="22"/>
        </w:rPr>
        <w:t>P=26 cm</w:t>
      </w:r>
    </w:p>
    <w:p>
      <w:pPr>
        <w:pStyle w:val="ListBullet"/>
      </w:pPr>
      <w:r>
        <w:rPr>
          <w:rFonts w:ascii="Arial" w:hAnsi="Arial" w:eastAsia="Arial" w:cs="Arial"/>
          <w:b/>
          <w:i w:val="0"/>
          <w:color w:val="000000"/>
          <w:sz w:val="22"/>
        </w:rPr>
        <w:t>Passo 2: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 Calcular o ângulo consecutivo.</w:t>
      </w:r>
    </w:p>
    <w:p>
      <w:pPr>
        <w:keepLines/>
        <w:spacing w:after="160"/>
        <w:jc w:val="center"/>
      </w:pPr>
      <w:r>
        <w:rPr>
          <w:rFonts w:ascii="Arial" w:hAnsi="Arial" w:eastAsia="Arial" w:cs="Arial"/>
          <w:i/>
          <w:color w:val="000000"/>
          <w:sz w:val="22"/>
        </w:rPr>
        <w:t>∠ B=180°-70°</w:t>
      </w:r>
    </w:p>
    <w:p>
      <w:pPr>
        <w:keepLines/>
        <w:spacing w:after="160"/>
        <w:jc w:val="center"/>
      </w:pPr>
      <w:r>
        <w:rPr>
          <w:rFonts w:ascii="Arial" w:hAnsi="Arial" w:eastAsia="Arial" w:cs="Arial"/>
          <w:i/>
          <w:color w:val="000000"/>
          <w:sz w:val="22"/>
        </w:rPr>
        <w:t>∠ B=110°</w:t>
      </w:r>
    </w:p>
    <w:p>
      <w:pPr>
        <w:pStyle w:val="ListBullet"/>
      </w:pPr>
      <w:r>
        <w:rPr>
          <w:rFonts w:ascii="Arial" w:hAnsi="Arial" w:eastAsia="Arial" w:cs="Arial"/>
          <w:b/>
          <w:i w:val="0"/>
          <w:color w:val="000000"/>
          <w:sz w:val="22"/>
        </w:rPr>
        <w:t>Passo 3: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 Usar os ângulos opostos congruentes.</w:t>
      </w:r>
    </w:p>
    <w:p>
      <w:pPr>
        <w:keepLines/>
        <w:spacing w:after="160"/>
        <w:jc w:val="center"/>
      </w:pPr>
      <w:r>
        <w:rPr>
          <w:rFonts w:ascii="Arial" w:hAnsi="Arial" w:eastAsia="Arial" w:cs="Arial"/>
          <w:i/>
          <w:color w:val="000000"/>
          <w:sz w:val="22"/>
        </w:rPr>
        <w:t>∠ C=70°</w:t>
      </w:r>
    </w:p>
    <w:p>
      <w:pPr>
        <w:keepLines/>
        <w:spacing w:after="160"/>
        <w:jc w:val="center"/>
      </w:pPr>
      <w:r>
        <w:rPr>
          <w:rFonts w:ascii="Arial" w:hAnsi="Arial" w:eastAsia="Arial" w:cs="Arial"/>
          <w:i/>
          <w:color w:val="000000"/>
          <w:sz w:val="22"/>
        </w:rPr>
        <w:t>∠ D=110°</w:t>
      </w:r>
    </w:p>
    <w:p>
      <w:pPr>
        <w:pStyle w:val="ListBullet"/>
      </w:pPr>
      <w:r>
        <w:rPr>
          <w:rFonts w:ascii="Arial" w:hAnsi="Arial" w:eastAsia="Arial" w:cs="Arial"/>
          <w:b/>
          <w:i w:val="0"/>
          <w:color w:val="000000"/>
          <w:sz w:val="22"/>
        </w:rPr>
        <w:t>Passo 4: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 Como </w:t>
      </w:r>
      <w:r>
        <w:rPr>
          <w:rFonts w:ascii="Arial" w:hAnsi="Arial" w:eastAsia="Arial" w:cs="Arial"/>
          <w:b w:val="0"/>
          <w:i/>
          <w:color w:val="000000"/>
          <w:sz w:val="22"/>
        </w:rPr>
        <w:t>AM=MC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, completar a diagonal.</w:t>
      </w:r>
    </w:p>
    <w:p>
      <w:pPr>
        <w:keepLines/>
        <w:spacing w:after="160"/>
        <w:jc w:val="center"/>
      </w:pPr>
      <w:r>
        <w:rPr>
          <w:rFonts w:ascii="Arial" w:hAnsi="Arial" w:eastAsia="Arial" w:cs="Arial"/>
          <w:i/>
          <w:color w:val="000000"/>
          <w:sz w:val="22"/>
        </w:rPr>
        <w:t>AC=AM+MC</w:t>
      </w:r>
    </w:p>
    <w:p>
      <w:pPr>
        <w:keepLines/>
        <w:spacing w:after="160"/>
        <w:jc w:val="center"/>
      </w:pPr>
      <w:r>
        <w:rPr>
          <w:rFonts w:ascii="Arial" w:hAnsi="Arial" w:eastAsia="Arial" w:cs="Arial"/>
          <w:i/>
          <w:color w:val="000000"/>
          <w:sz w:val="22"/>
        </w:rPr>
        <w:t>AC=3+3</w:t>
      </w:r>
    </w:p>
    <w:p>
      <w:pPr>
        <w:keepLines/>
        <w:spacing w:after="160"/>
        <w:jc w:val="center"/>
      </w:pPr>
      <w:r>
        <w:rPr>
          <w:rFonts w:ascii="Arial" w:hAnsi="Arial" w:eastAsia="Arial" w:cs="Arial"/>
          <w:i/>
          <w:color w:val="000000"/>
          <w:sz w:val="22"/>
        </w:rPr>
        <w:t>AC=6 cm</w:t>
      </w:r>
    </w:p>
    <w:p>
      <w:pPr>
        <w:widowControl/>
      </w:pPr>
      <w:r>
        <w:rPr>
          <w:rFonts w:ascii="Arial" w:hAnsi="Arial" w:eastAsia="Arial" w:cs="Arial"/>
          <w:b/>
          <w:i w:val="0"/>
          <w:color w:val="000000"/>
          <w:sz w:val="22"/>
        </w:rPr>
        <w:t>Resposta: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 o perímetro mede </w:t>
      </w:r>
      <w:r>
        <w:rPr>
          <w:rFonts w:ascii="Arial" w:hAnsi="Arial" w:eastAsia="Arial" w:cs="Arial"/>
          <w:b w:val="0"/>
          <w:i/>
          <w:color w:val="000000"/>
          <w:sz w:val="22"/>
        </w:rPr>
        <w:t>26 cm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, os outros ângulos medem </w:t>
      </w:r>
      <w:r>
        <w:rPr>
          <w:rFonts w:ascii="Arial" w:hAnsi="Arial" w:eastAsia="Arial" w:cs="Arial"/>
          <w:b w:val="0"/>
          <w:i/>
          <w:color w:val="000000"/>
          <w:sz w:val="22"/>
        </w:rPr>
        <w:t>110°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, </w:t>
      </w:r>
      <w:r>
        <w:rPr>
          <w:rFonts w:ascii="Arial" w:hAnsi="Arial" w:eastAsia="Arial" w:cs="Arial"/>
          <w:b w:val="0"/>
          <w:i/>
          <w:color w:val="000000"/>
          <w:sz w:val="22"/>
        </w:rPr>
        <w:t>70°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 e </w:t>
      </w:r>
      <w:r>
        <w:rPr>
          <w:rFonts w:ascii="Arial" w:hAnsi="Arial" w:eastAsia="Arial" w:cs="Arial"/>
          <w:b w:val="0"/>
          <w:i/>
          <w:color w:val="000000"/>
          <w:sz w:val="22"/>
        </w:rPr>
        <w:t>110°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, e a diagonal </w:t>
      </w:r>
      <w:r>
        <w:rPr>
          <w:rFonts w:ascii="Arial" w:hAnsi="Arial" w:eastAsia="Arial" w:cs="Arial"/>
          <w:b w:val="0"/>
          <w:i/>
          <w:color w:val="000000"/>
          <w:sz w:val="22"/>
        </w:rPr>
        <w:t>AC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 mede </w:t>
      </w:r>
      <w:r>
        <w:rPr>
          <w:rFonts w:ascii="Arial" w:hAnsi="Arial" w:eastAsia="Arial" w:cs="Arial"/>
          <w:b w:val="0"/>
          <w:i/>
          <w:color w:val="000000"/>
          <w:sz w:val="22"/>
        </w:rPr>
        <w:t>6 cm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.</w:t>
      </w:r>
    </w:p>
    <w:p>
      <w:pPr>
        <w:keepLines/>
        <w:spacing w:after="160"/>
        <w:ind w:left="360" w:right="216"/>
      </w:pPr>
      <w:r>
        <w:rPr>
          <w:rFonts w:ascii="Arial" w:hAnsi="Arial" w:eastAsia="Arial" w:cs="Arial"/>
          <w:b w:val="0"/>
          <w:i w:val="0"/>
          <w:color w:val="555555"/>
          <w:sz w:val="22"/>
        </w:rPr>
        <w:t xml:space="preserve">🔢 </w:t>
      </w:r>
      <w:r>
        <w:rPr>
          <w:rFonts w:ascii="Arial" w:hAnsi="Arial" w:eastAsia="Arial" w:cs="Arial"/>
          <w:b/>
          <w:i w:val="0"/>
          <w:color w:val="555555"/>
          <w:sz w:val="22"/>
        </w:rPr>
        <w:t>Padrão:</w:t>
      </w:r>
      <w:r>
        <w:rPr>
          <w:rFonts w:ascii="Arial" w:hAnsi="Arial" w:eastAsia="Arial" w:cs="Arial"/>
          <w:b w:val="0"/>
          <w:i w:val="0"/>
          <w:color w:val="555555"/>
          <w:sz w:val="22"/>
        </w:rPr>
        <w:t xml:space="preserve"> Em todo paralelogramo, ângulos consecutivos somam </w:t>
      </w:r>
      <w:r>
        <w:rPr>
          <w:rFonts w:ascii="Arial" w:hAnsi="Arial" w:eastAsia="Arial" w:cs="Arial"/>
          <w:b w:val="0"/>
          <w:i/>
          <w:color w:val="555555"/>
          <w:sz w:val="22"/>
        </w:rPr>
        <w:t>180°</w:t>
      </w:r>
      <w:r>
        <w:rPr>
          <w:rFonts w:ascii="Arial" w:hAnsi="Arial" w:eastAsia="Arial" w:cs="Arial"/>
          <w:b w:val="0"/>
          <w:i w:val="0"/>
          <w:color w:val="555555"/>
          <w:sz w:val="22"/>
        </w:rPr>
        <w:t xml:space="preserve"> e as diagonais cortam-se ao meio.</w:t>
      </w:r>
    </w:p>
    <w:p>
      <w:pPr>
        <w:pStyle w:val="Heading2"/>
      </w:pPr>
      <w:r>
        <w:t>3. Circunferência e círculo</w:t>
      </w:r>
    </w:p>
    <w:p>
      <w:pPr>
        <w:widowControl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Uma moeda possui uma borda e uma face inteira; em Geometria, cada uma recebe um nome.</w:t>
      </w:r>
    </w:p>
    <w:p>
      <w:pPr>
        <w:pStyle w:val="Heading3"/>
      </w:pPr>
      <w:r>
        <w:t>3.1 Linha, região e elementos</w:t>
      </w:r>
    </w:p>
    <w:p>
      <w:pPr>
        <w:widowControl/>
      </w:pPr>
      <w:r>
        <w:rPr>
          <w:rFonts w:ascii="Arial" w:hAnsi="Arial" w:eastAsia="Arial" w:cs="Arial"/>
          <w:b/>
          <w:i w:val="0"/>
          <w:color w:val="000000"/>
          <w:sz w:val="22"/>
        </w:rPr>
        <w:t>Circunferência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 é a linha formada pelos pontos à mesma distância de um centro; </w:t>
      </w:r>
      <w:r>
        <w:rPr>
          <w:rFonts w:ascii="Arial" w:hAnsi="Arial" w:eastAsia="Arial" w:cs="Arial"/>
          <w:b/>
          <w:i w:val="0"/>
          <w:color w:val="000000"/>
          <w:sz w:val="22"/>
        </w:rPr>
        <w:t>círculo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 é essa linha com a região interna.</w:t>
      </w:r>
    </w:p>
    <w:p>
      <w:pPr>
        <w:keepLines/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4171194" cy="4983479"/>
            <wp:docPr id="6" name="Picture 6" title="Figura 6" descr="Círculo com a circunferência destacada e raio, diâmetro, corda, arco e centro O identificad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6-circulo-circunferencia-e-element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1194" cy="4983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Se o centro é </w:t>
      </w:r>
      <w:r>
        <w:rPr>
          <w:rFonts w:ascii="Arial" w:hAnsi="Arial" w:eastAsia="Arial" w:cs="Arial"/>
          <w:b w:val="0"/>
          <w:i/>
          <w:color w:val="000000"/>
          <w:sz w:val="22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, os elementos são:</w:t>
      </w:r>
    </w:p>
    <w:p>
      <w:pPr>
        <w:pStyle w:val="ListBullet"/>
      </w:pPr>
      <w:r>
        <w:rPr>
          <w:rFonts w:ascii="Arial" w:hAnsi="Arial" w:eastAsia="Arial" w:cs="Arial"/>
          <w:b/>
          <w:i w:val="0"/>
          <w:color w:val="000000"/>
          <w:sz w:val="22"/>
        </w:rPr>
        <w:t>raio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 — segmento do centro à circunferência;</w:t>
      </w:r>
    </w:p>
    <w:p>
      <w:pPr>
        <w:pStyle w:val="ListBullet"/>
      </w:pPr>
      <w:r>
        <w:rPr>
          <w:rFonts w:ascii="Arial" w:hAnsi="Arial" w:eastAsia="Arial" w:cs="Arial"/>
          <w:b/>
          <w:i w:val="0"/>
          <w:color w:val="000000"/>
          <w:sz w:val="22"/>
        </w:rPr>
        <w:t>corda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 — segmento com extremidades na circunferência;</w:t>
      </w:r>
    </w:p>
    <w:p>
      <w:pPr>
        <w:pStyle w:val="ListBullet"/>
      </w:pPr>
      <w:r>
        <w:rPr>
          <w:rFonts w:ascii="Arial" w:hAnsi="Arial" w:eastAsia="Arial" w:cs="Arial"/>
          <w:b/>
          <w:i w:val="0"/>
          <w:color w:val="000000"/>
          <w:sz w:val="22"/>
        </w:rPr>
        <w:t>diâmetro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 — corda que passa pelo centro;</w:t>
      </w:r>
    </w:p>
    <w:p>
      <w:pPr>
        <w:pStyle w:val="ListBullet"/>
      </w:pPr>
      <w:r>
        <w:rPr>
          <w:rFonts w:ascii="Arial" w:hAnsi="Arial" w:eastAsia="Arial" w:cs="Arial"/>
          <w:b/>
          <w:i w:val="0"/>
          <w:color w:val="000000"/>
          <w:sz w:val="22"/>
        </w:rPr>
        <w:t>arco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 — parte da circunferência.</w:t>
      </w:r>
    </w:p>
    <w:p>
      <w:pPr>
        <w:widowControl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O diâmetro reúne dois raios alinhados:</w:t>
      </w:r>
    </w:p>
    <w:p>
      <w:pPr>
        <w:keepLines/>
        <w:spacing w:after="160"/>
        <w:jc w:val="center"/>
      </w:pPr>
      <w:r>
        <w:rPr>
          <w:rFonts w:ascii="Arial" w:hAnsi="Arial" w:eastAsia="Arial" w:cs="Arial"/>
          <w:i/>
          <w:color w:val="000000"/>
          <w:sz w:val="22"/>
        </w:rPr>
        <w:t>d=2r</w:t>
      </w:r>
    </w:p>
    <w:p>
      <w:pPr>
        <w:widowControl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Quando uma reta encontra a circunferência, o número de pontos comuns distingue duas posições:</w:t>
      </w:r>
    </w:p>
    <w:p>
      <w:pPr>
        <w:keepLines/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170573" cy="4983480"/>
            <wp:docPr id="7" name="Picture 7" title="Figura 7" descr="Comparação mostra a reta tangente tocando a circunferência em um ponto e a secante cruzando-a em dois pont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7-tangente-e-secan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0573" cy="4983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Arial" w:hAnsi="Arial" w:eastAsia="Arial" w:cs="Arial"/>
          <w:b/>
          <w:i w:val="0"/>
          <w:color w:val="000000"/>
          <w:sz w:val="22"/>
        </w:rPr>
        <w:t>tangente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 — um ponto comum;</w:t>
      </w:r>
    </w:p>
    <w:p>
      <w:pPr>
        <w:pStyle w:val="ListBullet"/>
      </w:pPr>
      <w:r>
        <w:rPr>
          <w:rFonts w:ascii="Arial" w:hAnsi="Arial" w:eastAsia="Arial" w:cs="Arial"/>
          <w:b/>
          <w:i w:val="0"/>
          <w:color w:val="000000"/>
          <w:sz w:val="22"/>
        </w:rPr>
        <w:t>secante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 — dois pontos comuns.</w:t>
      </w:r>
    </w:p>
    <w:p>
      <w:pPr>
        <w:pStyle w:val="Heading3"/>
      </w:pPr>
      <w:r>
        <w:t>3.2 A razão constante</w:t>
      </w:r>
    </w:p>
    <w:p>
      <w:pPr>
        <w:widowControl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Ao comparar objetos redondos, o comprimento </w:t>
      </w:r>
      <w:r>
        <w:rPr>
          <w:rFonts w:ascii="Arial" w:hAnsi="Arial" w:eastAsia="Arial" w:cs="Arial"/>
          <w:b w:val="0"/>
          <w:i/>
          <w:color w:val="000000"/>
          <w:sz w:val="22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 da circunferência corresponde a pouco mais de três diâmetros.</w:t>
      </w:r>
    </w:p>
    <w:p>
      <w:pPr>
        <w:keepLines/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212080" cy="3583305"/>
            <wp:docPr id="8" name="Picture 8" title="Figura 8" descr="Comprimento da circunferência alinhado a três diâmetros completos e mais zero vírgula quatorze do diâmetr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8-razao-entre-circunferencia-e-diametr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583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Essa razão constante é o número </w:t>
      </w:r>
      <w:r>
        <w:rPr>
          <w:rFonts w:ascii="Arial" w:hAnsi="Arial" w:eastAsia="Arial" w:cs="Arial"/>
          <w:b w:val="0"/>
          <w:i/>
          <w:color w:val="000000"/>
          <w:sz w:val="22"/>
        </w:rPr>
        <w:t>π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:</w:t>
      </w:r>
    </w:p>
    <w:p>
      <w:pPr>
        <w:keepLines/>
        <w:spacing w:after="160"/>
        <w:jc w:val="center"/>
      </w:pPr>
      <w:r>
        <w:rPr>
          <w:rFonts w:ascii="Arial" w:hAnsi="Arial" w:eastAsia="Arial" w:cs="Arial"/>
          <w:i/>
          <w:color w:val="000000"/>
          <w:sz w:val="22"/>
        </w:rPr>
        <w:t>C/d=π≈3,14</w:t>
      </w:r>
    </w:p>
    <w:p>
      <w:pPr>
        <w:widowControl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Como </w:t>
      </w:r>
      <w:r>
        <w:rPr>
          <w:rFonts w:ascii="Arial" w:hAnsi="Arial" w:eastAsia="Arial" w:cs="Arial"/>
          <w:b w:val="0"/>
          <w:i/>
          <w:color w:val="000000"/>
          <w:sz w:val="22"/>
        </w:rPr>
        <w:t>d=2r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, há duas formas equivalentes de calcular o comprimento:</w:t>
      </w:r>
    </w:p>
    <w:p>
      <w:pPr>
        <w:keepLines/>
        <w:spacing w:after="160"/>
        <w:jc w:val="center"/>
      </w:pPr>
      <w:r>
        <w:rPr>
          <w:rFonts w:ascii="Arial" w:hAnsi="Arial" w:eastAsia="Arial" w:cs="Arial"/>
          <w:i/>
          <w:color w:val="000000"/>
          <w:sz w:val="22"/>
        </w:rPr>
        <w:t>C=π d</w:t>
      </w:r>
    </w:p>
    <w:p>
      <w:pPr>
        <w:keepLines/>
        <w:spacing w:after="160"/>
        <w:jc w:val="center"/>
      </w:pPr>
      <w:r>
        <w:rPr>
          <w:rFonts w:ascii="Arial" w:hAnsi="Arial" w:eastAsia="Arial" w:cs="Arial"/>
          <w:i/>
          <w:color w:val="000000"/>
          <w:sz w:val="22"/>
        </w:rPr>
        <w:t>C=2π r</w:t>
      </w:r>
    </w:p>
    <w:p>
      <w:pPr>
        <w:widowControl/>
      </w:pPr>
      <w:r>
        <w:rPr>
          <w:rFonts w:ascii="Arial" w:hAnsi="Arial" w:eastAsia="Arial" w:cs="Arial"/>
          <w:b/>
          <w:i w:val="0"/>
          <w:color w:val="000000"/>
          <w:sz w:val="22"/>
        </w:rPr>
        <w:t>Contorno de uma tampa</w:t>
      </w:r>
    </w:p>
    <w:p>
      <w:pPr>
        <w:widowControl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Uma tampa tem diâmetro de </w:t>
      </w:r>
      <w:r>
        <w:rPr>
          <w:rFonts w:ascii="Arial" w:hAnsi="Arial" w:eastAsia="Arial" w:cs="Arial"/>
          <w:b w:val="0"/>
          <w:i/>
          <w:color w:val="000000"/>
          <w:sz w:val="22"/>
        </w:rPr>
        <w:t>20 cm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. Calcule o contorno usando </w:t>
      </w:r>
      <w:r>
        <w:rPr>
          <w:rFonts w:ascii="Arial" w:hAnsi="Arial" w:eastAsia="Arial" w:cs="Arial"/>
          <w:b w:val="0"/>
          <w:i/>
          <w:color w:val="000000"/>
          <w:sz w:val="22"/>
        </w:rPr>
        <w:t>π≈3,14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.</w:t>
      </w:r>
    </w:p>
    <w:p>
      <w:pPr>
        <w:widowControl/>
      </w:pPr>
      <w:r>
        <w:rPr>
          <w:rFonts w:ascii="Arial" w:hAnsi="Arial" w:eastAsia="Arial" w:cs="Arial"/>
          <w:b/>
          <w:i w:val="0"/>
          <w:color w:val="000000"/>
          <w:sz w:val="22"/>
        </w:rPr>
        <w:t>Resolução:</w:t>
      </w:r>
    </w:p>
    <w:p>
      <w:pPr>
        <w:pStyle w:val="ListBullet"/>
      </w:pPr>
      <w:r>
        <w:rPr>
          <w:rFonts w:ascii="Arial" w:hAnsi="Arial" w:eastAsia="Arial" w:cs="Arial"/>
          <w:b/>
          <w:i w:val="0"/>
          <w:color w:val="000000"/>
          <w:sz w:val="22"/>
        </w:rPr>
        <w:t>Passo 1: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 Escolher a fórmula que usa o diâmetro.</w:t>
      </w:r>
    </w:p>
    <w:p>
      <w:pPr>
        <w:keepLines/>
        <w:spacing w:after="160"/>
        <w:jc w:val="center"/>
      </w:pPr>
      <w:r>
        <w:rPr>
          <w:rFonts w:ascii="Arial" w:hAnsi="Arial" w:eastAsia="Arial" w:cs="Arial"/>
          <w:i/>
          <w:color w:val="000000"/>
          <w:sz w:val="22"/>
        </w:rPr>
        <w:t>C=π d</w:t>
      </w:r>
    </w:p>
    <w:p>
      <w:pPr>
        <w:pStyle w:val="ListBullet"/>
      </w:pPr>
      <w:r>
        <w:rPr>
          <w:rFonts w:ascii="Arial" w:hAnsi="Arial" w:eastAsia="Arial" w:cs="Arial"/>
          <w:b/>
          <w:i w:val="0"/>
          <w:color w:val="000000"/>
          <w:sz w:val="22"/>
        </w:rPr>
        <w:t>Passo 2: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 Substituir os valores.</w:t>
      </w:r>
    </w:p>
    <w:p>
      <w:pPr>
        <w:keepLines/>
        <w:spacing w:after="160"/>
        <w:jc w:val="center"/>
      </w:pPr>
      <w:r>
        <w:rPr>
          <w:rFonts w:ascii="Arial" w:hAnsi="Arial" w:eastAsia="Arial" w:cs="Arial"/>
          <w:i/>
          <w:color w:val="000000"/>
          <w:sz w:val="22"/>
        </w:rPr>
        <w:t>C≈3,14·20</w:t>
      </w:r>
    </w:p>
    <w:p>
      <w:pPr>
        <w:keepLines/>
        <w:spacing w:after="160"/>
        <w:jc w:val="center"/>
      </w:pPr>
      <w:r>
        <w:rPr>
          <w:rFonts w:ascii="Arial" w:hAnsi="Arial" w:eastAsia="Arial" w:cs="Arial"/>
          <w:i/>
          <w:color w:val="000000"/>
          <w:sz w:val="22"/>
        </w:rPr>
        <w:t>C≈62,8 cm</w:t>
      </w:r>
    </w:p>
    <w:p>
      <w:pPr>
        <w:widowControl/>
      </w:pPr>
      <w:r>
        <w:rPr>
          <w:rFonts w:ascii="Arial" w:hAnsi="Arial" w:eastAsia="Arial" w:cs="Arial"/>
          <w:b/>
          <w:i w:val="0"/>
          <w:color w:val="000000"/>
          <w:sz w:val="22"/>
        </w:rPr>
        <w:t>Resposta: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 o contorno da tampa mede aproximadamente </w:t>
      </w:r>
      <w:r>
        <w:rPr>
          <w:rFonts w:ascii="Arial" w:hAnsi="Arial" w:eastAsia="Arial" w:cs="Arial"/>
          <w:b w:val="0"/>
          <w:i/>
          <w:color w:val="000000"/>
          <w:sz w:val="22"/>
        </w:rPr>
        <w:t>62,8 cm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.</w:t>
      </w:r>
    </w:p>
    <w:p>
      <w:pPr>
        <w:keepLines/>
        <w:spacing w:after="160"/>
        <w:ind w:left="360" w:right="216"/>
      </w:pPr>
      <w:r>
        <w:rPr>
          <w:rFonts w:ascii="Arial" w:hAnsi="Arial" w:eastAsia="Arial" w:cs="Arial"/>
          <w:b w:val="0"/>
          <w:i w:val="0"/>
          <w:color w:val="555555"/>
          <w:sz w:val="22"/>
        </w:rPr>
        <w:t xml:space="preserve">⚠️ </w:t>
      </w:r>
      <w:r>
        <w:rPr>
          <w:rFonts w:ascii="Arial" w:hAnsi="Arial" w:eastAsia="Arial" w:cs="Arial"/>
          <w:b/>
          <w:i w:val="0"/>
          <w:color w:val="555555"/>
          <w:sz w:val="22"/>
        </w:rPr>
        <w:t>Atenção:</w:t>
      </w:r>
      <w:r>
        <w:rPr>
          <w:rFonts w:ascii="Arial" w:hAnsi="Arial" w:eastAsia="Arial" w:cs="Arial"/>
          <w:b w:val="0"/>
          <w:i w:val="0"/>
          <w:color w:val="555555"/>
          <w:sz w:val="22"/>
        </w:rPr>
        <w:t xml:space="preserve"> Circunferência é a borda; círculo é a borda junto com toda a região interna.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160" w:line="276" w:lineRule="auto"/>
    </w:pPr>
    <w:rPr>
      <w:rFonts w:ascii="Arial" w:hAnsi="Arial" w:eastAsia="Arial" w:cs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 w:eastAsia="Arial" w:cs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 w:eastAsia="Arial" w:cs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 w:eastAsia="Arial" w:cs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widowControl/>
      <w:numPr>
        <w:numId w:val="1"/>
      </w:numPr>
      <w:spacing w:before="0" w:after="80" w:line="276" w:lineRule="auto"/>
      <w:ind w:left="720" w:hanging="360"/>
      <w:contextualSpacing/>
    </w:pPr>
    <w:rPr>
      <w:rFonts w:ascii="Arial" w:hAnsi="Arial" w:eastAsia="Arial" w:cs="Arial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Next w:val="0"/>
      <w:widowControl/>
      <w:numPr>
        <w:numId w:val="5"/>
      </w:numPr>
      <w:spacing w:before="0" w:after="80" w:line="276" w:lineRule="auto"/>
      <w:ind w:left="720" w:hanging="360"/>
      <w:contextualSpacing/>
    </w:pPr>
    <w:rPr>
      <w:rFonts w:ascii="Arial" w:hAnsi="Arial" w:eastAsia="Arial" w:cs="Arial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Geometria — 6º Ano · Bloco 1</dc:title>
  <dc:subject>Quadriláteros e circunferência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