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9ED3" w14:textId="118EC69B" w:rsidR="00C93899" w:rsidRDefault="00C93899" w:rsidP="00E11C59">
      <w:pPr>
        <w:jc w:val="center"/>
        <w:rPr>
          <w:b/>
          <w:bCs/>
        </w:rPr>
      </w:pPr>
      <w:r w:rsidRPr="00C93899">
        <w:rPr>
          <w:b/>
          <w:bCs/>
        </w:rPr>
        <w:t xml:space="preserve">AWS Summit CDMX 2025 – Qué se vio y cómo sirve para </w:t>
      </w:r>
      <w:proofErr w:type="spellStart"/>
      <w:r w:rsidRPr="00C93899">
        <w:rPr>
          <w:b/>
          <w:bCs/>
        </w:rPr>
        <w:t>retail</w:t>
      </w:r>
      <w:proofErr w:type="spellEnd"/>
      <w:r>
        <w:rPr>
          <w:b/>
          <w:bCs/>
        </w:rPr>
        <w:t xml:space="preserve"> y áreas afines.</w:t>
      </w:r>
    </w:p>
    <w:p w14:paraId="1BB3A2C0" w14:textId="768C9DF1" w:rsidR="00C93899" w:rsidRDefault="00C93899" w:rsidP="00C93899">
      <w:r w:rsidRPr="00C93899">
        <w:t>Como Riba Smith este año se están lanzando 2 aplicativos con Amazon,</w:t>
      </w:r>
      <w:r>
        <w:t xml:space="preserve"> el</w:t>
      </w:r>
      <w:r w:rsidRPr="00C93899">
        <w:t xml:space="preserve"> portal de proveedores y el portal de desarrollo humano donde se cargarán las hojas de vida y la gestión administrativa de los postulantes.</w:t>
      </w:r>
    </w:p>
    <w:p w14:paraId="073A6A0F" w14:textId="094A6B06" w:rsidR="00C93899" w:rsidRPr="00C93899" w:rsidRDefault="00C93899" w:rsidP="00C93899">
      <w:r>
        <w:t xml:space="preserve">Para el evento se recibió de cortesía de parte de la empresa IVCISA, empresa que hace el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 xml:space="preserve"> tecnológico, pasajes y estadía.</w:t>
      </w:r>
    </w:p>
    <w:p w14:paraId="310D1A74" w14:textId="77777777" w:rsidR="00C93899" w:rsidRPr="00C93899" w:rsidRDefault="00C93899" w:rsidP="00C93899">
      <w:pPr>
        <w:rPr>
          <w:b/>
          <w:bCs/>
        </w:rPr>
      </w:pPr>
    </w:p>
    <w:p w14:paraId="5E3AE8C1" w14:textId="05BEE995" w:rsidR="00C93899" w:rsidRPr="00C93899" w:rsidRDefault="00C93899" w:rsidP="00C93899">
      <w:r w:rsidRPr="00C93899">
        <w:rPr>
          <w:b/>
          <w:bCs/>
        </w:rPr>
        <w:t>6 de agosto 2025 – Centro Banamex, CDMX</w:t>
      </w:r>
      <w:r w:rsidRPr="00C93899">
        <w:br/>
        <w:t xml:space="preserve">Más de 120 sesiones, talleres, laboratorios y demos. Mucho foco en </w:t>
      </w:r>
      <w:r w:rsidRPr="00C93899">
        <w:rPr>
          <w:b/>
          <w:bCs/>
        </w:rPr>
        <w:t>IA generativa</w:t>
      </w:r>
      <w:r w:rsidRPr="00C93899">
        <w:t>, migración a la nube y modernización de sistemas.</w:t>
      </w:r>
    </w:p>
    <w:p w14:paraId="150027BB" w14:textId="77777777" w:rsidR="00C93899" w:rsidRPr="00C93899" w:rsidRDefault="00C93899" w:rsidP="00C93899">
      <w:r w:rsidRPr="00C93899">
        <w:rPr>
          <w:b/>
          <w:bCs/>
        </w:rPr>
        <w:t>Lo importante que se habló:</w:t>
      </w:r>
    </w:p>
    <w:p w14:paraId="4200EED3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IA generativa para personalizar la experiencia del cliente y optimizar procesos.</w:t>
      </w:r>
    </w:p>
    <w:p w14:paraId="38D6EFD7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 xml:space="preserve">Migración de </w:t>
      </w:r>
      <w:proofErr w:type="gramStart"/>
      <w:r w:rsidRPr="00C93899">
        <w:t>apps</w:t>
      </w:r>
      <w:proofErr w:type="gramEnd"/>
      <w:r w:rsidRPr="00C93899">
        <w:t xml:space="preserve"> y datos a AWS para escalar y reducir costos.</w:t>
      </w:r>
    </w:p>
    <w:p w14:paraId="28BBE71F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Casos reales (Coppel, Hospital Ángeles) mostrando resultados con AWS.</w:t>
      </w:r>
    </w:p>
    <w:p w14:paraId="4B9E45D6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 xml:space="preserve">Zonas especiales: AI Center, </w:t>
      </w:r>
      <w:proofErr w:type="gramStart"/>
      <w:r w:rsidRPr="00C93899">
        <w:t>Startup</w:t>
      </w:r>
      <w:proofErr w:type="gramEnd"/>
      <w:r w:rsidRPr="00C93899">
        <w:t xml:space="preserve"> Town, AWS </w:t>
      </w:r>
      <w:proofErr w:type="spellStart"/>
      <w:r w:rsidRPr="00C93899">
        <w:t>Village</w:t>
      </w:r>
      <w:proofErr w:type="spellEnd"/>
      <w:r w:rsidRPr="00C93899">
        <w:t xml:space="preserve"> para ver soluciones y </w:t>
      </w:r>
      <w:proofErr w:type="spellStart"/>
      <w:r w:rsidRPr="00C93899">
        <w:t>partners</w:t>
      </w:r>
      <w:proofErr w:type="spellEnd"/>
      <w:r w:rsidRPr="00C93899">
        <w:t>.</w:t>
      </w:r>
    </w:p>
    <w:p w14:paraId="11E9F7B7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Laboratorios autoguiados para aprender tecnologías AWS al momento.</w:t>
      </w:r>
    </w:p>
    <w:p w14:paraId="57D0DA35" w14:textId="77777777" w:rsidR="00C93899" w:rsidRPr="00C93899" w:rsidRDefault="00C93899" w:rsidP="00C93899">
      <w:r w:rsidRPr="00C93899">
        <w:rPr>
          <w:b/>
          <w:bCs/>
        </w:rPr>
        <w:t xml:space="preserve">Cómo se puede aplicar en </w:t>
      </w:r>
      <w:proofErr w:type="spellStart"/>
      <w:r w:rsidRPr="00C93899">
        <w:rPr>
          <w:b/>
          <w:bCs/>
        </w:rPr>
        <w:t>retail</w:t>
      </w:r>
      <w:proofErr w:type="spellEnd"/>
      <w:r w:rsidRPr="00C93899">
        <w:rPr>
          <w:b/>
          <w:bCs/>
        </w:rPr>
        <w:t>:</w:t>
      </w:r>
    </w:p>
    <w:p w14:paraId="024FFBF9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Personalización de ofertas</w:t>
      </w:r>
      <w:r w:rsidRPr="00C93899">
        <w:t xml:space="preserve"> usando IA para recomendaciones y campañas.</w:t>
      </w:r>
    </w:p>
    <w:p w14:paraId="51823554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Infraestructura escalable</w:t>
      </w:r>
      <w:r w:rsidRPr="00C93899">
        <w:t>: mover e-</w:t>
      </w:r>
      <w:proofErr w:type="spellStart"/>
      <w:r w:rsidRPr="00C93899">
        <w:t>commerce</w:t>
      </w:r>
      <w:proofErr w:type="spellEnd"/>
      <w:r w:rsidRPr="00C93899">
        <w:t>, inventarios y POS a la nube para soportar picos de demanda.</w:t>
      </w:r>
    </w:p>
    <w:p w14:paraId="0B44C85D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Automatización</w:t>
      </w:r>
      <w:r w:rsidRPr="00C93899">
        <w:t xml:space="preserve">: </w:t>
      </w:r>
      <w:proofErr w:type="spellStart"/>
      <w:r w:rsidRPr="00C93899">
        <w:t>chatbots</w:t>
      </w:r>
      <w:proofErr w:type="spellEnd"/>
      <w:r w:rsidRPr="00C93899">
        <w:t xml:space="preserve">, análisis de ventas y pronósticos con machine </w:t>
      </w:r>
      <w:proofErr w:type="spellStart"/>
      <w:r w:rsidRPr="00C93899">
        <w:t>learning</w:t>
      </w:r>
      <w:proofErr w:type="spellEnd"/>
      <w:r w:rsidRPr="00C93899">
        <w:t>.</w:t>
      </w:r>
    </w:p>
    <w:p w14:paraId="68C75107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Capacitación interna</w:t>
      </w:r>
      <w:r w:rsidRPr="00C93899">
        <w:t>: usar laboratorios AWS para entrenar equipos técnicos.</w:t>
      </w:r>
    </w:p>
    <w:p w14:paraId="417C710E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 xml:space="preserve">Innovación con </w:t>
      </w:r>
      <w:proofErr w:type="spellStart"/>
      <w:r w:rsidRPr="00C93899">
        <w:rPr>
          <w:b/>
          <w:bCs/>
        </w:rPr>
        <w:t>partners</w:t>
      </w:r>
      <w:proofErr w:type="spellEnd"/>
      <w:r w:rsidRPr="00C93899">
        <w:t xml:space="preserve">: buscar soluciones de startups en AWS </w:t>
      </w:r>
      <w:proofErr w:type="spellStart"/>
      <w:r w:rsidRPr="00C93899">
        <w:t>Village</w:t>
      </w:r>
      <w:proofErr w:type="spellEnd"/>
      <w:r w:rsidRPr="00C93899">
        <w:t>.</w:t>
      </w:r>
    </w:p>
    <w:p w14:paraId="2C8C6BCE" w14:textId="77777777" w:rsidR="001A1AD3" w:rsidRDefault="001A1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3868"/>
      </w:tblGrid>
      <w:tr w:rsidR="00C93899" w14:paraId="39DFEFBD" w14:textId="77777777" w:rsidTr="007463E2">
        <w:tc>
          <w:tcPr>
            <w:tcW w:w="8494" w:type="dxa"/>
            <w:gridSpan w:val="2"/>
          </w:tcPr>
          <w:p w14:paraId="67FEED3B" w14:textId="5C3D7D77" w:rsidR="00C93899" w:rsidRDefault="00C93899">
            <w:r>
              <w:t>Laboratorios prácticos</w:t>
            </w:r>
          </w:p>
        </w:tc>
      </w:tr>
      <w:tr w:rsidR="00C93899" w14:paraId="3E51845A" w14:textId="77777777" w:rsidTr="00C93899">
        <w:tc>
          <w:tcPr>
            <w:tcW w:w="4247" w:type="dxa"/>
          </w:tcPr>
          <w:p w14:paraId="5EFCF070" w14:textId="01214245" w:rsidR="00C93899" w:rsidRDefault="00C938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6168C6" wp14:editId="446EC1A0">
                      <wp:extent cx="304800" cy="304800"/>
                      <wp:effectExtent l="0" t="0" r="0" b="0"/>
                      <wp:docPr id="213502518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F067D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93899">
              <w:drawing>
                <wp:inline distT="0" distB="0" distL="0" distR="0" wp14:anchorId="73F7EFEF" wp14:editId="6A33E8CB">
                  <wp:extent cx="1819275" cy="1362975"/>
                  <wp:effectExtent l="0" t="0" r="0" b="8890"/>
                  <wp:docPr id="2027924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9246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16" cy="136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1FBB610" w14:textId="77777777" w:rsidR="00C93899" w:rsidRDefault="00C93899">
            <w:r>
              <w:t xml:space="preserve">Agente multicapa con </w:t>
            </w:r>
            <w:proofErr w:type="spellStart"/>
            <w:r>
              <w:t>amazoon</w:t>
            </w:r>
            <w:proofErr w:type="spellEnd"/>
            <w:r>
              <w:t xml:space="preserve"> </w:t>
            </w:r>
            <w:proofErr w:type="spellStart"/>
            <w:r>
              <w:t>beedrock</w:t>
            </w:r>
            <w:proofErr w:type="spellEnd"/>
            <w:r>
              <w:t xml:space="preserve">, un agente financiero que dándole un monto de inversión y una rentabilidad esperada conecta con </w:t>
            </w:r>
            <w:proofErr w:type="spellStart"/>
            <w:r w:rsidRPr="00C93899">
              <w:t>yahoo</w:t>
            </w:r>
            <w:proofErr w:type="spellEnd"/>
            <w:r w:rsidRPr="00C93899">
              <w:t xml:space="preserve"> </w:t>
            </w:r>
            <w:proofErr w:type="spellStart"/>
            <w:r w:rsidRPr="00C93899">
              <w:t>finance</w:t>
            </w:r>
            <w:proofErr w:type="spellEnd"/>
            <w:r>
              <w:t>, un agente trae y arma el paquete, otro agente lo analiza y propone y otro agente lo audita.</w:t>
            </w:r>
          </w:p>
          <w:p w14:paraId="739A6B83" w14:textId="77777777" w:rsidR="00C93899" w:rsidRDefault="00C93899"/>
          <w:p w14:paraId="28A0DD2B" w14:textId="5CEA9767" w:rsidR="006B76D0" w:rsidRDefault="006B76D0">
            <w:r w:rsidRPr="006B76D0">
              <w:t>https://github.com/awslabs/amazon-bedrock-agentcore-samples.git</w:t>
            </w:r>
          </w:p>
        </w:tc>
      </w:tr>
      <w:tr w:rsidR="00C93899" w14:paraId="69EBF64F" w14:textId="77777777" w:rsidTr="00C93899">
        <w:tc>
          <w:tcPr>
            <w:tcW w:w="4247" w:type="dxa"/>
          </w:tcPr>
          <w:p w14:paraId="584F4058" w14:textId="0803C3FA" w:rsidR="00C93899" w:rsidRDefault="006B76D0">
            <w:r w:rsidRPr="006B76D0">
              <w:lastRenderedPageBreak/>
              <w:drawing>
                <wp:inline distT="0" distB="0" distL="0" distR="0" wp14:anchorId="1381FDAA" wp14:editId="7CED288D">
                  <wp:extent cx="2800741" cy="2095792"/>
                  <wp:effectExtent l="0" t="0" r="0" b="0"/>
                  <wp:docPr id="43573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735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644D07" w14:textId="06A87BAE" w:rsidR="00C93899" w:rsidRDefault="006B76D0">
            <w:r>
              <w:t xml:space="preserve">Se explico la arquitectura necesaria para que los 4 agentes colaboren con un orquestador, ejemplo </w:t>
            </w:r>
            <w:proofErr w:type="spellStart"/>
            <w:r>
              <w:t>esta</w:t>
            </w:r>
            <w:proofErr w:type="spellEnd"/>
            <w:r>
              <w:t xml:space="preserve"> en etapa beta.</w:t>
            </w:r>
          </w:p>
        </w:tc>
      </w:tr>
    </w:tbl>
    <w:p w14:paraId="4E88614F" w14:textId="77777777" w:rsidR="00C93899" w:rsidRDefault="00C93899"/>
    <w:p w14:paraId="3E45EE0A" w14:textId="77777777" w:rsidR="006B76D0" w:rsidRDefault="006B7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3868"/>
      </w:tblGrid>
      <w:tr w:rsidR="006B76D0" w14:paraId="454C4A70" w14:textId="77777777" w:rsidTr="0098541B">
        <w:tc>
          <w:tcPr>
            <w:tcW w:w="8494" w:type="dxa"/>
            <w:gridSpan w:val="2"/>
          </w:tcPr>
          <w:p w14:paraId="757930A6" w14:textId="4EE91C12" w:rsidR="006B76D0" w:rsidRDefault="00E11C59" w:rsidP="0098541B">
            <w:r>
              <w:t>Amazon Nova</w:t>
            </w:r>
          </w:p>
        </w:tc>
      </w:tr>
      <w:tr w:rsidR="006B76D0" w14:paraId="6F6478AB" w14:textId="77777777" w:rsidTr="0098541B">
        <w:tc>
          <w:tcPr>
            <w:tcW w:w="4247" w:type="dxa"/>
          </w:tcPr>
          <w:p w14:paraId="1AD08787" w14:textId="6C2B54A9" w:rsidR="006B76D0" w:rsidRDefault="006B76D0" w:rsidP="0098541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02A0E4" wp14:editId="49E32FE9">
                      <wp:extent cx="304800" cy="304800"/>
                      <wp:effectExtent l="0" t="0" r="0" b="0"/>
                      <wp:docPr id="738663886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BA31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E11C59" w:rsidRPr="00E11C59">
              <w:drawing>
                <wp:inline distT="0" distB="0" distL="0" distR="0" wp14:anchorId="09260DEB" wp14:editId="13F0B3A9">
                  <wp:extent cx="2800741" cy="2095792"/>
                  <wp:effectExtent l="0" t="0" r="0" b="0"/>
                  <wp:docPr id="116150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093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C59" w:rsidRPr="00E11C59">
              <w:drawing>
                <wp:inline distT="0" distB="0" distL="0" distR="0" wp14:anchorId="555BCE9B" wp14:editId="3E11E9D9">
                  <wp:extent cx="2800741" cy="2095792"/>
                  <wp:effectExtent l="0" t="0" r="0" b="0"/>
                  <wp:docPr id="651553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53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C59">
              <w:rPr>
                <w:noProof/>
              </w:rPr>
              <mc:AlternateContent>
                <mc:Choice Requires="wps">
                  <w:drawing>
                    <wp:inline distT="0" distB="0" distL="0" distR="0" wp14:anchorId="07EC7056" wp14:editId="100B01A5">
                      <wp:extent cx="304800" cy="304800"/>
                      <wp:effectExtent l="0" t="0" r="0" b="0"/>
                      <wp:docPr id="707583385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0F1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33096BFA" w14:textId="77777777" w:rsidR="00E11C59" w:rsidRPr="00E11C59" w:rsidRDefault="00E11C59" w:rsidP="00E11C59">
            <w:pPr>
              <w:rPr>
                <w:b/>
                <w:bCs/>
              </w:rPr>
            </w:pPr>
            <w:r w:rsidRPr="00E11C59">
              <w:rPr>
                <w:b/>
                <w:bCs/>
              </w:rPr>
              <w:t>Nova – Modelo de audio de Amazon</w:t>
            </w:r>
          </w:p>
          <w:p w14:paraId="0B8011EB" w14:textId="77777777" w:rsidR="00E11C59" w:rsidRPr="00E11C59" w:rsidRDefault="00E11C59" w:rsidP="00E11C59">
            <w:r w:rsidRPr="00E11C59">
              <w:rPr>
                <w:b/>
                <w:bCs/>
              </w:rPr>
              <w:t>Qué es:</w:t>
            </w:r>
            <w:r w:rsidRPr="00E11C59">
              <w:br/>
              <w:t xml:space="preserve">Modelo de audio de la familia </w:t>
            </w:r>
            <w:r w:rsidRPr="00E11C59">
              <w:rPr>
                <w:b/>
                <w:bCs/>
              </w:rPr>
              <w:t>Nova</w:t>
            </w:r>
            <w:r w:rsidRPr="00E11C59">
              <w:t xml:space="preserve"> en Amazon </w:t>
            </w:r>
            <w:proofErr w:type="spellStart"/>
            <w:r w:rsidRPr="00E11C59">
              <w:t>Bedrock</w:t>
            </w:r>
            <w:proofErr w:type="spellEnd"/>
            <w:r w:rsidRPr="00E11C59">
              <w:t xml:space="preserve">. Soporta </w:t>
            </w:r>
            <w:r w:rsidRPr="00E11C59">
              <w:rPr>
                <w:b/>
                <w:bCs/>
              </w:rPr>
              <w:t>voz-a-texto</w:t>
            </w:r>
            <w:r w:rsidRPr="00E11C59">
              <w:t xml:space="preserve">, </w:t>
            </w:r>
            <w:r w:rsidRPr="00E11C59">
              <w:rPr>
                <w:b/>
                <w:bCs/>
              </w:rPr>
              <w:t>texto-a-voz</w:t>
            </w:r>
            <w:r w:rsidRPr="00E11C59">
              <w:t xml:space="preserve">, análisis de audio y generación de voz con calidad natural. Diseñado para integrarse rápido en </w:t>
            </w:r>
            <w:proofErr w:type="gramStart"/>
            <w:r w:rsidRPr="00E11C59">
              <w:t>apps</w:t>
            </w:r>
            <w:proofErr w:type="gramEnd"/>
            <w:r w:rsidRPr="00E11C59">
              <w:t xml:space="preserve"> conversacionales, asistentes virtuales y procesos donde el audio sea clave.</w:t>
            </w:r>
          </w:p>
          <w:p w14:paraId="4B3C0B69" w14:textId="77777777" w:rsidR="00E11C59" w:rsidRPr="00E11C59" w:rsidRDefault="00E11C59" w:rsidP="00E11C59">
            <w:r w:rsidRPr="00E11C59">
              <w:rPr>
                <w:b/>
                <w:bCs/>
              </w:rPr>
              <w:t>Lo que ofrece:</w:t>
            </w:r>
          </w:p>
          <w:p w14:paraId="598E86F9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Transcripción en tiempo real con alta precisión.</w:t>
            </w:r>
          </w:p>
          <w:p w14:paraId="4BDCD167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Conversión texto-a-voz con voces naturales y expresivas.</w:t>
            </w:r>
          </w:p>
          <w:p w14:paraId="715A392D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Detección de intención y análisis semántico de audio.</w:t>
            </w:r>
          </w:p>
          <w:p w14:paraId="2D506E9B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proofErr w:type="spellStart"/>
            <w:r w:rsidRPr="00E11C59">
              <w:t>Multi-idioma</w:t>
            </w:r>
            <w:proofErr w:type="spellEnd"/>
            <w:r w:rsidRPr="00E11C59">
              <w:t xml:space="preserve"> y adaptable a diferentes acentos.</w:t>
            </w:r>
          </w:p>
          <w:p w14:paraId="01B00282" w14:textId="77777777" w:rsidR="00E11C59" w:rsidRPr="00E11C59" w:rsidRDefault="00E11C59" w:rsidP="00E11C59">
            <w:r w:rsidRPr="00E11C59">
              <w:rPr>
                <w:b/>
                <w:bCs/>
              </w:rPr>
              <w:t>Dónde sirve:</w:t>
            </w:r>
          </w:p>
          <w:p w14:paraId="585CF2AB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proofErr w:type="spellStart"/>
            <w:r w:rsidRPr="00E11C59">
              <w:t>Retail</w:t>
            </w:r>
            <w:proofErr w:type="spellEnd"/>
            <w:r w:rsidRPr="00E11C59">
              <w:t xml:space="preserve">: atención al cliente por voz, kioscos interactivos, </w:t>
            </w:r>
            <w:proofErr w:type="spellStart"/>
            <w:r w:rsidRPr="00E11C59">
              <w:t>call</w:t>
            </w:r>
            <w:proofErr w:type="spellEnd"/>
            <w:r w:rsidRPr="00E11C59">
              <w:t xml:space="preserve"> centers con IA.</w:t>
            </w:r>
          </w:p>
          <w:p w14:paraId="00D661DE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r w:rsidRPr="00E11C59">
              <w:t>Finanzas: verificación por voz, dictado de reportes.</w:t>
            </w:r>
          </w:p>
          <w:p w14:paraId="3B7540AA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r w:rsidRPr="00E11C59">
              <w:t>Salud: registro de notas médicas por dictado, asistentes clínicos.</w:t>
            </w:r>
          </w:p>
          <w:p w14:paraId="56FAD259" w14:textId="397405A5" w:rsidR="006B76D0" w:rsidRDefault="006B76D0" w:rsidP="0098541B"/>
        </w:tc>
      </w:tr>
      <w:tr w:rsidR="006B76D0" w14:paraId="02E97A39" w14:textId="77777777" w:rsidTr="0098541B">
        <w:tc>
          <w:tcPr>
            <w:tcW w:w="4247" w:type="dxa"/>
          </w:tcPr>
          <w:p w14:paraId="7C763E3D" w14:textId="18FE518D" w:rsidR="006B76D0" w:rsidRDefault="006B76D0" w:rsidP="0098541B"/>
        </w:tc>
        <w:tc>
          <w:tcPr>
            <w:tcW w:w="4247" w:type="dxa"/>
          </w:tcPr>
          <w:p w14:paraId="5F3EAFC1" w14:textId="1224FBA5" w:rsidR="006B76D0" w:rsidRDefault="006B76D0" w:rsidP="0098541B"/>
        </w:tc>
      </w:tr>
    </w:tbl>
    <w:p w14:paraId="2606FF34" w14:textId="77777777" w:rsidR="006B76D0" w:rsidRDefault="006B76D0"/>
    <w:p w14:paraId="0A742528" w14:textId="77777777" w:rsidR="00E11C59" w:rsidRDefault="00E11C59"/>
    <w:p w14:paraId="48DF5D37" w14:textId="77777777" w:rsidR="00E11C59" w:rsidRDefault="00E11C59"/>
    <w:p w14:paraId="14B6108F" w14:textId="77777777" w:rsidR="00E11C59" w:rsidRDefault="00E11C59"/>
    <w:p w14:paraId="26DAB55D" w14:textId="77777777" w:rsidR="00E11C59" w:rsidRDefault="00E11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C59" w14:paraId="395CFE2E" w14:textId="77777777" w:rsidTr="0098541B">
        <w:tc>
          <w:tcPr>
            <w:tcW w:w="8494" w:type="dxa"/>
            <w:gridSpan w:val="2"/>
          </w:tcPr>
          <w:p w14:paraId="601FA72B" w14:textId="38A0188E" w:rsidR="00E11C59" w:rsidRDefault="00E11C59" w:rsidP="0098541B">
            <w:r>
              <w:t>Panales de expertos IA</w:t>
            </w:r>
          </w:p>
        </w:tc>
      </w:tr>
      <w:tr w:rsidR="00E11C59" w14:paraId="202157C7" w14:textId="77777777" w:rsidTr="0098541B">
        <w:tc>
          <w:tcPr>
            <w:tcW w:w="4247" w:type="dxa"/>
          </w:tcPr>
          <w:p w14:paraId="3F8FF138" w14:textId="6BA91858" w:rsidR="00E11C59" w:rsidRDefault="00E11C59" w:rsidP="0098541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B01EF9" wp14:editId="5AA0E955">
                      <wp:extent cx="304800" cy="304800"/>
                      <wp:effectExtent l="0" t="0" r="0" b="0"/>
                      <wp:docPr id="207792058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7078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5FF403" wp14:editId="6FAF5EF0">
                      <wp:extent cx="304800" cy="304800"/>
                      <wp:effectExtent l="0" t="0" r="0" b="0"/>
                      <wp:docPr id="1010817496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CE3F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1C59">
              <w:drawing>
                <wp:inline distT="0" distB="0" distL="0" distR="0" wp14:anchorId="5117C61E" wp14:editId="18183C8D">
                  <wp:extent cx="2095792" cy="2800741"/>
                  <wp:effectExtent l="0" t="0" r="0" b="0"/>
                  <wp:docPr id="1381429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4298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136443" wp14:editId="5FB01074">
                      <wp:extent cx="304800" cy="304800"/>
                      <wp:effectExtent l="0" t="0" r="0" b="0"/>
                      <wp:docPr id="2034807349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55D70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2016AEE0" w14:textId="30938366" w:rsidR="00E11C59" w:rsidRPr="00E11C59" w:rsidRDefault="00E11C59" w:rsidP="00E11C59">
            <w:r>
              <w:t>El evento tiene panales de expertos donde se permite traer código y hacer consultas sobre los proyectos específicos que se están llevando.</w:t>
            </w:r>
          </w:p>
          <w:p w14:paraId="213F9AC6" w14:textId="77777777" w:rsidR="00E11C59" w:rsidRDefault="00E11C59" w:rsidP="0098541B"/>
        </w:tc>
      </w:tr>
      <w:tr w:rsidR="00E11C59" w14:paraId="0F7BB3DF" w14:textId="77777777" w:rsidTr="0098541B">
        <w:tc>
          <w:tcPr>
            <w:tcW w:w="4247" w:type="dxa"/>
          </w:tcPr>
          <w:p w14:paraId="3A312976" w14:textId="77777777" w:rsidR="00E11C59" w:rsidRDefault="00E11C59" w:rsidP="0098541B"/>
        </w:tc>
        <w:tc>
          <w:tcPr>
            <w:tcW w:w="4247" w:type="dxa"/>
          </w:tcPr>
          <w:p w14:paraId="0B10683D" w14:textId="77777777" w:rsidR="00E11C59" w:rsidRDefault="00E11C59" w:rsidP="0098541B"/>
        </w:tc>
      </w:tr>
    </w:tbl>
    <w:p w14:paraId="27CF8B4C" w14:textId="77777777" w:rsidR="00E11C59" w:rsidRDefault="00E11C59"/>
    <w:p w14:paraId="0FB85F24" w14:textId="03FDBE33" w:rsidR="00E11C59" w:rsidRDefault="00E11C59">
      <w:r>
        <w:t>LA visión de Amazon es apuntar a quedarse con la mayoría del mercado y lo expone invirtiendo y abriendo centros regionales.</w:t>
      </w:r>
    </w:p>
    <w:p w14:paraId="5BE68801" w14:textId="77777777" w:rsidR="00E11C59" w:rsidRPr="00E11C59" w:rsidRDefault="00E11C59" w:rsidP="00E11C59">
      <w:r w:rsidRPr="00E11C59">
        <w:t>El proyecto contempla:</w:t>
      </w:r>
    </w:p>
    <w:p w14:paraId="35FC814E" w14:textId="6953C370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Una </w:t>
      </w:r>
      <w:r w:rsidRPr="00E11C59">
        <w:rPr>
          <w:b/>
          <w:bCs/>
        </w:rPr>
        <w:t>Región AWS México (Central)</w:t>
      </w:r>
      <w:r w:rsidRPr="00E11C59">
        <w:t xml:space="preserve"> con </w:t>
      </w:r>
      <w:r w:rsidRPr="00E11C59">
        <w:rPr>
          <w:b/>
          <w:bCs/>
        </w:rPr>
        <w:t>3 zonas de disponibilidad</w:t>
      </w:r>
      <w:r w:rsidRPr="00E11C59">
        <w:t>, operando desde Querétaro.</w:t>
      </w:r>
      <w:r w:rsidRPr="00E11C59">
        <w:t xml:space="preserve"> </w:t>
      </w:r>
    </w:p>
    <w:p w14:paraId="32F9593D" w14:textId="60C472F3" w:rsidR="00E11C59" w:rsidRPr="00E11C59" w:rsidRDefault="00E11C59" w:rsidP="00E11C59">
      <w:pPr>
        <w:numPr>
          <w:ilvl w:val="0"/>
          <w:numId w:val="6"/>
        </w:numPr>
      </w:pPr>
      <w:r w:rsidRPr="00E11C59">
        <w:rPr>
          <w:b/>
          <w:bCs/>
        </w:rPr>
        <w:t>Capacitación</w:t>
      </w:r>
      <w:r w:rsidRPr="00E11C59">
        <w:t xml:space="preserve"> a decenas o cientos de miles de personas (entre 200,000 a 400,000,) para manejar la infraestructura y tecnologías de nube.</w:t>
      </w:r>
      <w:r w:rsidRPr="00E11C59">
        <w:t xml:space="preserve"> </w:t>
      </w:r>
    </w:p>
    <w:p w14:paraId="22E15314" w14:textId="5DCF770D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Una </w:t>
      </w:r>
      <w:r w:rsidRPr="00E11C59">
        <w:rPr>
          <w:b/>
          <w:bCs/>
        </w:rPr>
        <w:t>contribución estimada al PIB de más de 10,000 millones de dólares</w:t>
      </w:r>
      <w:r w:rsidRPr="00E11C59">
        <w:t xml:space="preserve"> durante los próximos 15 años.</w:t>
      </w:r>
      <w:r w:rsidR="005B5202" w:rsidRPr="00E11C59">
        <w:t xml:space="preserve"> </w:t>
      </w:r>
    </w:p>
    <w:p w14:paraId="393CD88B" w14:textId="77777777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Generación de aproximadamente </w:t>
      </w:r>
      <w:r w:rsidRPr="00E11C59">
        <w:rPr>
          <w:b/>
          <w:bCs/>
        </w:rPr>
        <w:t>7,000 empleos anuales directos</w:t>
      </w:r>
      <w:r w:rsidRPr="00E11C59">
        <w:t xml:space="preserve"> en esa misma región y lapso.</w:t>
      </w:r>
    </w:p>
    <w:p w14:paraId="2CB4927F" w14:textId="77777777" w:rsidR="00E11C59" w:rsidRDefault="00E11C59"/>
    <w:sectPr w:rsidR="00E11C5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Style w:val="TableGrid"/>
      <w:tblW w:type="auto" w:w="0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center"/>
          </w:pPr>
          <w:r>
            <w:rPr>
              <w:b/>
            </w:rPr>
            <w:t>ELABORÓ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REVISÓ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APROBÓ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Juan Pérez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71600" cy="73152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ser_1_signatur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3152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t>Fecha de Emisión: 27/08/2025</w:t>
          </w:r>
        </w:p>
      </w:tc>
      <w:tc>
        <w:tcPr>
          <w:tcW w:type="dxa" w:w="2880"/>
        </w:tcPr>
        <w:p>
          <w:pPr>
            <w:jc w:val="center"/>
          </w:pPr>
          <w:r>
            <w:t>Fecha de Aplicación: 27/08/2025</w:t>
          </w:r>
        </w:p>
      </w:tc>
      <w:tc>
        <w:tcPr>
          <w:tcW w:type="dxa" w:w="2880"/>
        </w:tcPr>
        <w:p>
          <w:pPr>
            <w:jc w:val="center"/>
          </w:pPr>
          <w:r>
            <w:t>Vigencia: 27/08/2025</w:t>
          </w:r>
        </w:p>
      </w:tc>
    </w:tr>
  </w:tbl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BD9"/>
    <w:multiLevelType w:val="multilevel"/>
    <w:tmpl w:val="5084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7680"/>
    <w:multiLevelType w:val="multilevel"/>
    <w:tmpl w:val="9C1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29B5"/>
    <w:multiLevelType w:val="multilevel"/>
    <w:tmpl w:val="76F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6F0D"/>
    <w:multiLevelType w:val="multilevel"/>
    <w:tmpl w:val="410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C3C8D"/>
    <w:multiLevelType w:val="multilevel"/>
    <w:tmpl w:val="40F6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0AD"/>
    <w:multiLevelType w:val="multilevel"/>
    <w:tmpl w:val="459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888155">
    <w:abstractNumId w:val="5"/>
  </w:num>
  <w:num w:numId="2" w16cid:durableId="143082378">
    <w:abstractNumId w:val="0"/>
  </w:num>
  <w:num w:numId="3" w16cid:durableId="497811743">
    <w:abstractNumId w:val="4"/>
  </w:num>
  <w:num w:numId="4" w16cid:durableId="357892499">
    <w:abstractNumId w:val="2"/>
  </w:num>
  <w:num w:numId="5" w16cid:durableId="1087969501">
    <w:abstractNumId w:val="3"/>
  </w:num>
  <w:num w:numId="6" w16cid:durableId="63602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99"/>
    <w:rsid w:val="00062EC0"/>
    <w:rsid w:val="001A1AD3"/>
    <w:rsid w:val="00332FDA"/>
    <w:rsid w:val="005B5202"/>
    <w:rsid w:val="006B76D0"/>
    <w:rsid w:val="009E7031"/>
    <w:rsid w:val="00C93899"/>
    <w:rsid w:val="00E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DF97A"/>
  <w15:chartTrackingRefBased/>
  <w15:docId w15:val="{A55E850D-6A33-4A28-A95E-9231C53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59"/>
  </w:style>
  <w:style w:type="paragraph" w:styleId="Heading1">
    <w:name w:val="heading 1"/>
    <w:basedOn w:val="Normal"/>
    <w:next w:val="Normal"/>
    <w:link w:val="Heading1Char"/>
    <w:uiPriority w:val="9"/>
    <w:qFormat/>
    <w:rsid w:val="00C9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2025-08-11T12:24:00Z</dcterms:created>
  <dcterms:modified xsi:type="dcterms:W3CDTF">2025-08-11T12:56:00Z</dcterms:modified>
</cp:coreProperties>
</file>