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61C9" w14:textId="7108C360" w:rsidR="0093154A" w:rsidRPr="0093154A" w:rsidRDefault="0093154A" w:rsidP="0093154A">
      <w:pPr>
        <w:pStyle w:val="Prrafodelista"/>
        <w:rPr>
          <w:b/>
          <w:bCs/>
        </w:rPr>
      </w:pPr>
      <w:r w:rsidRPr="0093154A">
        <w:rPr>
          <w:b/>
          <w:bCs/>
        </w:rPr>
        <w:t>Fase 1 – Centro de Distribución (CD)</w:t>
      </w:r>
    </w:p>
    <w:p w14:paraId="11200494" w14:textId="22CEC282" w:rsidR="0093154A" w:rsidRDefault="0093154A" w:rsidP="0093154A">
      <w:pPr>
        <w:pStyle w:val="Prrafodelista"/>
      </w:pPr>
      <w:r w:rsidRPr="0093154A">
        <w:rPr>
          <w:b/>
          <w:bCs/>
        </w:rPr>
        <w:t>Entrega 1.1:</w:t>
      </w:r>
      <w:r>
        <w:t xml:space="preserve"> Implementación de urgencias CD</w:t>
      </w:r>
    </w:p>
    <w:p w14:paraId="34F160B0" w14:textId="54A8D27F" w:rsidR="0093154A" w:rsidRDefault="0093154A" w:rsidP="0093154A">
      <w:pPr>
        <w:pStyle w:val="Prrafodelista"/>
        <w:numPr>
          <w:ilvl w:val="0"/>
          <w:numId w:val="8"/>
        </w:numPr>
      </w:pPr>
      <w:r>
        <w:t>Manejo de referencias fuera del horario habitual por quiebre o posibles quiebres.</w:t>
      </w:r>
    </w:p>
    <w:p w14:paraId="2B171582" w14:textId="44D1EF81" w:rsidR="0093154A" w:rsidRDefault="0088460A" w:rsidP="0093154A">
      <w:pPr>
        <w:pStyle w:val="Prrafodelista"/>
        <w:numPr>
          <w:ilvl w:val="0"/>
          <w:numId w:val="8"/>
        </w:numPr>
      </w:pPr>
      <w:r>
        <w:t>Verificación de C</w:t>
      </w:r>
      <w:r w:rsidR="0093154A">
        <w:t xml:space="preserve">riterios y </w:t>
      </w:r>
      <w:r>
        <w:t>P</w:t>
      </w:r>
      <w:r w:rsidR="0093154A">
        <w:t>arámetros de urgencia</w:t>
      </w:r>
      <w:r>
        <w:t>s</w:t>
      </w:r>
    </w:p>
    <w:p w14:paraId="2FA0E056" w14:textId="77777777" w:rsidR="0093154A" w:rsidRDefault="0093154A" w:rsidP="0093154A">
      <w:pPr>
        <w:pStyle w:val="Prrafodelista"/>
      </w:pPr>
    </w:p>
    <w:p w14:paraId="10CB58EF" w14:textId="4D070EC7" w:rsidR="0093154A" w:rsidRDefault="0093154A" w:rsidP="0093154A">
      <w:pPr>
        <w:pStyle w:val="Prrafodelista"/>
      </w:pPr>
      <w:r w:rsidRPr="0093154A">
        <w:rPr>
          <w:b/>
          <w:bCs/>
        </w:rPr>
        <w:t>Entrega 1.2:</w:t>
      </w:r>
      <w:r>
        <w:t xml:space="preserve"> Análisis de Órdenes (Local) y Pedidos (Directo) – CD</w:t>
      </w:r>
    </w:p>
    <w:p w14:paraId="262A1092" w14:textId="674EC414" w:rsidR="0093154A" w:rsidRPr="0093154A" w:rsidRDefault="0093154A" w:rsidP="0093154A">
      <w:pPr>
        <w:pStyle w:val="Prrafodelista"/>
        <w:numPr>
          <w:ilvl w:val="0"/>
          <w:numId w:val="9"/>
        </w:numPr>
      </w:pPr>
      <w:r w:rsidRPr="0093154A">
        <w:t>Validación de pedidos sugeridos.</w:t>
      </w:r>
    </w:p>
    <w:p w14:paraId="36CA73E0" w14:textId="7722BAF2" w:rsidR="0093154A" w:rsidRPr="0093154A" w:rsidRDefault="0088460A" w:rsidP="0093154A">
      <w:pPr>
        <w:pStyle w:val="Prrafodelista"/>
        <w:numPr>
          <w:ilvl w:val="0"/>
          <w:numId w:val="9"/>
        </w:numPr>
      </w:pPr>
      <w:r>
        <w:t>Incorporación</w:t>
      </w:r>
      <w:r w:rsidR="0093154A" w:rsidRPr="0093154A">
        <w:t xml:space="preserve"> de excepciones: capacidad, surtido, tránsito, quiebres.</w:t>
      </w:r>
    </w:p>
    <w:p w14:paraId="0FCC331E" w14:textId="77777777" w:rsidR="0093154A" w:rsidRDefault="0093154A" w:rsidP="0093154A">
      <w:pPr>
        <w:pStyle w:val="Prrafodelista"/>
      </w:pPr>
    </w:p>
    <w:p w14:paraId="33908BBF" w14:textId="783C2505" w:rsidR="0093154A" w:rsidRPr="0093154A" w:rsidRDefault="0093154A" w:rsidP="0093154A">
      <w:pPr>
        <w:pStyle w:val="Prrafodelista"/>
        <w:rPr>
          <w:b/>
          <w:bCs/>
        </w:rPr>
      </w:pPr>
      <w:r w:rsidRPr="0093154A">
        <w:rPr>
          <w:b/>
          <w:bCs/>
        </w:rPr>
        <w:t>Fase 2 – Depósito Central (DC) Frío</w:t>
      </w:r>
    </w:p>
    <w:p w14:paraId="08278708" w14:textId="3665276E" w:rsidR="0093154A" w:rsidRDefault="0093154A" w:rsidP="0093154A">
      <w:pPr>
        <w:pStyle w:val="Prrafodelista"/>
      </w:pPr>
      <w:r w:rsidRPr="0093154A">
        <w:rPr>
          <w:b/>
          <w:bCs/>
        </w:rPr>
        <w:t>Entrega 2.1:</w:t>
      </w:r>
      <w:r>
        <w:t xml:space="preserve"> Pedidos Regulares DC Frío</w:t>
      </w:r>
    </w:p>
    <w:p w14:paraId="4F1CA178" w14:textId="4CAAFAF6" w:rsidR="0093154A" w:rsidRPr="0093154A" w:rsidRDefault="0088460A" w:rsidP="0093154A">
      <w:pPr>
        <w:pStyle w:val="Prrafodelista"/>
        <w:numPr>
          <w:ilvl w:val="0"/>
          <w:numId w:val="10"/>
        </w:numPr>
      </w:pPr>
      <w:r>
        <w:t>Validación</w:t>
      </w:r>
      <w:r w:rsidR="0093154A" w:rsidRPr="0093154A">
        <w:t xml:space="preserve"> de pedidos fríos.</w:t>
      </w:r>
    </w:p>
    <w:p w14:paraId="186B6013" w14:textId="116CFB32" w:rsidR="0093154A" w:rsidRPr="0093154A" w:rsidRDefault="0088460A" w:rsidP="0088460A">
      <w:pPr>
        <w:pStyle w:val="Prrafodelista"/>
        <w:numPr>
          <w:ilvl w:val="0"/>
          <w:numId w:val="10"/>
        </w:numPr>
      </w:pPr>
      <w:r>
        <w:t>Establecer</w:t>
      </w:r>
      <w:r w:rsidR="0093154A" w:rsidRPr="0093154A">
        <w:t xml:space="preserve"> </w:t>
      </w:r>
      <w:r>
        <w:t>Criterios y P</w:t>
      </w:r>
      <w:r w:rsidR="0093154A" w:rsidRPr="0093154A">
        <w:t>arámetros.</w:t>
      </w:r>
    </w:p>
    <w:p w14:paraId="6A516675" w14:textId="77777777" w:rsidR="0093154A" w:rsidRDefault="0093154A" w:rsidP="0093154A">
      <w:pPr>
        <w:pStyle w:val="Prrafodelista"/>
      </w:pPr>
    </w:p>
    <w:p w14:paraId="266A94AC" w14:textId="68F7BC80" w:rsidR="0093154A" w:rsidRDefault="0093154A" w:rsidP="0093154A">
      <w:pPr>
        <w:pStyle w:val="Prrafodelista"/>
      </w:pPr>
      <w:r w:rsidRPr="0093154A">
        <w:rPr>
          <w:b/>
          <w:bCs/>
        </w:rPr>
        <w:t>Entrega 2.2:</w:t>
      </w:r>
      <w:r>
        <w:t xml:space="preserve"> Análisis de Órdenes (Local) y Pedidos (Directo) – DC</w:t>
      </w:r>
    </w:p>
    <w:p w14:paraId="78665ABC" w14:textId="5D3F1944" w:rsidR="0093154A" w:rsidRDefault="0093154A" w:rsidP="0093154A">
      <w:pPr>
        <w:pStyle w:val="Prrafodelista"/>
        <w:numPr>
          <w:ilvl w:val="0"/>
          <w:numId w:val="11"/>
        </w:numPr>
      </w:pPr>
      <w:r>
        <w:t>Revisión de órdenes locales y pedidos directos (</w:t>
      </w:r>
      <w:r w:rsidR="0088460A">
        <w:t>E</w:t>
      </w:r>
      <w:r>
        <w:t xml:space="preserve">stantería y </w:t>
      </w:r>
      <w:r w:rsidR="0088460A">
        <w:t>C</w:t>
      </w:r>
      <w:r>
        <w:t>ontenedor).</w:t>
      </w:r>
    </w:p>
    <w:p w14:paraId="09B3E133" w14:textId="2D5F65E2" w:rsidR="0093154A" w:rsidRDefault="0088460A" w:rsidP="0088460A">
      <w:pPr>
        <w:pStyle w:val="Prrafodelista"/>
        <w:numPr>
          <w:ilvl w:val="0"/>
          <w:numId w:val="11"/>
        </w:numPr>
      </w:pPr>
      <w:r>
        <w:t xml:space="preserve">Verificación </w:t>
      </w:r>
      <w:r w:rsidR="0093154A">
        <w:t xml:space="preserve">de </w:t>
      </w:r>
      <w:r>
        <w:t xml:space="preserve">criterios, </w:t>
      </w:r>
      <w:r w:rsidR="0093154A">
        <w:t xml:space="preserve">parámetros y </w:t>
      </w:r>
      <w:r>
        <w:t xml:space="preserve">sus </w:t>
      </w:r>
      <w:r w:rsidR="0093154A">
        <w:t>sugeridos.</w:t>
      </w:r>
    </w:p>
    <w:p w14:paraId="54D32197" w14:textId="77777777" w:rsidR="0093154A" w:rsidRDefault="0093154A" w:rsidP="0093154A">
      <w:pPr>
        <w:pStyle w:val="Prrafodelista"/>
      </w:pPr>
    </w:p>
    <w:p w14:paraId="5506454A" w14:textId="6EB4DAFD" w:rsidR="0093154A" w:rsidRPr="009237FF" w:rsidRDefault="0093154A" w:rsidP="0093154A">
      <w:pPr>
        <w:pStyle w:val="Prrafodelista"/>
        <w:rPr>
          <w:b/>
          <w:bCs/>
        </w:rPr>
      </w:pPr>
      <w:r w:rsidRPr="009237FF">
        <w:rPr>
          <w:b/>
          <w:bCs/>
        </w:rPr>
        <w:t>Fase 3 – Depósito Central (DC) Congelado</w:t>
      </w:r>
    </w:p>
    <w:p w14:paraId="60493181" w14:textId="78F67763" w:rsidR="0093154A" w:rsidRDefault="0093154A" w:rsidP="0093154A">
      <w:pPr>
        <w:pStyle w:val="Prrafodelista"/>
      </w:pPr>
      <w:r w:rsidRPr="009237FF">
        <w:rPr>
          <w:b/>
          <w:bCs/>
        </w:rPr>
        <w:t>Entrega 3.1:</w:t>
      </w:r>
      <w:r>
        <w:t xml:space="preserve"> Pedidos Regulares DC Congelado</w:t>
      </w:r>
    </w:p>
    <w:p w14:paraId="49C0B0CE" w14:textId="0A7CCC94" w:rsidR="009237FF" w:rsidRDefault="0093154A" w:rsidP="0093154A">
      <w:pPr>
        <w:pStyle w:val="Prrafodelista"/>
        <w:numPr>
          <w:ilvl w:val="0"/>
          <w:numId w:val="12"/>
        </w:numPr>
      </w:pPr>
      <w:r>
        <w:t>Procesamiento de pedidos de congelados.</w:t>
      </w:r>
    </w:p>
    <w:p w14:paraId="70C1015C" w14:textId="096DC3D8" w:rsidR="0088460A" w:rsidRDefault="0088460A" w:rsidP="0093154A">
      <w:pPr>
        <w:pStyle w:val="Prrafodelista"/>
        <w:numPr>
          <w:ilvl w:val="0"/>
          <w:numId w:val="12"/>
        </w:numPr>
      </w:pPr>
      <w:r>
        <w:t>Verificación de parámetros</w:t>
      </w:r>
      <w:r>
        <w:t xml:space="preserve"> y criterios.</w:t>
      </w:r>
    </w:p>
    <w:p w14:paraId="5801CAC9" w14:textId="77777777" w:rsidR="0088460A" w:rsidRDefault="0093154A" w:rsidP="0088460A">
      <w:pPr>
        <w:pStyle w:val="Prrafodelista"/>
        <w:numPr>
          <w:ilvl w:val="0"/>
          <w:numId w:val="12"/>
        </w:numPr>
        <w:rPr>
          <w:b/>
          <w:bCs/>
        </w:rPr>
      </w:pPr>
      <w:r>
        <w:t xml:space="preserve">Ajustes según capacidad </w:t>
      </w:r>
    </w:p>
    <w:p w14:paraId="2AB6917C" w14:textId="6CCB8D8A" w:rsidR="0093154A" w:rsidRPr="0088460A" w:rsidRDefault="0093154A" w:rsidP="0088460A">
      <w:pPr>
        <w:pStyle w:val="Prrafodelista"/>
        <w:ind w:left="708"/>
        <w:rPr>
          <w:b/>
          <w:bCs/>
        </w:rPr>
      </w:pPr>
      <w:r w:rsidRPr="0088460A">
        <w:rPr>
          <w:b/>
          <w:bCs/>
        </w:rPr>
        <w:t>Hito:</w:t>
      </w:r>
    </w:p>
    <w:p w14:paraId="38F7FBE4" w14:textId="77777777" w:rsidR="0093154A" w:rsidRDefault="0093154A" w:rsidP="009237FF">
      <w:pPr>
        <w:pStyle w:val="Prrafodelista"/>
        <w:numPr>
          <w:ilvl w:val="0"/>
          <w:numId w:val="13"/>
        </w:numPr>
      </w:pPr>
      <w:r>
        <w:t>Validación de referencias por peso (riesgo de fallos en cálculo de unidades/peso).</w:t>
      </w:r>
    </w:p>
    <w:p w14:paraId="1C873C5C" w14:textId="77777777" w:rsidR="0093154A" w:rsidRDefault="0093154A" w:rsidP="0093154A">
      <w:pPr>
        <w:pStyle w:val="Prrafodelista"/>
      </w:pPr>
    </w:p>
    <w:p w14:paraId="689E5873" w14:textId="2B420A0E" w:rsidR="0093154A" w:rsidRPr="009237FF" w:rsidRDefault="0093154A" w:rsidP="0093154A">
      <w:pPr>
        <w:pStyle w:val="Prrafodelista"/>
        <w:rPr>
          <w:b/>
          <w:bCs/>
        </w:rPr>
      </w:pPr>
      <w:r w:rsidRPr="009237FF">
        <w:rPr>
          <w:b/>
          <w:bCs/>
        </w:rPr>
        <w:t>Fase 4 – Urgencias en Depósito Central</w:t>
      </w:r>
    </w:p>
    <w:p w14:paraId="2440E11C" w14:textId="446BB1CE" w:rsidR="0093154A" w:rsidRDefault="0093154A" w:rsidP="0093154A">
      <w:pPr>
        <w:pStyle w:val="Prrafodelista"/>
      </w:pPr>
      <w:r w:rsidRPr="009237FF">
        <w:rPr>
          <w:b/>
          <w:bCs/>
        </w:rPr>
        <w:t>Entrega 4.1:</w:t>
      </w:r>
      <w:r>
        <w:t xml:space="preserve"> Implementación de urgencias DC</w:t>
      </w:r>
    </w:p>
    <w:p w14:paraId="304015DD" w14:textId="023D97D6" w:rsidR="0093154A" w:rsidRDefault="0093154A" w:rsidP="0093154A">
      <w:pPr>
        <w:pStyle w:val="Prrafodelista"/>
        <w:numPr>
          <w:ilvl w:val="0"/>
          <w:numId w:val="13"/>
        </w:numPr>
      </w:pPr>
      <w:r>
        <w:t>Definir flujo de urgencias en congelado y frío.</w:t>
      </w:r>
    </w:p>
    <w:p w14:paraId="25938A84" w14:textId="77777777" w:rsidR="0093154A" w:rsidRDefault="0093154A" w:rsidP="009237FF">
      <w:pPr>
        <w:pStyle w:val="Prrafodelista"/>
        <w:numPr>
          <w:ilvl w:val="0"/>
          <w:numId w:val="13"/>
        </w:numPr>
      </w:pPr>
      <w:r>
        <w:t>Establecer criterios y parámetros.</w:t>
      </w:r>
    </w:p>
    <w:p w14:paraId="2835AB84" w14:textId="77777777" w:rsidR="0093154A" w:rsidRDefault="0093154A" w:rsidP="0093154A">
      <w:pPr>
        <w:pStyle w:val="Prrafodelista"/>
      </w:pPr>
    </w:p>
    <w:p w14:paraId="13EF21B0" w14:textId="4E36E4E0" w:rsidR="0093154A" w:rsidRDefault="00565CDA" w:rsidP="0093154A">
      <w:pPr>
        <w:pStyle w:val="Prrafodelista"/>
      </w:pPr>
      <w:r>
        <w:rPr>
          <w:b/>
          <w:bCs/>
        </w:rPr>
        <w:t xml:space="preserve">Pendientes </w:t>
      </w:r>
    </w:p>
    <w:p w14:paraId="69E188C2" w14:textId="33AD85EF" w:rsidR="00B82BB9" w:rsidRDefault="00B82BB9" w:rsidP="00B82BB9">
      <w:pPr>
        <w:pStyle w:val="Prrafodelista"/>
        <w:numPr>
          <w:ilvl w:val="0"/>
          <w:numId w:val="14"/>
        </w:numPr>
      </w:pPr>
      <w:r w:rsidRPr="0088460A">
        <w:rPr>
          <w:b/>
          <w:bCs/>
        </w:rPr>
        <w:t>Validaciones de tonga:</w:t>
      </w:r>
      <w:r>
        <w:t xml:space="preserve"> comportamiento cuando existan dos líneas activas.</w:t>
      </w:r>
      <w:r w:rsidR="007A2615">
        <w:t xml:space="preserve"> (</w:t>
      </w:r>
      <w:r w:rsidR="0088460A">
        <w:t>en Visor</w:t>
      </w:r>
      <w:r w:rsidR="007A2615">
        <w:t>)</w:t>
      </w:r>
    </w:p>
    <w:p w14:paraId="50867A30" w14:textId="2F3FD922" w:rsidR="00B82BB9" w:rsidRDefault="00B82BB9" w:rsidP="00B82BB9">
      <w:pPr>
        <w:pStyle w:val="Prrafodelista"/>
        <w:numPr>
          <w:ilvl w:val="0"/>
          <w:numId w:val="14"/>
        </w:numPr>
      </w:pPr>
      <w:r w:rsidRPr="0088460A">
        <w:rPr>
          <w:b/>
          <w:bCs/>
        </w:rPr>
        <w:t>Validación de capacidad por tienda</w:t>
      </w:r>
      <w:r>
        <w:t>: ajustando límites en tienda contra ventas.</w:t>
      </w:r>
    </w:p>
    <w:p w14:paraId="3E893505" w14:textId="61C7DCE3" w:rsidR="003210C2" w:rsidRDefault="003210C2" w:rsidP="00B82BB9">
      <w:pPr>
        <w:pStyle w:val="Prrafodelista"/>
        <w:numPr>
          <w:ilvl w:val="0"/>
          <w:numId w:val="14"/>
        </w:numPr>
      </w:pPr>
      <w:r>
        <w:t xml:space="preserve">Los ítems que no están en </w:t>
      </w:r>
      <w:proofErr w:type="spellStart"/>
      <w:r>
        <w:t>dba.itf_tipoABC</w:t>
      </w:r>
      <w:proofErr w:type="spellEnd"/>
      <w:r>
        <w:t xml:space="preserve"> no se incluyen cuando se analizan el Tipo C, aunque esta es la categoría por defecto al no tener datos en dicha tabla</w:t>
      </w:r>
    </w:p>
    <w:p w14:paraId="747809A4" w14:textId="25F97C41" w:rsidR="00B82BB9" w:rsidRDefault="00B82BB9" w:rsidP="00B82BB9">
      <w:pPr>
        <w:pStyle w:val="Prrafodelista"/>
        <w:numPr>
          <w:ilvl w:val="0"/>
          <w:numId w:val="14"/>
        </w:numPr>
      </w:pPr>
      <w:r w:rsidRPr="00C519DB">
        <w:rPr>
          <w:b/>
          <w:bCs/>
        </w:rPr>
        <w:t xml:space="preserve">Agrupaciones de </w:t>
      </w:r>
      <w:proofErr w:type="spellStart"/>
      <w:r w:rsidRPr="00C519DB">
        <w:rPr>
          <w:b/>
          <w:bCs/>
        </w:rPr>
        <w:t>preórdenes</w:t>
      </w:r>
      <w:proofErr w:type="spellEnd"/>
      <w:r w:rsidRPr="00C519DB">
        <w:rPr>
          <w:b/>
          <w:bCs/>
        </w:rPr>
        <w:t>:</w:t>
      </w:r>
      <w:r>
        <w:t xml:space="preserve"> evitar excesos de albaranes en </w:t>
      </w:r>
      <w:proofErr w:type="spellStart"/>
      <w:r>
        <w:t>WAMAS</w:t>
      </w:r>
      <w:proofErr w:type="spellEnd"/>
      <w:r>
        <w:t>.</w:t>
      </w:r>
    </w:p>
    <w:p w14:paraId="51C3F6C8" w14:textId="31A856A8" w:rsidR="00B82BB9" w:rsidRPr="00B82BB9" w:rsidRDefault="00B82BB9" w:rsidP="00B82BB9">
      <w:pPr>
        <w:pStyle w:val="Prrafodelista"/>
        <w:numPr>
          <w:ilvl w:val="0"/>
          <w:numId w:val="14"/>
        </w:numPr>
        <w:rPr>
          <w:i/>
          <w:iCs/>
        </w:rPr>
      </w:pPr>
      <w:r w:rsidRPr="00C519DB">
        <w:rPr>
          <w:b/>
          <w:bCs/>
          <w:color w:val="FF0000"/>
        </w:rPr>
        <w:t>Plantilla Unidades CD (</w:t>
      </w:r>
      <w:proofErr w:type="spellStart"/>
      <w:r w:rsidRPr="00C519DB">
        <w:rPr>
          <w:b/>
          <w:bCs/>
          <w:color w:val="FF0000"/>
        </w:rPr>
        <w:t>IdPlantilla</w:t>
      </w:r>
      <w:proofErr w:type="spellEnd"/>
      <w:r w:rsidRPr="00C519DB">
        <w:rPr>
          <w:b/>
          <w:bCs/>
          <w:color w:val="FF0000"/>
        </w:rPr>
        <w:t>: 10203</w:t>
      </w:r>
      <w:r w:rsidRPr="007245A0">
        <w:rPr>
          <w:color w:val="FF0000"/>
        </w:rPr>
        <w:t>):</w:t>
      </w:r>
      <w:r w:rsidRPr="007245A0">
        <w:rPr>
          <w:i/>
          <w:iCs/>
          <w:color w:val="FF0000"/>
        </w:rPr>
        <w:t xml:space="preserve"> puede o debe implementarse al final de todas las fases</w:t>
      </w:r>
      <w:r w:rsidRPr="00B82BB9">
        <w:rPr>
          <w:i/>
          <w:iCs/>
        </w:rPr>
        <w:t>.</w:t>
      </w:r>
    </w:p>
    <w:p w14:paraId="64CFA6E0" w14:textId="74F3B93D" w:rsidR="00B82BB9" w:rsidRDefault="00B82BB9" w:rsidP="00B82BB9">
      <w:pPr>
        <w:pStyle w:val="Prrafodelista"/>
        <w:numPr>
          <w:ilvl w:val="0"/>
          <w:numId w:val="14"/>
        </w:numPr>
      </w:pPr>
      <w:r w:rsidRPr="00C519DB">
        <w:rPr>
          <w:b/>
          <w:bCs/>
        </w:rPr>
        <w:t>Validaciones y cambios en formulaciones</w:t>
      </w:r>
      <w:r>
        <w:t>: revisión de cálculos sobre venta semanal o diaria.</w:t>
      </w:r>
    </w:p>
    <w:p w14:paraId="31EF709A" w14:textId="4E5C8CE2" w:rsidR="007A2615" w:rsidRDefault="007A2615" w:rsidP="007A2615">
      <w:pPr>
        <w:pStyle w:val="Prrafodelista"/>
        <w:numPr>
          <w:ilvl w:val="0"/>
          <w:numId w:val="14"/>
        </w:numPr>
      </w:pPr>
      <w:r>
        <w:t>Manejo de fechas de entregas en tiendas Selectos y Mercaditos.</w:t>
      </w:r>
    </w:p>
    <w:p w14:paraId="4F959969" w14:textId="14705563" w:rsidR="007A2615" w:rsidRDefault="007A2615" w:rsidP="007A2615">
      <w:pPr>
        <w:pStyle w:val="Prrafodelista"/>
        <w:numPr>
          <w:ilvl w:val="0"/>
          <w:numId w:val="14"/>
        </w:numPr>
      </w:pPr>
      <w:r w:rsidRPr="00C519DB">
        <w:rPr>
          <w:b/>
          <w:bCs/>
        </w:rPr>
        <w:t xml:space="preserve">Regenerar </w:t>
      </w:r>
      <w:proofErr w:type="spellStart"/>
      <w:r w:rsidRPr="00C519DB">
        <w:rPr>
          <w:b/>
          <w:bCs/>
        </w:rPr>
        <w:t>Preordenes</w:t>
      </w:r>
      <w:proofErr w:type="spellEnd"/>
      <w:r>
        <w:t xml:space="preserve"> después de procesos fallidos por la aplicación.</w:t>
      </w:r>
    </w:p>
    <w:p w14:paraId="34886D5D" w14:textId="2A21FFD1" w:rsidR="001E0846" w:rsidRDefault="001E0846" w:rsidP="007A2615">
      <w:pPr>
        <w:pStyle w:val="Prrafodelista"/>
        <w:numPr>
          <w:ilvl w:val="0"/>
          <w:numId w:val="14"/>
        </w:numPr>
      </w:pPr>
      <w:r>
        <w:lastRenderedPageBreak/>
        <w:t xml:space="preserve">Enviar Alertas cuando la </w:t>
      </w:r>
      <w:proofErr w:type="spellStart"/>
      <w:r>
        <w:t>Preorden</w:t>
      </w:r>
      <w:proofErr w:type="spellEnd"/>
      <w:r>
        <w:t xml:space="preserve"> es de </w:t>
      </w:r>
      <w:r w:rsidR="00C519DB">
        <w:t>sábado</w:t>
      </w:r>
      <w:r>
        <w:t xml:space="preserve">, recordándole al usuario que la ordenes deberían estar para </w:t>
      </w:r>
      <w:r w:rsidR="00C519DB">
        <w:t>lunes</w:t>
      </w:r>
      <w:r>
        <w:t>. No es restrictivo.</w:t>
      </w:r>
    </w:p>
    <w:p w14:paraId="00CFBC01" w14:textId="19A9D49C" w:rsidR="001E0846" w:rsidRDefault="001E0846" w:rsidP="007A2615">
      <w:pPr>
        <w:pStyle w:val="Prrafodelista"/>
        <w:numPr>
          <w:ilvl w:val="0"/>
          <w:numId w:val="14"/>
        </w:numPr>
      </w:pPr>
      <w:r w:rsidRPr="00C519DB">
        <w:rPr>
          <w:b/>
          <w:bCs/>
        </w:rPr>
        <w:t>Cuando el Tipo (</w:t>
      </w:r>
      <w:r w:rsidR="007B3877" w:rsidRPr="00C519DB">
        <w:rPr>
          <w:b/>
          <w:bCs/>
        </w:rPr>
        <w:t>Línea</w:t>
      </w:r>
      <w:r w:rsidRPr="00C519DB">
        <w:rPr>
          <w:b/>
          <w:bCs/>
        </w:rPr>
        <w:t xml:space="preserve"> o </w:t>
      </w:r>
      <w:proofErr w:type="spellStart"/>
      <w:r w:rsidRPr="00C519DB">
        <w:rPr>
          <w:b/>
          <w:bCs/>
        </w:rPr>
        <w:t>Dist</w:t>
      </w:r>
      <w:proofErr w:type="spellEnd"/>
      <w:r w:rsidR="007B3877" w:rsidRPr="00C519DB">
        <w:rPr>
          <w:b/>
          <w:bCs/>
        </w:rPr>
        <w:t>.</w:t>
      </w:r>
      <w:r w:rsidRPr="00C519DB">
        <w:rPr>
          <w:b/>
          <w:bCs/>
        </w:rPr>
        <w:t>)</w:t>
      </w:r>
      <w:r>
        <w:t xml:space="preserve"> </w:t>
      </w:r>
      <w:r w:rsidR="007B3877">
        <w:t>Si es</w:t>
      </w:r>
      <w:r>
        <w:t xml:space="preserve"> </w:t>
      </w:r>
      <w:proofErr w:type="spellStart"/>
      <w:r>
        <w:t>Dist</w:t>
      </w:r>
      <w:proofErr w:type="spellEnd"/>
      <w:r w:rsidR="007B3877">
        <w:t xml:space="preserve">. </w:t>
      </w:r>
      <w:r w:rsidR="00C519DB">
        <w:t>c</w:t>
      </w:r>
      <w:r>
        <w:t>olocar un color de alerta.</w:t>
      </w:r>
      <w:r w:rsidR="00C519DB">
        <w:t xml:space="preserve"> (en Visor)</w:t>
      </w:r>
    </w:p>
    <w:p w14:paraId="784AB704" w14:textId="1D6D43A9" w:rsidR="00483E34" w:rsidRPr="007B0106" w:rsidRDefault="00483E34" w:rsidP="007A2615">
      <w:pPr>
        <w:pStyle w:val="Prrafodelista"/>
        <w:numPr>
          <w:ilvl w:val="0"/>
          <w:numId w:val="14"/>
        </w:numPr>
      </w:pPr>
      <w:r w:rsidRPr="00C519DB">
        <w:rPr>
          <w:b/>
          <w:bCs/>
        </w:rPr>
        <w:t xml:space="preserve">Subir en masa Actualizaciones para la tabla </w:t>
      </w:r>
      <w:proofErr w:type="spellStart"/>
      <w:r w:rsidRPr="00C519DB">
        <w:rPr>
          <w:b/>
          <w:bCs/>
        </w:rPr>
        <w:t>itf_tipoabc</w:t>
      </w:r>
      <w:proofErr w:type="spellEnd"/>
      <w:r>
        <w:t xml:space="preserve">, </w:t>
      </w:r>
      <w:proofErr w:type="spellStart"/>
      <w:r>
        <w:t>subpack,invminimo,tipo</w:t>
      </w:r>
      <w:proofErr w:type="spellEnd"/>
      <w:r>
        <w:t xml:space="preserve"> o agregar ítems nuevos.</w:t>
      </w:r>
    </w:p>
    <w:sectPr w:rsidR="00483E34" w:rsidRPr="007B010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  <w:gridCol w:w="2880"/>
    </w:tblGrid>
    <w:tr>
      <w:tc>
        <w:tcPr>
          <w:tcW w:type="dxa" w:w="2880"/>
        </w:tcPr>
        <w:p>
          <w:pPr>
            <w:jc w:val="center"/>
          </w:pPr>
          <w:r>
            <w:rPr>
              <w:b/>
            </w:rPr>
            <w:t>ELABORÓ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REVISÓ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b/>
            </w:rPr>
            <w:t>APROBÓ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Juan Pérez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6"/>
            </w:rPr>
            <w:t>Pendiente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drawing>
              <wp:inline xmlns:a="http://schemas.openxmlformats.org/drawingml/2006/main" xmlns:pic="http://schemas.openxmlformats.org/drawingml/2006/picture">
                <wp:extent cx="1371600" cy="73152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ser_1_signatur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3152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i/>
            </w:rPr>
            <w:t>FIRMA DIGITAL</w:t>
          </w:r>
        </w:p>
      </w:tc>
    </w:tr>
    <w:tr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Fecha Emisión: 03/09/2025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Fecha Aplicación: 03/09/2025</w:t>
          </w:r>
        </w:p>
      </w:tc>
      <w:tc>
        <w:tcPr>
          <w:tcW w:type="dxa" w:w="2880"/>
        </w:tcPr>
        <w:p>
          <w:pPr>
            <w:jc w:val="center"/>
          </w:pPr>
          <w:r>
            <w:rPr>
              <w:sz w:val="14"/>
            </w:rPr>
            <w:t>Vigencia: 03/09/2025</w:t>
          </w:r>
        </w:p>
      </w:tc>
    </w:tr>
  </w:tbl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405"/>
    <w:multiLevelType w:val="hybridMultilevel"/>
    <w:tmpl w:val="518494A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4E4BD3"/>
    <w:multiLevelType w:val="hybridMultilevel"/>
    <w:tmpl w:val="553A075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1256C"/>
    <w:multiLevelType w:val="hybridMultilevel"/>
    <w:tmpl w:val="D2D00FA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F454C"/>
    <w:multiLevelType w:val="hybridMultilevel"/>
    <w:tmpl w:val="66B8FC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54BA"/>
    <w:multiLevelType w:val="hybridMultilevel"/>
    <w:tmpl w:val="78B88A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6500F"/>
    <w:multiLevelType w:val="hybridMultilevel"/>
    <w:tmpl w:val="19507FD6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9D042B2"/>
    <w:multiLevelType w:val="hybridMultilevel"/>
    <w:tmpl w:val="E624B3F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54901"/>
    <w:multiLevelType w:val="hybridMultilevel"/>
    <w:tmpl w:val="BF5E1B54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0C0306"/>
    <w:multiLevelType w:val="hybridMultilevel"/>
    <w:tmpl w:val="5A2CB38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A5A97"/>
    <w:multiLevelType w:val="hybridMultilevel"/>
    <w:tmpl w:val="5D24BC0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9F7DB9"/>
    <w:multiLevelType w:val="hybridMultilevel"/>
    <w:tmpl w:val="0262E0DC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A74208"/>
    <w:multiLevelType w:val="hybridMultilevel"/>
    <w:tmpl w:val="F2484D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E6527"/>
    <w:multiLevelType w:val="hybridMultilevel"/>
    <w:tmpl w:val="9A368ED2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3111ED"/>
    <w:multiLevelType w:val="hybridMultilevel"/>
    <w:tmpl w:val="3F10ABB8"/>
    <w:lvl w:ilvl="0" w:tplc="1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1"/>
  </w:num>
  <w:num w:numId="6">
    <w:abstractNumId w:val="6"/>
  </w:num>
  <w:num w:numId="7">
    <w:abstractNumId w:val="2"/>
  </w:num>
  <w:num w:numId="8">
    <w:abstractNumId w:val="5"/>
  </w:num>
  <w:num w:numId="9">
    <w:abstractNumId w:val="10"/>
  </w:num>
  <w:num w:numId="10">
    <w:abstractNumId w:val="7"/>
  </w:num>
  <w:num w:numId="11">
    <w:abstractNumId w:val="12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06"/>
    <w:rsid w:val="001E0846"/>
    <w:rsid w:val="003210C2"/>
    <w:rsid w:val="00483E34"/>
    <w:rsid w:val="00565CDA"/>
    <w:rsid w:val="007245A0"/>
    <w:rsid w:val="007A2615"/>
    <w:rsid w:val="007B0106"/>
    <w:rsid w:val="007B3877"/>
    <w:rsid w:val="0088460A"/>
    <w:rsid w:val="009237FF"/>
    <w:rsid w:val="0093154A"/>
    <w:rsid w:val="00B82BB9"/>
    <w:rsid w:val="00C519DB"/>
    <w:rsid w:val="00DA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B3A67"/>
  <w15:chartTrackingRefBased/>
  <w15:docId w15:val="{E4984257-3D36-4872-85B1-DE252482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Bernardino Melgar S.</dc:creator>
  <cp:keywords/>
  <dc:description/>
  <cp:lastModifiedBy>Bernardino Melgar S.</cp:lastModifiedBy>
  <cp:revision>8</cp:revision>
  <dcterms:created xsi:type="dcterms:W3CDTF">2025-08-19T13:41:00Z</dcterms:created>
  <dcterms:modified xsi:type="dcterms:W3CDTF">2025-09-02T16:46:00Z</dcterms:modified>
</cp:coreProperties>
</file>