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jc w:val="center"/>
        <w:rPr>
          <w:color w:val="000000"/>
        </w:rPr>
      </w:pPr>
      <w:bookmarkStart w:colFirst="0" w:colLast="0" w:name="_7yrke6xs4rhe" w:id="0"/>
      <w:bookmarkEnd w:id="0"/>
      <w:r w:rsidDel="00000000" w:rsidR="00000000" w:rsidRPr="00000000">
        <w:rPr>
          <w:color w:val="000000"/>
          <w:rtl w:val="0"/>
        </w:rPr>
        <w:t xml:space="preserve">Caderno de Defects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rPr>
          <w:color w:val="000000"/>
        </w:rPr>
      </w:pPr>
      <w:bookmarkStart w:colFirst="0" w:colLast="0" w:name="_wunjxg16b7jg" w:id="1"/>
      <w:bookmarkEnd w:id="1"/>
      <w:r w:rsidDel="00000000" w:rsidR="00000000" w:rsidRPr="00000000">
        <w:rPr>
          <w:color w:val="000000"/>
          <w:rtl w:val="0"/>
        </w:rPr>
        <w:t xml:space="preserve">1.0 Introdução</w:t>
      </w:r>
    </w:p>
    <w:p w:rsidR="00000000" w:rsidDel="00000000" w:rsidP="00000000" w:rsidRDefault="00000000" w:rsidRPr="00000000" w14:paraId="00000004">
      <w:pPr>
        <w:ind w:firstLine="720"/>
        <w:rPr/>
      </w:pPr>
      <w:r w:rsidDel="00000000" w:rsidR="00000000" w:rsidRPr="00000000">
        <w:rPr>
          <w:rtl w:val="0"/>
        </w:rPr>
        <w:t xml:space="preserve">Olá time, realizei os testes e identifiquei as seguintes situações. Realizei validações manuais e também criei os scripts de teste.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rPr>
          <w:color w:val="000000"/>
        </w:rPr>
      </w:pPr>
      <w:bookmarkStart w:colFirst="0" w:colLast="0" w:name="_m3h3m717crcl" w:id="2"/>
      <w:bookmarkEnd w:id="2"/>
      <w:r w:rsidDel="00000000" w:rsidR="00000000" w:rsidRPr="00000000">
        <w:rPr>
          <w:color w:val="000000"/>
          <w:rtl w:val="0"/>
        </w:rPr>
        <w:t xml:space="preserve">2.0 Defects</w:t>
      </w:r>
    </w:p>
    <w:p w:rsidR="00000000" w:rsidDel="00000000" w:rsidP="00000000" w:rsidRDefault="00000000" w:rsidRPr="00000000" w14:paraId="00000007">
      <w:pPr>
        <w:pStyle w:val="Heading5"/>
        <w:rPr/>
      </w:pPr>
      <w:bookmarkStart w:colFirst="0" w:colLast="0" w:name="_acponblga8k" w:id="3"/>
      <w:bookmarkEnd w:id="3"/>
      <w:r w:rsidDel="00000000" w:rsidR="00000000" w:rsidRPr="00000000">
        <w:rPr>
          <w:color w:val="000000"/>
          <w:rtl w:val="0"/>
        </w:rPr>
        <w:t xml:space="preserve">2.2 Checkout sem item no carrinho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6540"/>
        <w:tblGridChange w:id="0">
          <w:tblGrid>
            <w:gridCol w:w="2460"/>
            <w:gridCol w:w="6540"/>
          </w:tblGrid>
        </w:tblGridChange>
      </w:tblGrid>
      <w:tr>
        <w:trPr>
          <w:cantSplit w:val="0"/>
          <w:trHeight w:val="420.75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Foi possível realizar checkout sem adicionar item no carrinho. Talvez se classifique como uma melhoria, em minha análise não faria sentido o cliente poder fazer checkout sem um item selecionado.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Impacto no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Médio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Pontos de implantação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Avaliar a necessidade de correção do checkout sem item no carrinho.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Critério Aceite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Será considerado se, avaliado como necessário, for implementado uma mensagem instruindo para adicionar um item ao carrinho antes de realizar um checkout.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Evidência 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925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Evidência 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925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Evidência 3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925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5"/>
        <w:rPr>
          <w:color w:val="000000"/>
        </w:rPr>
      </w:pPr>
      <w:bookmarkStart w:colFirst="0" w:colLast="0" w:name="_goo5mdh5xtdx" w:id="4"/>
      <w:bookmarkEnd w:id="4"/>
      <w:r w:rsidDel="00000000" w:rsidR="00000000" w:rsidRPr="00000000">
        <w:rPr>
          <w:color w:val="000000"/>
          <w:rtl w:val="0"/>
        </w:rPr>
        <w:t xml:space="preserve">2.3 Usuário “problem_user”</w:t>
      </w:r>
    </w:p>
    <w:p w:rsidR="00000000" w:rsidDel="00000000" w:rsidP="00000000" w:rsidRDefault="00000000" w:rsidRPr="00000000" w14:paraId="0000001B">
      <w:pPr>
        <w:pStyle w:val="Heading6"/>
        <w:rPr>
          <w:color w:val="000000"/>
        </w:rPr>
      </w:pPr>
      <w:bookmarkStart w:colFirst="0" w:colLast="0" w:name="_b9atmlz1bgfs" w:id="5"/>
      <w:bookmarkEnd w:id="5"/>
      <w:r w:rsidDel="00000000" w:rsidR="00000000" w:rsidRPr="00000000">
        <w:rPr>
          <w:color w:val="000000"/>
          <w:rtl w:val="0"/>
        </w:rPr>
        <w:t xml:space="preserve">2.3.1 Cards - usuário “problem_user”</w:t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6540"/>
        <w:tblGridChange w:id="0">
          <w:tblGrid>
            <w:gridCol w:w="2460"/>
            <w:gridCol w:w="6540"/>
          </w:tblGrid>
        </w:tblGridChange>
      </w:tblGrid>
      <w:tr>
        <w:trPr>
          <w:cantSplit w:val="0"/>
          <w:trHeight w:val="420.75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O link dos cards não estão atribuídos corretamente, por exemplo ao clicar no card “Sauce Labs Backpack” o sistema leva para os detalhes do item “Sauce Labs Fleece Jacket”. Também notei que as imagens dos cards não refletem o item corretamente, porém ao abrir os detalhes do item aparecem normalmente.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Impacto no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Pontos de implantação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Realizar correção dos links para redirecionar ao item correspondente.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Corrigir também as imagens dos itens na tela do inventário, que atualmente não refletem o card.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Critério Aceite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Será considerado aceito se os links redirecionarem corretamente ao item do card.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Será considerado aceito se ao acessar a tela Inventário as imagens refletirem corretamente o card.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Evidência 1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925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5"/>
        <w:rPr>
          <w:color w:val="000000"/>
        </w:rPr>
      </w:pPr>
      <w:bookmarkStart w:colFirst="0" w:colLast="0" w:name="_8hw2z4kjy0ni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5"/>
        <w:rPr>
          <w:color w:val="000000"/>
        </w:rPr>
      </w:pPr>
      <w:bookmarkStart w:colFirst="0" w:colLast="0" w:name="_rnmu228c8hvc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6"/>
        <w:rPr>
          <w:color w:val="000000"/>
        </w:rPr>
      </w:pPr>
      <w:bookmarkStart w:colFirst="0" w:colLast="0" w:name="_17rxef4d39w4" w:id="8"/>
      <w:bookmarkEnd w:id="8"/>
      <w:r w:rsidDel="00000000" w:rsidR="00000000" w:rsidRPr="00000000">
        <w:rPr>
          <w:color w:val="000000"/>
          <w:rtl w:val="0"/>
        </w:rPr>
        <w:t xml:space="preserve">2.3.2 “Add item” tela detalhes do item - usuário “problem_user”</w:t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6540"/>
        <w:tblGridChange w:id="0">
          <w:tblGrid>
            <w:gridCol w:w="2460"/>
            <w:gridCol w:w="6540"/>
          </w:tblGrid>
        </w:tblGridChange>
      </w:tblGrid>
      <w:tr>
        <w:trPr>
          <w:cantSplit w:val="0"/>
          <w:trHeight w:val="420.75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O botão “Add item” quando clicado pela tela detalhes do item não adiciona o item ao carrinho, ao clicar no botão nada acontece. Ainda é possível adicionar pela tela inicial, poderia ser oferecido como solução paliativa para o cliente.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Impacto no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Pontos de implantação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Corrigir o botão “Add item” para que, ao tentar adicionar um item pelo detalhe do card, o sistema realize a ação corretamente.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Critério Aceite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Será considerado aceito se for possível adicionar um item pelo botão “Add item”, ao acessar os detalhes do card.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Evidência 1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92500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5"/>
        <w:rPr>
          <w:color w:val="000000"/>
        </w:rPr>
      </w:pPr>
      <w:bookmarkStart w:colFirst="0" w:colLast="0" w:name="_rzp267qn7r6l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5"/>
        <w:rPr>
          <w:color w:val="000000"/>
        </w:rPr>
      </w:pPr>
      <w:bookmarkStart w:colFirst="0" w:colLast="0" w:name="_m1iehx5i57do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5"/>
        <w:rPr>
          <w:color w:val="000000"/>
        </w:rPr>
      </w:pPr>
      <w:bookmarkStart w:colFirst="0" w:colLast="0" w:name="_qiqvqiwx1qi4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5"/>
        <w:rPr>
          <w:color w:val="000000"/>
        </w:rPr>
      </w:pPr>
      <w:bookmarkStart w:colFirst="0" w:colLast="0" w:name="_p9l550h852bx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6"/>
        <w:rPr>
          <w:color w:val="000000"/>
        </w:rPr>
      </w:pPr>
      <w:bookmarkStart w:colFirst="0" w:colLast="0" w:name="_buvle32fbrn2" w:id="13"/>
      <w:bookmarkEnd w:id="13"/>
      <w:r w:rsidDel="00000000" w:rsidR="00000000" w:rsidRPr="00000000">
        <w:rPr>
          <w:color w:val="000000"/>
          <w:rtl w:val="0"/>
        </w:rPr>
        <w:t xml:space="preserve">2.3.3 “Remove” tela inventário - usuário “problem_user”</w:t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6540"/>
        <w:tblGridChange w:id="0">
          <w:tblGrid>
            <w:gridCol w:w="2460"/>
            <w:gridCol w:w="6540"/>
          </w:tblGrid>
        </w:tblGridChange>
      </w:tblGrid>
      <w:tr>
        <w:trPr>
          <w:cantSplit w:val="0"/>
          <w:trHeight w:val="420.75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O botão “Remove” quando clicado pela tela inventário não remove o item do carrinho, ao clicar no botão nada acontece. Ainda é possível </w:t>
            </w:r>
            <w:r w:rsidDel="00000000" w:rsidR="00000000" w:rsidRPr="00000000">
              <w:rPr>
                <w:rtl w:val="0"/>
              </w:rPr>
              <w:t xml:space="preserve">remover</w:t>
            </w:r>
            <w:r w:rsidDel="00000000" w:rsidR="00000000" w:rsidRPr="00000000">
              <w:rPr>
                <w:rtl w:val="0"/>
              </w:rPr>
              <w:t xml:space="preserve"> pela tela carrinho, </w:t>
            </w:r>
            <w:r w:rsidDel="00000000" w:rsidR="00000000" w:rsidRPr="00000000">
              <w:rPr>
                <w:rtl w:val="0"/>
              </w:rPr>
              <w:t xml:space="preserve">poderia</w:t>
            </w:r>
            <w:r w:rsidDel="00000000" w:rsidR="00000000" w:rsidRPr="00000000">
              <w:rPr>
                <w:rtl w:val="0"/>
              </w:rPr>
              <w:t xml:space="preserve"> ser oferecido como solução paliativa para o cliente.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Impacto no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Pontos de implantação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Corrigir o botão “Remove” para que, ao tentar remover um item pela </w:t>
            </w:r>
            <w:r w:rsidDel="00000000" w:rsidR="00000000" w:rsidRPr="00000000">
              <w:rPr>
                <w:rtl w:val="0"/>
              </w:rPr>
              <w:t xml:space="preserve">tela inventário</w:t>
            </w:r>
            <w:r w:rsidDel="00000000" w:rsidR="00000000" w:rsidRPr="00000000">
              <w:rPr>
                <w:rtl w:val="0"/>
              </w:rPr>
              <w:t xml:space="preserve">, o sistema realize a ação corretamente.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Critério Aceite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Será considerado aceito se for possível remover um item pelo botão “Remove”, na </w:t>
            </w:r>
            <w:r w:rsidDel="00000000" w:rsidR="00000000" w:rsidRPr="00000000">
              <w:rPr>
                <w:rtl w:val="0"/>
              </w:rPr>
              <w:t xml:space="preserve">tela inventário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Evidência 1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6"/>
        <w:rPr>
          <w:color w:val="000000"/>
        </w:rPr>
      </w:pPr>
      <w:bookmarkStart w:colFirst="0" w:colLast="0" w:name="_xa7pnsnvtt8b" w:id="14"/>
      <w:bookmarkEnd w:id="14"/>
      <w:r w:rsidDel="00000000" w:rsidR="00000000" w:rsidRPr="00000000">
        <w:rPr>
          <w:color w:val="000000"/>
          <w:rtl w:val="0"/>
        </w:rPr>
        <w:t xml:space="preserve">2.3.4 “Last Name” tela informações de checkout - usuário “problem_user”</w:t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6540"/>
        <w:tblGridChange w:id="0">
          <w:tblGrid>
            <w:gridCol w:w="2460"/>
            <w:gridCol w:w="6540"/>
          </w:tblGrid>
        </w:tblGridChange>
      </w:tblGrid>
      <w:tr>
        <w:trPr>
          <w:cantSplit w:val="0"/>
          <w:trHeight w:val="420.75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O campo “Last Name” não é possível ser preenchido, ao tentar preencher os valores são inseridos no campo “First Name”. Erro impeditivo de checkout, quebra de fluxo principal.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Defeito impeditivo de checkout.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Impacto no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Altíssimo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Pontos de implantação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Corrigir o campo “Last Name” para que seja possível preencher corretamente.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Critério Aceite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Será considerado aceito se for possível preencher o campo “Last Name” corretamente.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Será considerado aceito se o fluxo de checkout for seguido corretamente.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Evidência 1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925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6"/>
        <w:rPr>
          <w:color w:val="000000"/>
        </w:rPr>
      </w:pPr>
      <w:bookmarkStart w:colFirst="0" w:colLast="0" w:name="_r2ihoxba4j7g" w:id="15"/>
      <w:bookmarkEnd w:id="15"/>
      <w:r w:rsidDel="00000000" w:rsidR="00000000" w:rsidRPr="00000000">
        <w:rPr>
          <w:color w:val="000000"/>
          <w:rtl w:val="0"/>
        </w:rPr>
        <w:t xml:space="preserve">2.3.5 Filtros - usuário “problem_user”</w:t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6540"/>
        <w:tblGridChange w:id="0">
          <w:tblGrid>
            <w:gridCol w:w="2460"/>
            <w:gridCol w:w="6540"/>
          </w:tblGrid>
        </w:tblGridChange>
      </w:tblGrid>
      <w:tr>
        <w:trPr>
          <w:cantSplit w:val="0"/>
          <w:trHeight w:val="420.75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Ao tentar selecionar um filtro o mesmo não ocorre</w:t>
            </w:r>
            <w:r w:rsidDel="00000000" w:rsidR="00000000" w:rsidRPr="00000000">
              <w:rPr>
                <w:rtl w:val="0"/>
              </w:rPr>
              <w:t xml:space="preserve">, ao tentar selecionar o filtro “Z to A” por </w:t>
            </w:r>
            <w:r w:rsidDel="00000000" w:rsidR="00000000" w:rsidRPr="00000000">
              <w:rPr>
                <w:rtl w:val="0"/>
              </w:rPr>
              <w:t xml:space="preserve">exemplo nada</w:t>
            </w:r>
            <w:r w:rsidDel="00000000" w:rsidR="00000000" w:rsidRPr="00000000">
              <w:rPr>
                <w:rtl w:val="0"/>
              </w:rPr>
              <w:t xml:space="preserve"> acontece.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Impacto no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Médio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Pontos de implantação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Corrigir o “select” de filtros para que seja possível selecionar um filtro.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Critério Aceite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Será considerado aceito se ao clicar no “select” de filtros for possível selecionar um filtro.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Será considerado aceito se os demais filtros aplicarem corretamente.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Evidência 1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925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5"/>
        <w:rPr>
          <w:color w:val="000000"/>
        </w:rPr>
      </w:pPr>
      <w:bookmarkStart w:colFirst="0" w:colLast="0" w:name="_uapoe2khus2m" w:id="16"/>
      <w:bookmarkEnd w:id="16"/>
      <w:r w:rsidDel="00000000" w:rsidR="00000000" w:rsidRPr="00000000">
        <w:rPr>
          <w:color w:val="000000"/>
          <w:rtl w:val="0"/>
        </w:rPr>
        <w:t xml:space="preserve">2.4 Usuário “error_user”</w:t>
      </w:r>
    </w:p>
    <w:p w:rsidR="00000000" w:rsidDel="00000000" w:rsidP="00000000" w:rsidRDefault="00000000" w:rsidRPr="00000000" w14:paraId="00000081">
      <w:pPr>
        <w:pStyle w:val="Heading6"/>
        <w:rPr>
          <w:color w:val="000000"/>
        </w:rPr>
      </w:pPr>
      <w:bookmarkStart w:colFirst="0" w:colLast="0" w:name="_ik7lbogj7rhn" w:id="17"/>
      <w:bookmarkEnd w:id="17"/>
      <w:r w:rsidDel="00000000" w:rsidR="00000000" w:rsidRPr="00000000">
        <w:rPr>
          <w:color w:val="000000"/>
          <w:rtl w:val="0"/>
        </w:rPr>
        <w:t xml:space="preserve">2.4.1 “Remove” - usuário “error_user”</w:t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6540"/>
        <w:tblGridChange w:id="0">
          <w:tblGrid>
            <w:gridCol w:w="2460"/>
            <w:gridCol w:w="6540"/>
          </w:tblGrid>
        </w:tblGridChange>
      </w:tblGrid>
      <w:tr>
        <w:trPr>
          <w:cantSplit w:val="0"/>
          <w:trHeight w:val="420.75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O botão “Remove” quando clicado pela tela inventário ou detalhes do card não remove o item do carrinho, ao clicar no botão nada acontece. Ainda é possível </w:t>
            </w:r>
            <w:r w:rsidDel="00000000" w:rsidR="00000000" w:rsidRPr="00000000">
              <w:rPr>
                <w:rtl w:val="0"/>
              </w:rPr>
              <w:t xml:space="preserve">remover</w:t>
            </w:r>
            <w:r w:rsidDel="00000000" w:rsidR="00000000" w:rsidRPr="00000000">
              <w:rPr>
                <w:rtl w:val="0"/>
              </w:rPr>
              <w:t xml:space="preserve"> pela tela carrinho, </w:t>
            </w:r>
            <w:r w:rsidDel="00000000" w:rsidR="00000000" w:rsidRPr="00000000">
              <w:rPr>
                <w:rtl w:val="0"/>
              </w:rPr>
              <w:t xml:space="preserve">poderia</w:t>
            </w:r>
            <w:r w:rsidDel="00000000" w:rsidR="00000000" w:rsidRPr="00000000">
              <w:rPr>
                <w:rtl w:val="0"/>
              </w:rPr>
              <w:t xml:space="preserve"> ser oferecido como solução paliativa para o cliente.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Impacto no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Pontos de implantação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Corrigir o botão “Remove” para que ao tentar remover um item o sistema realize a ação corretamente.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Critério Aceite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Será considerado aceito se for possível remover um item pelo botão “Remove”, na </w:t>
            </w:r>
            <w:r w:rsidDel="00000000" w:rsidR="00000000" w:rsidRPr="00000000">
              <w:rPr>
                <w:rtl w:val="0"/>
              </w:rPr>
              <w:t xml:space="preserve">tela inventário</w:t>
            </w:r>
            <w:r w:rsidDel="00000000" w:rsidR="00000000" w:rsidRPr="00000000">
              <w:rPr>
                <w:rtl w:val="0"/>
              </w:rPr>
              <w:t xml:space="preserve"> e detalhes do card.</w:t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Evidência 1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9250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Evidência 2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925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6"/>
        <w:rPr>
          <w:color w:val="000000"/>
        </w:rPr>
      </w:pPr>
      <w:bookmarkStart w:colFirst="0" w:colLast="0" w:name="_qdgi0ki0rvs6" w:id="18"/>
      <w:bookmarkEnd w:id="18"/>
      <w:r w:rsidDel="00000000" w:rsidR="00000000" w:rsidRPr="00000000">
        <w:rPr>
          <w:color w:val="000000"/>
          <w:rtl w:val="0"/>
        </w:rPr>
        <w:t xml:space="preserve">2.4.2 Filtros - usuário “error_user”</w:t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6540"/>
        <w:tblGridChange w:id="0">
          <w:tblGrid>
            <w:gridCol w:w="2460"/>
            <w:gridCol w:w="6540"/>
          </w:tblGrid>
        </w:tblGridChange>
      </w:tblGrid>
      <w:tr>
        <w:trPr>
          <w:cantSplit w:val="0"/>
          <w:trHeight w:val="420.75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Ao selecionar um filtro, ocorre o erro “Sorting is broken! This error has been reported to Backtrace.”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Impacto no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Médio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Pontos de implantação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Corrigir a aplicação de filtros para que seja possível selecionar um filtro na </w:t>
            </w:r>
            <w:r w:rsidDel="00000000" w:rsidR="00000000" w:rsidRPr="00000000">
              <w:rPr>
                <w:rtl w:val="0"/>
              </w:rPr>
              <w:t xml:space="preserve">tela inventário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Critério Aceite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Será considerado aceito se os filtros aplicarem corretamente.</w:t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Evidência 1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925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6"/>
        <w:rPr>
          <w:color w:val="000000"/>
        </w:rPr>
      </w:pPr>
      <w:bookmarkStart w:colFirst="0" w:colLast="0" w:name="_purb5lyzx2wi" w:id="19"/>
      <w:bookmarkEnd w:id="19"/>
      <w:r w:rsidDel="00000000" w:rsidR="00000000" w:rsidRPr="00000000">
        <w:rPr>
          <w:color w:val="000000"/>
          <w:rtl w:val="0"/>
        </w:rPr>
        <w:t xml:space="preserve">2.4.3 “Last Name” - usuário “error_user”</w:t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6540"/>
        <w:tblGridChange w:id="0">
          <w:tblGrid>
            <w:gridCol w:w="2460"/>
            <w:gridCol w:w="6540"/>
          </w:tblGrid>
        </w:tblGridChange>
      </w:tblGrid>
      <w:tr>
        <w:trPr>
          <w:cantSplit w:val="0"/>
          <w:trHeight w:val="420.75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O campo “Last Name” não é possível ser preenchido, ao tentar preencher nada acontece.</w:t>
            </w:r>
          </w:p>
          <w:p w:rsidR="00000000" w:rsidDel="00000000" w:rsidP="00000000" w:rsidRDefault="00000000" w:rsidRPr="00000000" w14:paraId="000000B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O preenchimento do campo “Last Name” também não está definido como obrigatório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Impacto no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Altíssimo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Pontos de implantação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Corrigir o campo “Last Name” para que seja possível preencher corretamente.</w:t>
            </w:r>
          </w:p>
          <w:p w:rsidR="00000000" w:rsidDel="00000000" w:rsidP="00000000" w:rsidRDefault="00000000" w:rsidRPr="00000000" w14:paraId="000000B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Implantar a obrigatoriedade de preenchimento do campo.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Critério Aceite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Será considerado aceito se for possível preencher o campo “Last Name” corretamente.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Será considerado aceito se o fluxo de checkout for seguido corretamente.</w:t>
            </w:r>
          </w:p>
        </w:tc>
      </w:tr>
    </w:tbl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Evidẽncia 1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925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6"/>
        <w:rPr>
          <w:color w:val="000000"/>
        </w:rPr>
      </w:pPr>
      <w:bookmarkStart w:colFirst="0" w:colLast="0" w:name="_k5c9zmai6hn" w:id="20"/>
      <w:bookmarkEnd w:id="20"/>
      <w:r w:rsidDel="00000000" w:rsidR="00000000" w:rsidRPr="00000000">
        <w:rPr>
          <w:color w:val="000000"/>
          <w:rtl w:val="0"/>
        </w:rPr>
        <w:t xml:space="preserve">2.4.4 Finish Checkout - usuário “error_user”</w:t>
      </w:r>
    </w:p>
    <w:tbl>
      <w:tblPr>
        <w:tblStyle w:val="Table1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6540"/>
        <w:tblGridChange w:id="0">
          <w:tblGrid>
            <w:gridCol w:w="2460"/>
            <w:gridCol w:w="6540"/>
          </w:tblGrid>
        </w:tblGridChange>
      </w:tblGrid>
      <w:tr>
        <w:trPr>
          <w:cantSplit w:val="0"/>
          <w:trHeight w:val="420.75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Ao tentar finalizar um checkout, ao clicar no botão “Finish” nada acontece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Identifiquei uma requisição com erro 503(evidência 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Impacto no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Altíssimo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Pontos de implantação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Corrigir erro impeditivo ao clicar em “Finish” para finalizar checkout.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Critério Aceite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Será considerado aceito se for possível finalizar um checkout corretamente.</w:t>
            </w:r>
          </w:p>
        </w:tc>
      </w:tr>
    </w:tbl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Evidência 1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925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Evidência 2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925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5"/>
        <w:rPr>
          <w:color w:val="000000"/>
        </w:rPr>
      </w:pPr>
      <w:bookmarkStart w:colFirst="0" w:colLast="0" w:name="_dnnp8ljtgp7p" w:id="21"/>
      <w:bookmarkEnd w:id="21"/>
      <w:r w:rsidDel="00000000" w:rsidR="00000000" w:rsidRPr="00000000">
        <w:rPr>
          <w:color w:val="000000"/>
          <w:rtl w:val="0"/>
        </w:rPr>
        <w:t xml:space="preserve">2.5 Usuário “visual_user”</w:t>
      </w:r>
    </w:p>
    <w:p w:rsidR="00000000" w:rsidDel="00000000" w:rsidP="00000000" w:rsidRDefault="00000000" w:rsidRPr="00000000" w14:paraId="000000EF">
      <w:pPr>
        <w:pStyle w:val="Heading6"/>
        <w:rPr>
          <w:color w:val="000000"/>
        </w:rPr>
      </w:pPr>
      <w:bookmarkStart w:colFirst="0" w:colLast="0" w:name="_sly5uj3uocs" w:id="22"/>
      <w:bookmarkEnd w:id="22"/>
      <w:r w:rsidDel="00000000" w:rsidR="00000000" w:rsidRPr="00000000">
        <w:rPr>
          <w:color w:val="000000"/>
          <w:rtl w:val="0"/>
        </w:rPr>
        <w:t xml:space="preserve">2.5.1 Ajustes tela inventário - “</w:t>
      </w:r>
      <w:r w:rsidDel="00000000" w:rsidR="00000000" w:rsidRPr="00000000">
        <w:rPr>
          <w:i w:val="0"/>
          <w:iCs w:val="0"/>
          <w:color w:val="000000"/>
          <w:rtl w:val="0"/>
        </w:rPr>
        <w:t xml:space="preserve">visual_user”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6"/>
        <w:rPr>
          <w:color w:val="000000"/>
        </w:rPr>
      </w:pPr>
      <w:bookmarkStart w:colFirst="0" w:colLast="0" w:name="_rp51xwac8d0h" w:id="23"/>
      <w:bookmarkEnd w:id="23"/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6540"/>
        <w:tblGridChange w:id="0">
          <w:tblGrid>
            <w:gridCol w:w="2460"/>
            <w:gridCol w:w="6540"/>
          </w:tblGrid>
        </w:tblGridChange>
      </w:tblGrid>
      <w:tr>
        <w:trPr>
          <w:cantSplit w:val="0"/>
          <w:trHeight w:val="420.75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O ícone de navegação não está em posição perfeitamente horizontal.</w:t>
            </w:r>
          </w:p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(evidência 1)</w:t>
            </w:r>
          </w:p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A imagem do card “Sauce Labs Backpack” não reflete o item corretamente, também observado ao abrir o detalhe do card.</w:t>
            </w:r>
          </w:p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(evidência 2)</w:t>
            </w:r>
          </w:p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O ícone do carrinho se encontra na posição incorreta, o correto aqui seria o ícone </w:t>
            </w:r>
            <w:r w:rsidDel="00000000" w:rsidR="00000000" w:rsidRPr="00000000">
              <w:rPr>
                <w:rtl w:val="0"/>
              </w:rPr>
              <w:t xml:space="preserve">estar</w:t>
            </w:r>
            <w:r w:rsidDel="00000000" w:rsidR="00000000" w:rsidRPr="00000000">
              <w:rPr>
                <w:rtl w:val="0"/>
              </w:rPr>
              <w:t xml:space="preserve"> posicionado no canto superior esquerdo.</w:t>
            </w:r>
          </w:p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(evidência 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Impacto no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Pontos de implantação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Corrigir rotação do ícone menu navegação, ajustar para posição horizontal corretamente.</w:t>
            </w:r>
          </w:p>
          <w:p w:rsidR="00000000" w:rsidDel="00000000" w:rsidP="00000000" w:rsidRDefault="00000000" w:rsidRPr="00000000" w14:paraId="000000FE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Corrigir a imagem do card “Sauce Labs Backpack”, para refletir corretamente o card.</w:t>
            </w:r>
          </w:p>
          <w:p w:rsidR="00000000" w:rsidDel="00000000" w:rsidP="00000000" w:rsidRDefault="00000000" w:rsidRPr="00000000" w14:paraId="000000FF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Corrigir posição do carrinho para o canto superior esquerdo.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Critério Aceite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Será considerado aceito se todos os ajustes refletirem conforme descrito.</w:t>
            </w:r>
          </w:p>
        </w:tc>
      </w:tr>
    </w:tbl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Evidência 1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/>
        <w:drawing>
          <wp:inline distB="114300" distT="114300" distL="114300" distR="114300">
            <wp:extent cx="2057400" cy="123825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Evidência 2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925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6"/>
        <w:rPr>
          <w:color w:val="000000"/>
        </w:rPr>
      </w:pPr>
      <w:bookmarkStart w:colFirst="0" w:colLast="0" w:name="_kroxcbq798u" w:id="24"/>
      <w:bookmarkEnd w:id="24"/>
      <w:r w:rsidDel="00000000" w:rsidR="00000000" w:rsidRPr="00000000">
        <w:rPr>
          <w:color w:val="000000"/>
          <w:rtl w:val="0"/>
        </w:rPr>
        <w:t xml:space="preserve">2.5.2 Ajuste tela cart - “</w:t>
      </w:r>
      <w:r w:rsidDel="00000000" w:rsidR="00000000" w:rsidRPr="00000000">
        <w:rPr>
          <w:i w:val="0"/>
          <w:iCs w:val="0"/>
          <w:color w:val="000000"/>
          <w:rtl w:val="0"/>
        </w:rPr>
        <w:t xml:space="preserve">visual_user”</w:t>
      </w: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6540"/>
        <w:tblGridChange w:id="0">
          <w:tblGrid>
            <w:gridCol w:w="2460"/>
            <w:gridCol w:w="6540"/>
          </w:tblGrid>
        </w:tblGridChange>
      </w:tblGrid>
      <w:tr>
        <w:trPr>
          <w:cantSplit w:val="0"/>
          <w:trHeight w:val="420.75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O botão “Checkout” se encontra posicionado incorretamente no canto superior esquerdo.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Impacto no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Pontos de implantação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Corrigir botão “Checkout”, posicionar ao lado do botão “Continue Shopping”.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Critério Aceite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Será considerado aceito se ajuste refletir corretamente.</w:t>
            </w:r>
          </w:p>
        </w:tc>
      </w:tr>
    </w:tbl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Evidência 1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92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373.5039370078755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13.png"/><Relationship Id="rId22" Type="http://schemas.openxmlformats.org/officeDocument/2006/relationships/image" Target="media/image2.png"/><Relationship Id="rId10" Type="http://schemas.openxmlformats.org/officeDocument/2006/relationships/image" Target="media/image17.png"/><Relationship Id="rId21" Type="http://schemas.openxmlformats.org/officeDocument/2006/relationships/image" Target="media/image8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4.png"/><Relationship Id="rId14" Type="http://schemas.openxmlformats.org/officeDocument/2006/relationships/image" Target="media/image16.png"/><Relationship Id="rId17" Type="http://schemas.openxmlformats.org/officeDocument/2006/relationships/image" Target="media/image6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image" Target="media/image7.png"/><Relationship Id="rId18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