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" w:cs="Times" w:eastAsia="Times" w:hAnsi="Times"/>
          <w:b w:val="1"/>
          <w:sz w:val="30"/>
          <w:szCs w:val="30"/>
        </w:rPr>
      </w:pPr>
      <w:r w:rsidDel="00000000" w:rsidR="00000000" w:rsidRPr="00000000">
        <w:rPr>
          <w:rFonts w:ascii="Times" w:cs="Times" w:eastAsia="Times" w:hAnsi="Times"/>
          <w:b w:val="1"/>
          <w:sz w:val="30"/>
          <w:szCs w:val="30"/>
          <w:rtl w:val="0"/>
        </w:rPr>
        <w:t xml:space="preserve">SCN0001-MS-Landing page upper menus and support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1160.0" w:type="dxa"/>
        <w:jc w:val="left"/>
        <w:tblInd w:w="-106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160"/>
        <w:tblGridChange w:id="0">
          <w:tblGrid>
            <w:gridCol w:w="11160"/>
          </w:tblGrid>
        </w:tblGridChange>
      </w:tblGrid>
      <w:tr>
        <w:trPr>
          <w:cantSplit w:val="1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rPr/>
            </w:pPr>
            <w:r w:rsidDel="00000000" w:rsidR="00000000" w:rsidRPr="00000000">
              <w:rPr>
                <w:rtl w:val="0"/>
              </w:rPr>
              <w:t xml:space="preserve">TC0001-Access the landing page link:</w:t>
            </w:r>
            <w:r w:rsidDel="00000000" w:rsidR="00000000" w:rsidRPr="00000000">
              <w:rPr/>
              <w:drawing>
                <wp:inline distB="114300" distT="114300" distL="114300" distR="114300">
                  <wp:extent cx="6953250" cy="5118100"/>
                  <wp:effectExtent b="0" l="0" r="0" t="0"/>
                  <wp:docPr id="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3250" cy="5118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TC0002-Query Antic icon:</w:t>
            </w:r>
            <w:r w:rsidDel="00000000" w:rsidR="00000000" w:rsidRPr="00000000">
              <w:rPr/>
              <w:drawing>
                <wp:inline distB="114300" distT="114300" distL="114300" distR="114300">
                  <wp:extent cx="6953250" cy="5118100"/>
                  <wp:effectExtent b="0" l="0" r="0" t="0"/>
                  <wp:docPr id="6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3250" cy="5118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TC0003-Click Products:</w:t>
            </w:r>
            <w:r w:rsidDel="00000000" w:rsidR="00000000" w:rsidRPr="00000000">
              <w:rPr/>
              <w:drawing>
                <wp:inline distB="114300" distT="114300" distL="114300" distR="114300">
                  <wp:extent cx="6953250" cy="5118100"/>
                  <wp:effectExtent b="0" l="0" r="0" t="0"/>
                  <wp:docPr id="8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3250" cy="5118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TC0004-Click Rooms:</w:t>
            </w:r>
            <w:r w:rsidDel="00000000" w:rsidR="00000000" w:rsidRPr="00000000">
              <w:rPr/>
              <w:drawing>
                <wp:inline distB="114300" distT="114300" distL="114300" distR="114300">
                  <wp:extent cx="6953250" cy="5118100"/>
                  <wp:effectExtent b="0" l="0" r="0" t="0"/>
                  <wp:docPr id="7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3250" cy="5118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TC0005-Click Services:</w:t>
            </w:r>
            <w:r w:rsidDel="00000000" w:rsidR="00000000" w:rsidRPr="00000000">
              <w:rPr/>
              <w:drawing>
                <wp:inline distB="114300" distT="114300" distL="114300" distR="114300">
                  <wp:extent cx="6953250" cy="5118100"/>
                  <wp:effectExtent b="0" l="0" r="0" t="0"/>
                  <wp:docPr id="1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3250" cy="5118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TC0006-Click Inspirations:</w:t>
            </w:r>
            <w:r w:rsidDel="00000000" w:rsidR="00000000" w:rsidRPr="00000000">
              <w:rPr/>
              <w:drawing>
                <wp:inline distB="114300" distT="114300" distL="114300" distR="114300">
                  <wp:extent cx="6953250" cy="5118100"/>
                  <wp:effectExtent b="0" l="0" r="0" t="0"/>
                  <wp:docPr id="4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3250" cy="5118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TC0007-Click Support Chat:</w:t>
            </w:r>
            <w:r w:rsidDel="00000000" w:rsidR="00000000" w:rsidRPr="00000000">
              <w:rPr/>
              <w:drawing>
                <wp:inline distB="114300" distT="114300" distL="114300" distR="114300">
                  <wp:extent cx="6953250" cy="5118100"/>
                  <wp:effectExtent b="0" l="0" r="0" t="0"/>
                  <wp:docPr id="5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3250" cy="5118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sectPr>
      <w:headerReference r:id="rId7" w:type="default"/>
      <w:headerReference r:id="rId8" w:type="first"/>
      <w:footerReference r:id="rId9" w:type="firs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E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B">
    <w:pPr>
      <w:rPr>
        <w:rFonts w:ascii="Times" w:cs="Times" w:eastAsia="Times" w:hAnsi="Times"/>
        <w:b w:val="1"/>
        <w:sz w:val="26"/>
        <w:szCs w:val="26"/>
      </w:rPr>
    </w:pPr>
    <w:r w:rsidDel="00000000" w:rsidR="00000000" w:rsidRPr="00000000">
      <w:rPr>
        <w:b w:val="1"/>
        <w:sz w:val="30"/>
        <w:szCs w:val="30"/>
      </w:rPr>
      <w:drawing>
        <wp:inline distB="114300" distT="114300" distL="114300" distR="114300">
          <wp:extent cx="1789200" cy="602523"/>
          <wp:effectExtent b="0" l="0" r="0" t="0"/>
          <wp:docPr descr="Needus icon image, with text in black written &quot;Needus&quot; and an Orange dot at the end." id="3" name="image1.png"/>
          <a:graphic>
            <a:graphicData uri="http://schemas.openxmlformats.org/drawingml/2006/picture">
              <pic:pic>
                <pic:nvPicPr>
                  <pic:cNvPr descr="Needus icon image, with text in black written &quot;Needus&quot; and an Orange dot at the end.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789200" cy="60252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Times" w:cs="Times" w:eastAsia="Times" w:hAnsi="Times"/>
        <w:b w:val="1"/>
        <w:sz w:val="26"/>
        <w:szCs w:val="26"/>
        <w:rtl w:val="0"/>
      </w:rPr>
      <w:t xml:space="preserve">QA Test Log</w:t>
    </w:r>
  </w:p>
  <w:p w:rsidR="00000000" w:rsidDel="00000000" w:rsidP="00000000" w:rsidRDefault="00000000" w:rsidRPr="00000000" w14:paraId="0000000C">
    <w:pPr>
      <w:jc w:val="right"/>
      <w:rPr/>
    </w:pPr>
    <w:r w:rsidDel="00000000" w:rsidR="00000000" w:rsidRPr="00000000">
      <w:rPr>
        <w:rFonts w:ascii="Times" w:cs="Times" w:eastAsia="Times" w:hAnsi="Times"/>
        <w:b w:val="1"/>
        <w:sz w:val="26"/>
        <w:szCs w:val="26"/>
        <w:rtl w:val="0"/>
      </w:rPr>
      <w:t xml:space="preserve">________________________________________________________________Page</w:t>
    </w:r>
    <w:r w:rsidDel="00000000" w:rsidR="00000000" w:rsidRPr="00000000">
      <w:rPr>
        <w:b w:val="1"/>
        <w:sz w:val="24"/>
        <w:szCs w:val="24"/>
        <w:rtl w:val="0"/>
      </w:rPr>
      <w:t xml:space="preserve"> </w:t>
    </w:r>
    <w:r w:rsidDel="00000000" w:rsidR="00000000" w:rsidRPr="00000000">
      <w:rPr>
        <w:b w:val="1"/>
        <w:sz w:val="24"/>
        <w:szCs w:val="2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D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header" Target="header1.xml"/><Relationship Id="rId8" Type="http://schemas.openxmlformats.org/officeDocument/2006/relationships/header" Target="header2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