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A66" w:rsidRDefault="007B2A66" w:rsidP="00096CBD">
      <w:pPr>
        <w:pStyle w:val="Default"/>
        <w:jc w:val="center"/>
        <w:rPr>
          <w:b/>
          <w:sz w:val="32"/>
          <w:lang w:val="pt-BR"/>
        </w:rPr>
      </w:pPr>
    </w:p>
    <w:p w:rsidR="00096CBD" w:rsidRPr="00096CBD" w:rsidRDefault="00096CBD" w:rsidP="00096CBD">
      <w:pPr>
        <w:pStyle w:val="Default"/>
        <w:jc w:val="center"/>
        <w:rPr>
          <w:b/>
          <w:sz w:val="32"/>
          <w:lang w:val="pt-BR"/>
        </w:rPr>
      </w:pPr>
      <w:bookmarkStart w:id="0" w:name="_GoBack"/>
      <w:bookmarkEnd w:id="0"/>
      <w:r w:rsidRPr="00096CBD">
        <w:rPr>
          <w:b/>
          <w:sz w:val="32"/>
          <w:lang w:val="pt-BR"/>
        </w:rPr>
        <w:t>Exercícios Cap. 1</w:t>
      </w:r>
      <w:r>
        <w:rPr>
          <w:b/>
          <w:sz w:val="32"/>
          <w:lang w:val="pt-BR"/>
        </w:rPr>
        <w:t xml:space="preserve"> - Contabilidade</w:t>
      </w:r>
    </w:p>
    <w:p w:rsidR="00096CBD" w:rsidRPr="00096CBD" w:rsidRDefault="00096CBD" w:rsidP="00096CBD">
      <w:pPr>
        <w:pStyle w:val="Default"/>
        <w:ind w:left="720" w:hanging="720"/>
        <w:rPr>
          <w:sz w:val="20"/>
          <w:szCs w:val="20"/>
          <w:lang w:val="pt-BR"/>
        </w:rPr>
      </w:pPr>
    </w:p>
    <w:p w:rsidR="00096CBD" w:rsidRPr="00096CBD" w:rsidRDefault="00096CBD" w:rsidP="00096CBD">
      <w:pPr>
        <w:pStyle w:val="Default"/>
        <w:rPr>
          <w:sz w:val="20"/>
          <w:szCs w:val="20"/>
          <w:lang w:val="pt-BR"/>
        </w:rPr>
      </w:pPr>
    </w:p>
    <w:p w:rsidR="00096CBD" w:rsidRDefault="00096CBD" w:rsidP="00096CBD">
      <w:pPr>
        <w:pStyle w:val="Default"/>
        <w:rPr>
          <w:sz w:val="20"/>
          <w:szCs w:val="20"/>
          <w:lang w:val="pt-BR"/>
        </w:rPr>
      </w:pPr>
      <w:r w:rsidRPr="00096CBD">
        <w:rPr>
          <w:sz w:val="20"/>
          <w:szCs w:val="20"/>
          <w:lang w:val="pt-BR"/>
        </w:rPr>
        <w:t>1.</w:t>
      </w:r>
      <w:r>
        <w:rPr>
          <w:sz w:val="20"/>
          <w:szCs w:val="20"/>
          <w:lang w:val="pt-BR"/>
        </w:rPr>
        <w:t xml:space="preserve"> </w:t>
      </w:r>
      <w:r w:rsidRPr="00096CBD">
        <w:rPr>
          <w:sz w:val="20"/>
          <w:szCs w:val="20"/>
          <w:lang w:val="pt-BR"/>
        </w:rPr>
        <w:t xml:space="preserve">Você concorda que a empresa teve um bom desempenho: </w:t>
      </w:r>
    </w:p>
    <w:p w:rsidR="00096CBD" w:rsidRPr="00096CBD" w:rsidRDefault="00096CBD" w:rsidP="00096CBD">
      <w:pPr>
        <w:pStyle w:val="Default"/>
        <w:rPr>
          <w:sz w:val="20"/>
          <w:szCs w:val="20"/>
          <w:lang w:val="pt-BR"/>
        </w:rPr>
      </w:pPr>
    </w:p>
    <w:p w:rsidR="00096CBD" w:rsidRDefault="00096CBD" w:rsidP="00096CBD">
      <w:pPr>
        <w:pStyle w:val="Default"/>
        <w:rPr>
          <w:sz w:val="20"/>
          <w:szCs w:val="20"/>
          <w:lang w:val="pt-BR"/>
        </w:rPr>
      </w:pPr>
      <w:r w:rsidRPr="00096CBD">
        <w:rPr>
          <w:sz w:val="20"/>
          <w:szCs w:val="20"/>
          <w:lang w:val="pt-BR"/>
        </w:rPr>
        <w:t xml:space="preserve">– nas Vendas? Houve crescimento acima da inflação? </w:t>
      </w:r>
    </w:p>
    <w:p w:rsidR="00096CBD" w:rsidRDefault="00096CBD" w:rsidP="00096CBD">
      <w:pPr>
        <w:pStyle w:val="Default"/>
        <w:rPr>
          <w:sz w:val="20"/>
          <w:szCs w:val="20"/>
          <w:lang w:val="pt-BR"/>
        </w:rPr>
      </w:pPr>
    </w:p>
    <w:p w:rsidR="00096CBD" w:rsidRDefault="00096CBD" w:rsidP="00096CBD">
      <w:pPr>
        <w:pStyle w:val="Default"/>
        <w:rPr>
          <w:sz w:val="20"/>
          <w:szCs w:val="20"/>
          <w:lang w:val="pt-BR"/>
        </w:rPr>
      </w:pPr>
    </w:p>
    <w:p w:rsidR="00096CBD" w:rsidRPr="00096CBD" w:rsidRDefault="00096CBD" w:rsidP="00096CBD">
      <w:pPr>
        <w:pStyle w:val="Default"/>
        <w:rPr>
          <w:sz w:val="20"/>
          <w:szCs w:val="20"/>
          <w:lang w:val="pt-BR"/>
        </w:rPr>
      </w:pPr>
    </w:p>
    <w:p w:rsidR="00096CBD" w:rsidRDefault="00096CBD" w:rsidP="00096CBD">
      <w:pPr>
        <w:pStyle w:val="Default"/>
        <w:rPr>
          <w:sz w:val="20"/>
          <w:szCs w:val="20"/>
          <w:lang w:val="pt-BR"/>
        </w:rPr>
      </w:pPr>
      <w:r w:rsidRPr="00096CBD">
        <w:rPr>
          <w:sz w:val="20"/>
          <w:szCs w:val="20"/>
          <w:lang w:val="pt-BR"/>
        </w:rPr>
        <w:t xml:space="preserve">– na redução de Custo? O custo cresceu mais ou menos que às vendas? </w:t>
      </w:r>
    </w:p>
    <w:p w:rsidR="00096CBD" w:rsidRDefault="00096CBD" w:rsidP="00096CBD">
      <w:pPr>
        <w:pStyle w:val="Default"/>
        <w:rPr>
          <w:sz w:val="20"/>
          <w:szCs w:val="20"/>
          <w:lang w:val="pt-BR"/>
        </w:rPr>
      </w:pPr>
    </w:p>
    <w:p w:rsidR="00096CBD" w:rsidRDefault="00096CBD" w:rsidP="00096CBD">
      <w:pPr>
        <w:pStyle w:val="Default"/>
        <w:rPr>
          <w:sz w:val="20"/>
          <w:szCs w:val="20"/>
          <w:lang w:val="pt-BR"/>
        </w:rPr>
      </w:pPr>
    </w:p>
    <w:p w:rsidR="00096CBD" w:rsidRPr="00096CBD" w:rsidRDefault="00096CBD" w:rsidP="00096CBD">
      <w:pPr>
        <w:pStyle w:val="Default"/>
        <w:rPr>
          <w:sz w:val="20"/>
          <w:szCs w:val="20"/>
          <w:lang w:val="pt-BR"/>
        </w:rPr>
      </w:pPr>
    </w:p>
    <w:p w:rsidR="00096CBD" w:rsidRDefault="00096CBD" w:rsidP="00096CBD">
      <w:pPr>
        <w:pStyle w:val="Default"/>
        <w:rPr>
          <w:sz w:val="20"/>
          <w:szCs w:val="20"/>
          <w:lang w:val="pt-BR"/>
        </w:rPr>
      </w:pPr>
      <w:r w:rsidRPr="00096CBD">
        <w:rPr>
          <w:sz w:val="20"/>
          <w:szCs w:val="20"/>
          <w:lang w:val="pt-BR"/>
        </w:rPr>
        <w:t xml:space="preserve">– no crescimento do Lucro? Houve crescimento acima da inflação? </w:t>
      </w:r>
    </w:p>
    <w:p w:rsidR="00096CBD" w:rsidRDefault="00096CBD" w:rsidP="00096CBD">
      <w:pPr>
        <w:pStyle w:val="Default"/>
        <w:rPr>
          <w:sz w:val="20"/>
          <w:szCs w:val="20"/>
          <w:lang w:val="pt-BR"/>
        </w:rPr>
      </w:pPr>
    </w:p>
    <w:p w:rsidR="00096CBD" w:rsidRDefault="00096CBD" w:rsidP="00096CBD">
      <w:pPr>
        <w:pStyle w:val="Default"/>
        <w:rPr>
          <w:sz w:val="20"/>
          <w:szCs w:val="20"/>
          <w:lang w:val="pt-BR"/>
        </w:rPr>
      </w:pPr>
    </w:p>
    <w:p w:rsidR="00096CBD" w:rsidRPr="00096CBD" w:rsidRDefault="00096CBD" w:rsidP="00096CBD">
      <w:pPr>
        <w:pStyle w:val="Default"/>
        <w:rPr>
          <w:sz w:val="20"/>
          <w:szCs w:val="20"/>
          <w:lang w:val="pt-BR"/>
        </w:rPr>
      </w:pP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  <w:r w:rsidRPr="00096CBD">
        <w:rPr>
          <w:sz w:val="20"/>
          <w:szCs w:val="20"/>
          <w:lang w:val="pt-BR"/>
        </w:rPr>
        <w:t xml:space="preserve">2. A empresa possui um “carinho especial” com recursos humanos? Houve progresso real para o pessoal da fábrica e administrativo em termos salariais? A DVA mostra que o salário cresceu na proporção do valor adicionado? </w:t>
      </w: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P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  <w:r w:rsidRPr="00096CBD">
        <w:rPr>
          <w:sz w:val="20"/>
          <w:szCs w:val="20"/>
          <w:lang w:val="pt-BR"/>
        </w:rPr>
        <w:t xml:space="preserve">3. O governo realmente é a causa da redução da participação de diversos setores no valor adicionado? A DVA mostra um crescimento alto de impostos? </w:t>
      </w: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P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  <w:r w:rsidRPr="00096CBD">
        <w:rPr>
          <w:sz w:val="20"/>
          <w:szCs w:val="20"/>
          <w:lang w:val="pt-BR"/>
        </w:rPr>
        <w:t xml:space="preserve">4. Se o governo não foi a causa, qual é efetivamente? </w:t>
      </w: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P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  <w:r w:rsidRPr="00096CBD">
        <w:rPr>
          <w:sz w:val="20"/>
          <w:szCs w:val="20"/>
          <w:lang w:val="pt-BR"/>
        </w:rPr>
        <w:t xml:space="preserve">5. A empresa realmente está reinvestindo seu Lucro? Houve crescimento em lucros reinvestidos? </w:t>
      </w: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P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  <w:r w:rsidRPr="00096CBD">
        <w:rPr>
          <w:sz w:val="20"/>
          <w:szCs w:val="20"/>
          <w:lang w:val="pt-BR"/>
        </w:rPr>
        <w:t xml:space="preserve">6. O auditor afirma que a empresa é “democrática”. Podemos concordar com esta afirmação? </w:t>
      </w: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P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  <w:r w:rsidRPr="00096CBD">
        <w:rPr>
          <w:sz w:val="20"/>
          <w:szCs w:val="20"/>
          <w:lang w:val="pt-BR"/>
        </w:rPr>
        <w:t xml:space="preserve">7. O Técnico de Contabilidade que assinou as Demonstrações Financeiras pode ser considerado um profissional atualizado e de alto nível (Técnico em Contabilidade é um profissional que não fez curso superior em Contabilidade)? </w:t>
      </w: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P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  <w:r w:rsidRPr="00096CBD">
        <w:rPr>
          <w:sz w:val="20"/>
          <w:szCs w:val="20"/>
          <w:lang w:val="pt-BR"/>
        </w:rPr>
        <w:t xml:space="preserve">8. O contador (fez curso superior) que assinou o Parecer de Auditoria pode ser considerado um profissional experiente? Podemos dizer que é uma auditoria independente? Admita que o CRC (Conselho Regional de Contabilidade) atingiu o nº 200.000 em seu registro de contabilista. </w:t>
      </w: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P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  <w:r w:rsidRPr="00096CBD">
        <w:rPr>
          <w:sz w:val="20"/>
          <w:szCs w:val="20"/>
          <w:lang w:val="pt-BR"/>
        </w:rPr>
        <w:t xml:space="preserve">9. O último parágrafo do Parecer de Auditoria é compatível? Reflete a realidade? Mostra que é uma empresa de auditoria séria? O auditor deveria elogiar iniciativas da empresa? </w:t>
      </w: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P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  <w:r w:rsidRPr="00096CBD">
        <w:rPr>
          <w:sz w:val="20"/>
          <w:szCs w:val="20"/>
          <w:lang w:val="pt-BR"/>
        </w:rPr>
        <w:t xml:space="preserve">10. A empresa de auditoria é nacional ou multinacional? É uma empresa especializada e voltada exclusivamente para a auditoria? </w:t>
      </w: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P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  <w:r w:rsidRPr="00096CBD">
        <w:rPr>
          <w:sz w:val="20"/>
          <w:szCs w:val="20"/>
          <w:lang w:val="pt-BR"/>
        </w:rPr>
        <w:t xml:space="preserve">11. A troca de auditores pela empresa foi positiva? Considere que a empresa “M” possui muitos clientes, é multinacional bem conceituada. Todavia, há quatro anos já vinha auditando a Cia. Embu de Tecidos (normalmente, o ideal seria a cada quatro anos estar trocando a empresa de auditoria: o rodízio é saudável). Porém, examinando as Demonstrações Financeiras anterior, o parecer de Auditoria da empresa “M” estava com ressalva, indicando alguma irregularidade. </w:t>
      </w: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Pr="00096CBD" w:rsidRDefault="00096CBD" w:rsidP="00096CBD">
      <w:pPr>
        <w:pStyle w:val="Default"/>
        <w:spacing w:after="19"/>
        <w:rPr>
          <w:sz w:val="20"/>
          <w:szCs w:val="20"/>
          <w:lang w:val="pt-BR"/>
        </w:rPr>
      </w:pPr>
    </w:p>
    <w:p w:rsidR="00096CBD" w:rsidRPr="00096CBD" w:rsidRDefault="00096CBD" w:rsidP="00096CBD">
      <w:pPr>
        <w:pStyle w:val="Default"/>
        <w:rPr>
          <w:sz w:val="20"/>
          <w:szCs w:val="20"/>
          <w:lang w:val="pt-BR"/>
        </w:rPr>
      </w:pPr>
      <w:r w:rsidRPr="00096CBD">
        <w:rPr>
          <w:sz w:val="20"/>
          <w:szCs w:val="20"/>
          <w:lang w:val="pt-BR"/>
        </w:rPr>
        <w:t xml:space="preserve">12. Há independência dos auditores em relação à empresa? Observando os nomes dos diretores, poderíamos observar alguma coincidência com o auditor? </w:t>
      </w:r>
    </w:p>
    <w:p w:rsidR="00F616FB" w:rsidRDefault="00F616FB">
      <w:pPr>
        <w:rPr>
          <w:lang w:val="pt-BR"/>
        </w:rPr>
      </w:pPr>
    </w:p>
    <w:p w:rsidR="00096CBD" w:rsidRDefault="00096CBD">
      <w:pPr>
        <w:rPr>
          <w:lang w:val="pt-BR"/>
        </w:rPr>
      </w:pPr>
    </w:p>
    <w:p w:rsidR="007B2A66" w:rsidRPr="00096CBD" w:rsidRDefault="007B2A66">
      <w:pPr>
        <w:rPr>
          <w:lang w:val="pt-BR"/>
        </w:rPr>
      </w:pPr>
    </w:p>
    <w:sectPr w:rsidR="007B2A66" w:rsidRPr="00096CBD" w:rsidSect="0021320F">
      <w:headerReference w:type="default" r:id="rId7"/>
      <w:pgSz w:w="12240" w:h="16340"/>
      <w:pgMar w:top="1135" w:right="1225" w:bottom="1430" w:left="157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D17" w:rsidRDefault="00C75D17" w:rsidP="00096CBD">
      <w:pPr>
        <w:spacing w:after="0" w:line="240" w:lineRule="auto"/>
      </w:pPr>
      <w:r>
        <w:separator/>
      </w:r>
    </w:p>
  </w:endnote>
  <w:endnote w:type="continuationSeparator" w:id="0">
    <w:p w:rsidR="00C75D17" w:rsidRDefault="00C75D17" w:rsidP="00096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D17" w:rsidRDefault="00C75D17" w:rsidP="00096CBD">
      <w:pPr>
        <w:spacing w:after="0" w:line="240" w:lineRule="auto"/>
      </w:pPr>
      <w:r>
        <w:separator/>
      </w:r>
    </w:p>
  </w:footnote>
  <w:footnote w:type="continuationSeparator" w:id="0">
    <w:p w:rsidR="00C75D17" w:rsidRDefault="00C75D17" w:rsidP="00096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BD" w:rsidRPr="007B2A66" w:rsidRDefault="007B2A66" w:rsidP="007B2A66">
    <w:pPr>
      <w:pStyle w:val="Header"/>
      <w:jc w:val="center"/>
      <w:rPr>
        <w:b/>
        <w:lang w:val="pt-BR"/>
      </w:rPr>
    </w:pPr>
    <w:r w:rsidRPr="007B2A66">
      <w:rPr>
        <w:b/>
        <w:lang w:val="pt-BR"/>
      </w:rPr>
      <w:t>FELIPE MAGOSSO POVEDA</w:t>
    </w:r>
  </w:p>
  <w:p w:rsidR="00096CBD" w:rsidRPr="007B2A66" w:rsidRDefault="007B2A66" w:rsidP="007B2A66">
    <w:pPr>
      <w:pStyle w:val="Header"/>
      <w:jc w:val="center"/>
      <w:rPr>
        <w:b/>
        <w:lang w:val="pt-BR"/>
      </w:rPr>
    </w:pPr>
    <w:r w:rsidRPr="007B2A66">
      <w:rPr>
        <w:b/>
        <w:lang w:val="pt-BR"/>
      </w:rPr>
      <w:t>MATRICULA: 14113632</w:t>
    </w:r>
  </w:p>
  <w:p w:rsidR="00096CBD" w:rsidRPr="007B2A66" w:rsidRDefault="007B2A66" w:rsidP="007B2A66">
    <w:pPr>
      <w:pStyle w:val="Header"/>
      <w:jc w:val="center"/>
      <w:rPr>
        <w:b/>
        <w:lang w:val="pt-BR"/>
      </w:rPr>
    </w:pPr>
    <w:r w:rsidRPr="007B2A66">
      <w:rPr>
        <w:b/>
        <w:lang w:val="pt-BR"/>
      </w:rPr>
      <w:t>PERÍODO: NOTURNO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125172"/>
    <w:multiLevelType w:val="hybridMultilevel"/>
    <w:tmpl w:val="6CD8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BD"/>
    <w:rsid w:val="00096CBD"/>
    <w:rsid w:val="007B2A66"/>
    <w:rsid w:val="00C75D17"/>
    <w:rsid w:val="00F6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7E9A26-2BBD-4351-BC4F-766175F1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96C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96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CBD"/>
  </w:style>
  <w:style w:type="paragraph" w:styleId="Footer">
    <w:name w:val="footer"/>
    <w:basedOn w:val="Normal"/>
    <w:link w:val="FooterChar"/>
    <w:uiPriority w:val="99"/>
    <w:unhideWhenUsed/>
    <w:rsid w:val="00096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Poveda, Felipe</dc:creator>
  <cp:keywords/>
  <dc:description/>
  <cp:lastModifiedBy>Poveda, Felipe</cp:lastModifiedBy>
  <cp:revision>2</cp:revision>
  <dcterms:created xsi:type="dcterms:W3CDTF">2015-08-28T18:21:00Z</dcterms:created>
  <dcterms:modified xsi:type="dcterms:W3CDTF">2015-08-28T18:23:00Z</dcterms:modified>
</cp:coreProperties>
</file>