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9A" w:rsidRDefault="00AC099A" w:rsidP="00AC099A">
      <w:pPr>
        <w:spacing w:after="120" w:line="240" w:lineRule="auto"/>
        <w:jc w:val="both"/>
      </w:pPr>
      <w:r>
        <w:t xml:space="preserve">O compartilhamento e disponibilização, na IDE/DF, das geoinformações de interesse do governo e seus metadados é obrigatório para todos os órgãos e entidades do Distrito Federal, e para as entidades prestadoras e concessionárias privadas que fornecem serviços públicos, observando as eventuais restrições impostas a publicação e acesso aos dados geoespaciais definidas pelos órgãos produtores. </w:t>
      </w:r>
    </w:p>
    <w:p w:rsidR="00AC099A" w:rsidRDefault="00AC099A" w:rsidP="00AC099A">
      <w:pPr>
        <w:spacing w:after="120" w:line="240" w:lineRule="auto"/>
        <w:jc w:val="both"/>
      </w:pPr>
      <w:bookmarkStart w:id="0" w:name="_GoBack"/>
      <w:bookmarkEnd w:id="0"/>
      <w:r>
        <w:t xml:space="preserve">As entidades privadas, não prestadoras de serviços públicos, podem participar da IDE/DF como fornecedores de geoinformação de interesse público, desde que formalizem seu interesse e sigam as normas e padrões da IDE/DF. </w:t>
      </w:r>
    </w:p>
    <w:p w:rsidR="009E12EE" w:rsidRDefault="009E12EE"/>
    <w:sectPr w:rsidR="009E1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9A"/>
    <w:rsid w:val="009E12EE"/>
    <w:rsid w:val="00AC099A"/>
    <w:rsid w:val="00B7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AE37C-1F58-48AC-BCE3-6C884075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99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Litz Mary Lima Bainy</dc:creator>
  <cp:keywords/>
  <dc:description/>
  <cp:lastModifiedBy>Litz Mary Lima Bainy</cp:lastModifiedBy>
  <cp:revision>1</cp:revision>
  <dcterms:created xsi:type="dcterms:W3CDTF">2022-06-23T14:41:00Z</dcterms:created>
  <dcterms:modified xsi:type="dcterms:W3CDTF">2022-06-23T14:42:00Z</dcterms:modified>
</cp:coreProperties>
</file>