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0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Sistema Sol–Terra–Lua com WebGPU (Python)</w:t>
      </w:r>
    </w:p>
    <w:p>
      <w:pPr>
        <w:spacing w:line="276" w:lineRule="auto" w:after="200"/>
        <w:jc w:val="center"/>
      </w:pPr>
      <w:r>
        <w:rPr>
          <w:rFonts w:ascii="Times New Roman" w:hAnsi="Times New Roman" w:cs="Times New Roman" w:eastAsia="Times New Roman"/>
          <w:b w:val="0"/>
          <w:sz w:val="22"/>
        </w:rPr>
        <w:t>Felipe Fortini Franco - 2220501</w:t>
      </w:r>
    </w:p>
    <w:p>
      <w:pPr>
        <w:spacing w:line="276" w:lineRule="auto" w:after="200"/>
        <w:jc w:val="left"/>
      </w:pPr>
    </w:p>
    <w:p>
      <w:pPr>
        <w:spacing w:line="276" w:lineRule="auto" w:after="0" w:before="24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 Introdução</w:t>
      </w:r>
    </w:p>
    <w:p>
      <w:pPr>
        <w:spacing w:line="276" w:lineRule="auto" w:after="20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Este trabalho implementa, utilizando a API WebGPU, a animação da vista superior do sistema Sol–Terra–Lua. O sol permanece fixo no centro da tela, a terra descreve um movimento de translação circular em torno dele e a lua descreve um movimento circular em torno da terra, acompanhando-a ao longo de toda a translação. A cena é resolvida diretamente com a API WebGPU, sem o uso de um grafo de cena: a mesma malha e o mesmo pipeline desenham os três astros, e o que muda de um para o outro é apenas o conteúdo do uniform buffer.</w:t>
      </w:r>
    </w:p>
    <w:p>
      <w:pPr>
        <w:spacing w:line="276" w:lineRule="auto" w:after="0" w:before="24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 Implementação</w:t>
      </w:r>
    </w:p>
    <w:p>
      <w:pPr>
        <w:spacing w:line="276" w:lineRule="auto" w:after="20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O programa é composto por um arquivo sistema_solar.py, com o código WGSL (WebGPU Shading Language) dos shaders embutido como uma string. A estrutura geral segue o pipeline padrão de WebGPU: obtenção do adaptador e do dispositivo (wgpu.gpu.request_adapter_sync / adapter.request_device_sync), configuração do contexto de apresentação do canvas, definição do pipeline de renderização e um laço de animação. A janela é criada com a biblioteca rendercanvas em modo update_mode="continuous", que agenda novos quadros continuamente.</w:t>
      </w:r>
    </w:p>
    <w:p>
      <w:pPr>
        <w:spacing w:line="276" w:lineRule="auto" w:after="20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A geometria dos três astros é uma única malha, enviada uma só vez para a GPU: um disco de raio 1 centrado na origem, aproximado por 64 triângulos. Como o WebGPU não possui a topologia triangle-fan, o leque é montado com a topologia triangle-list e um buffer de índices, em que cada segmento reaproveita o vértice central e dois vértices consecutivos da borda. Os vértices carregam posição (vec2f) e coordenada de textura (vec2f), totalizando 4 floats por vértice, empacotados em arrays NumPy (float32) antes de serem enviados à GPU; a coordenada de textura ainda não é usada pelo fragment shader, mas já é interpolada e repassada pensando na aplicação de texturas. O raio unitário é proposital: o tamanho de cada astro vem de um uniform, de modo que a mesma malha serve para o sol, a terra e a lua.</w:t>
      </w:r>
    </w:p>
    <w:p>
      <w:pPr>
        <w:spacing w:line="276" w:lineRule="auto" w:after="20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Cada objeto desenhado no quadro tem seu próprio uniform buffer de 48 bytes, montado conforme as regras de alinhamento do WGSL, com a metade da área visível da câmera (vec2f), o centro do astro em coordenadas de mundo (vec2f), sua cor (vec4f), seu raio (f32) e seu ângulo de rotação própria (f32). O vertex shader aplica a rotação, escala a malha pelo raio, translada o resultado para o centro do astro e converte de coordenadas de mundo para clip-space dividindo pela metade da área visível — uma projeção ortográfica. A metade horizontal é recalculada a cada quadro a partir da proporção da janela, para que os discos não se deformem quando ela é redimensionada.</w:t>
      </w:r>
    </w:p>
    <w:p>
      <w:pPr>
        <w:spacing w:line="276" w:lineRule="auto" w:after="20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O movimento é função apenas do tempo de simulação acumulado: o ângulo de cada órbita cresce linearmente com o tempo (θ = 2π·t/T) e a posição sai de (cos θ, sen θ) multiplicado pelo raio da órbita. A terra é posicionada em relação ao sol, na origem, e a órbita da lua é calculada no referencial da terra e somada à posição dela — é o que faz a lua acompanhar a terra durante toda a translação. Os raios, os tamanhos e os períodos (18 s para uma volta da terra em torno do sol e 1,5 s para uma volta da lua em torno da terra) não estão em escala real; foram escolhidos para a leitura do movimento ficar clara.</w:t>
      </w:r>
    </w:p>
    <w:p>
      <w:pPr>
        <w:spacing w:line="276" w:lineRule="auto" w:after="20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A cada quadro, a função de atualização recalcula as posições dos astros, escreve os uniforms de todos os objetos com queue.write_buffer e emite as chamadas de desenho, todas com o mesmo pipeline e a mesma malha. O tempo de simulação é acumulado a partir do tempo real com um passo limitado, para a animação não saltar depois de a janela ficar bloqueada. A barra de espaço pausa e retoma a animação, as teclas + e - aceleram e desaceleram, e a tecla r reinicia. O shader WGSL é o mesmo que seria usado em uma versão WebGPU executada no navegador.</w:t>
      </w:r>
    </w:p>
    <w:p>
      <w:pPr>
        <w:spacing w:line="276" w:lineRule="auto" w:after="200"/>
        <w:jc w:val="left"/>
      </w:pPr>
      <w:r>
        <w:rPr>
          <w:rFonts w:ascii="Times New Roman" w:hAnsi="Times New Roman" w:cs="Times New Roman" w:eastAsia="Times New Roman"/>
          <w:b/>
          <w:sz w:val="24"/>
        </w:rPr>
        <w:t xml:space="preserve">Link para video: </w:t>
      </w:r>
    </w:p>
    <w:p>
      <w:pPr>
        <w:spacing w:line="276" w:lineRule="auto" w:after="200"/>
        <w:jc w:val="left"/>
      </w:pPr>
      <w:r>
        <w:rPr>
          <w:rFonts w:ascii="Times New Roman" w:hAnsi="Times New Roman" w:cs="Times New Roman" w:eastAsia="Times New Roman"/>
          <w:b/>
          <w:color w:val="1155CC"/>
          <w:sz w:val="24"/>
        </w:rPr>
        <w:t>[inserir link do vídeo]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