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1DDF" w:rsidRDefault="00C71DDF">
      <w:pPr>
        <w:widowControl w:val="0"/>
        <w:spacing w:after="0"/>
      </w:pPr>
    </w:p>
    <w:tbl>
      <w:tblPr>
        <w:tblStyle w:val="a"/>
        <w:tblW w:w="157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426"/>
        <w:gridCol w:w="425"/>
        <w:gridCol w:w="9214"/>
        <w:gridCol w:w="1134"/>
        <w:gridCol w:w="1559"/>
      </w:tblGrid>
      <w:tr w:rsidR="00C71DDF">
        <w:tc>
          <w:tcPr>
            <w:tcW w:w="817" w:type="dxa"/>
          </w:tcPr>
          <w:p w:rsidR="00C71DDF" w:rsidRDefault="00590745">
            <w:r>
              <w:rPr>
                <w:b/>
              </w:rPr>
              <w:t>Data:</w:t>
            </w:r>
          </w:p>
        </w:tc>
        <w:tc>
          <w:tcPr>
            <w:tcW w:w="2126" w:type="dxa"/>
          </w:tcPr>
          <w:p w:rsidR="00C71DDF" w:rsidRDefault="00590745">
            <w:r>
              <w:t>11/03/2016</w:t>
            </w:r>
          </w:p>
        </w:tc>
        <w:tc>
          <w:tcPr>
            <w:tcW w:w="851" w:type="dxa"/>
            <w:gridSpan w:val="2"/>
          </w:tcPr>
          <w:p w:rsidR="00C71DDF" w:rsidRDefault="00590745">
            <w:r>
              <w:rPr>
                <w:b/>
              </w:rPr>
              <w:t>Autor</w:t>
            </w:r>
          </w:p>
        </w:tc>
        <w:tc>
          <w:tcPr>
            <w:tcW w:w="9214" w:type="dxa"/>
          </w:tcPr>
          <w:p w:rsidR="00C71DDF" w:rsidRPr="00A40D1F" w:rsidRDefault="00590745">
            <w:pPr>
              <w:spacing w:line="276" w:lineRule="auto"/>
              <w:rPr>
                <w:lang w:val="en-US"/>
              </w:rPr>
            </w:pPr>
            <w:r w:rsidRPr="00A40D1F">
              <w:rPr>
                <w:rFonts w:ascii="Arial" w:eastAsia="Arial" w:hAnsi="Arial" w:cs="Arial"/>
                <w:lang w:val="en-US"/>
              </w:rPr>
              <w:t xml:space="preserve">Fabio Antonio </w:t>
            </w:r>
            <w:proofErr w:type="spellStart"/>
            <w:r w:rsidRPr="00A40D1F">
              <w:rPr>
                <w:rFonts w:ascii="Arial" w:eastAsia="Arial" w:hAnsi="Arial" w:cs="Arial"/>
                <w:lang w:val="en-US"/>
              </w:rPr>
              <w:t>Kucinski</w:t>
            </w:r>
            <w:proofErr w:type="spellEnd"/>
          </w:p>
          <w:p w:rsidR="00C71DDF" w:rsidRPr="00A40D1F" w:rsidRDefault="00590745">
            <w:pPr>
              <w:spacing w:line="276" w:lineRule="auto"/>
              <w:rPr>
                <w:lang w:val="en-US"/>
              </w:rPr>
            </w:pPr>
            <w:r w:rsidRPr="00A40D1F">
              <w:rPr>
                <w:rFonts w:ascii="Arial" w:eastAsia="Arial" w:hAnsi="Arial" w:cs="Arial"/>
                <w:lang w:val="en-US"/>
              </w:rPr>
              <w:t xml:space="preserve">Felipe </w:t>
            </w:r>
            <w:proofErr w:type="spellStart"/>
            <w:r w:rsidRPr="00A40D1F">
              <w:rPr>
                <w:rFonts w:ascii="Arial" w:eastAsia="Arial" w:hAnsi="Arial" w:cs="Arial"/>
                <w:lang w:val="en-US"/>
              </w:rPr>
              <w:t>Frizzo</w:t>
            </w:r>
            <w:proofErr w:type="spellEnd"/>
          </w:p>
          <w:p w:rsidR="00C71DDF" w:rsidRPr="00A40D1F" w:rsidRDefault="00590745">
            <w:pPr>
              <w:spacing w:line="276" w:lineRule="auto"/>
              <w:rPr>
                <w:lang w:val="en-US"/>
              </w:rPr>
            </w:pPr>
            <w:r w:rsidRPr="00A40D1F">
              <w:rPr>
                <w:rFonts w:ascii="Arial" w:eastAsia="Arial" w:hAnsi="Arial" w:cs="Arial"/>
                <w:lang w:val="en-US"/>
              </w:rPr>
              <w:t>Kelvin Scherer</w:t>
            </w:r>
          </w:p>
          <w:p w:rsidR="00C71DDF" w:rsidRDefault="00590745">
            <w:pPr>
              <w:spacing w:line="276" w:lineRule="auto"/>
            </w:pPr>
            <w:proofErr w:type="spellStart"/>
            <w:r>
              <w:rPr>
                <w:rFonts w:ascii="Arial" w:eastAsia="Arial" w:hAnsi="Arial" w:cs="Arial"/>
              </w:rPr>
              <w:t>Luis</w:t>
            </w:r>
            <w:proofErr w:type="spellEnd"/>
            <w:r>
              <w:rPr>
                <w:rFonts w:ascii="Arial" w:eastAsia="Arial" w:hAnsi="Arial" w:cs="Arial"/>
              </w:rPr>
              <w:t xml:space="preserve"> Felipe Sobrinho</w:t>
            </w:r>
          </w:p>
          <w:p w:rsidR="00C71DDF" w:rsidRDefault="00C71DDF">
            <w:pPr>
              <w:spacing w:line="276" w:lineRule="auto"/>
            </w:pPr>
          </w:p>
        </w:tc>
        <w:tc>
          <w:tcPr>
            <w:tcW w:w="1134" w:type="dxa"/>
          </w:tcPr>
          <w:p w:rsidR="00C71DDF" w:rsidRDefault="00590745">
            <w:r>
              <w:rPr>
                <w:b/>
              </w:rPr>
              <w:t>Revisão:</w:t>
            </w:r>
          </w:p>
        </w:tc>
        <w:tc>
          <w:tcPr>
            <w:tcW w:w="1559" w:type="dxa"/>
          </w:tcPr>
          <w:p w:rsidR="00C71DDF" w:rsidRDefault="008A5C26">
            <w:r>
              <w:t>3</w:t>
            </w:r>
            <w:bookmarkStart w:id="0" w:name="_GoBack"/>
            <w:bookmarkEnd w:id="0"/>
          </w:p>
        </w:tc>
      </w:tr>
      <w:tr w:rsidR="00C71DDF">
        <w:tc>
          <w:tcPr>
            <w:tcW w:w="15701" w:type="dxa"/>
            <w:gridSpan w:val="7"/>
          </w:tcPr>
          <w:p w:rsidR="00C71DDF" w:rsidRDefault="00590745">
            <w:r>
              <w:rPr>
                <w:b/>
              </w:rPr>
              <w:t>Índice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rPr>
                <w:b/>
              </w:rPr>
              <w:t xml:space="preserve">1 – Introdução </w:t>
            </w:r>
          </w:p>
        </w:tc>
        <w:tc>
          <w:tcPr>
            <w:tcW w:w="12332" w:type="dxa"/>
            <w:gridSpan w:val="4"/>
          </w:tcPr>
          <w:p w:rsidR="00C71DDF" w:rsidRDefault="00C71DDF"/>
        </w:tc>
      </w:tr>
      <w:tr w:rsidR="00C71DDF">
        <w:trPr>
          <w:trHeight w:val="300"/>
        </w:trPr>
        <w:tc>
          <w:tcPr>
            <w:tcW w:w="3369" w:type="dxa"/>
            <w:gridSpan w:val="3"/>
          </w:tcPr>
          <w:p w:rsidR="00C71DDF" w:rsidRDefault="00590745">
            <w:r>
              <w:t xml:space="preserve">1.1 – Objetivo </w:t>
            </w:r>
          </w:p>
        </w:tc>
        <w:tc>
          <w:tcPr>
            <w:tcW w:w="12332" w:type="dxa"/>
            <w:gridSpan w:val="4"/>
          </w:tcPr>
          <w:p w:rsidR="00C71DDF" w:rsidRDefault="00590745" w:rsidP="00A40D1F">
            <w:r>
              <w:rPr>
                <w:sz w:val="24"/>
                <w:szCs w:val="24"/>
              </w:rPr>
              <w:t xml:space="preserve">Sistema ERP </w:t>
            </w:r>
            <w:r>
              <w:rPr>
                <w:sz w:val="24"/>
                <w:szCs w:val="24"/>
              </w:rPr>
              <w:t>para auxiliar no gerenciamento de micro e pequenas empresas</w:t>
            </w:r>
            <w:r>
              <w:rPr>
                <w:sz w:val="24"/>
                <w:szCs w:val="24"/>
              </w:rPr>
              <w:t>, que no qual a realização de vendas, controle de estoque de produtos, cadastro de clientes e fornecedores.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 xml:space="preserve">1.2 – Escopo </w:t>
            </w:r>
          </w:p>
        </w:tc>
        <w:tc>
          <w:tcPr>
            <w:tcW w:w="12332" w:type="dxa"/>
            <w:gridSpan w:val="4"/>
          </w:tcPr>
          <w:p w:rsidR="00C71DDF" w:rsidRDefault="00590745">
            <w:r>
              <w:rPr>
                <w:sz w:val="24"/>
                <w:szCs w:val="24"/>
              </w:rPr>
              <w:t>Este projeto tem o foco na produção, análise e gerenciamento de requisitos ao longo do desenvolvimento do projeto, garantindo a consistência dos mesmos e sua adequação às necessidades dos clientes.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>1.3 – Abreviaturas, Siglas e etc.</w:t>
            </w:r>
          </w:p>
        </w:tc>
        <w:tc>
          <w:tcPr>
            <w:tcW w:w="12332" w:type="dxa"/>
            <w:gridSpan w:val="4"/>
          </w:tcPr>
          <w:p w:rsidR="00C71DDF" w:rsidRDefault="00C71DDF"/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rPr>
                <w:b/>
              </w:rPr>
              <w:t xml:space="preserve">2 – Contexto </w:t>
            </w:r>
          </w:p>
        </w:tc>
        <w:tc>
          <w:tcPr>
            <w:tcW w:w="12332" w:type="dxa"/>
            <w:gridSpan w:val="4"/>
          </w:tcPr>
          <w:p w:rsidR="00C71DDF" w:rsidRDefault="00C71DDF"/>
        </w:tc>
      </w:tr>
      <w:tr w:rsidR="00C71DDF">
        <w:tc>
          <w:tcPr>
            <w:tcW w:w="3369" w:type="dxa"/>
            <w:gridSpan w:val="3"/>
          </w:tcPr>
          <w:p w:rsidR="00C71DDF" w:rsidRDefault="00590745">
            <w:proofErr w:type="gramStart"/>
            <w:r>
              <w:t>2.1 –</w:t>
            </w:r>
            <w:r>
              <w:t xml:space="preserve"> Declaração</w:t>
            </w:r>
            <w:proofErr w:type="gramEnd"/>
            <w:r>
              <w:t xml:space="preserve"> do Problema</w:t>
            </w:r>
          </w:p>
        </w:tc>
        <w:tc>
          <w:tcPr>
            <w:tcW w:w="12332" w:type="dxa"/>
            <w:gridSpan w:val="4"/>
          </w:tcPr>
          <w:p w:rsidR="00C71DDF" w:rsidRDefault="00590745">
            <w:r>
              <w:rPr>
                <w:sz w:val="24"/>
                <w:szCs w:val="24"/>
              </w:rPr>
              <w:t xml:space="preserve">Empresas que </w:t>
            </w:r>
            <w:proofErr w:type="gramStart"/>
            <w:r>
              <w:rPr>
                <w:sz w:val="24"/>
                <w:szCs w:val="24"/>
              </w:rPr>
              <w:t>são gerenciada</w:t>
            </w:r>
            <w:proofErr w:type="gramEnd"/>
            <w:r>
              <w:rPr>
                <w:sz w:val="24"/>
                <w:szCs w:val="24"/>
              </w:rPr>
              <w:t xml:space="preserve"> manualmente, assim precisando de um controle de vendas, e também um controle de estoque de produtos. Cada produto deve ser cadastrado no programa e dado entrada de estoque, para gerenciar a entrada e saíd</w:t>
            </w:r>
            <w:r>
              <w:rPr>
                <w:sz w:val="24"/>
                <w:szCs w:val="24"/>
              </w:rPr>
              <w:t xml:space="preserve">a de produtos. Criação de </w:t>
            </w:r>
            <w:proofErr w:type="spellStart"/>
            <w:r>
              <w:rPr>
                <w:sz w:val="24"/>
                <w:szCs w:val="24"/>
              </w:rPr>
              <w:t>Relátorios</w:t>
            </w:r>
            <w:proofErr w:type="spellEnd"/>
            <w:r>
              <w:rPr>
                <w:sz w:val="24"/>
                <w:szCs w:val="24"/>
              </w:rPr>
              <w:t xml:space="preserve"> para controle dos mesmos problemas citados acima.</w:t>
            </w:r>
          </w:p>
        </w:tc>
      </w:tr>
      <w:tr w:rsidR="00C71DDF">
        <w:trPr>
          <w:trHeight w:val="460"/>
        </w:trPr>
        <w:tc>
          <w:tcPr>
            <w:tcW w:w="3369" w:type="dxa"/>
            <w:gridSpan w:val="3"/>
          </w:tcPr>
          <w:p w:rsidR="00C71DDF" w:rsidRDefault="00590745">
            <w:proofErr w:type="gramStart"/>
            <w:r>
              <w:rPr>
                <w:b/>
              </w:rPr>
              <w:t>3 – Lista</w:t>
            </w:r>
            <w:proofErr w:type="gram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Stakeholders</w:t>
            </w:r>
            <w:proofErr w:type="spellEnd"/>
          </w:p>
        </w:tc>
        <w:tc>
          <w:tcPr>
            <w:tcW w:w="12332" w:type="dxa"/>
            <w:gridSpan w:val="4"/>
          </w:tcPr>
          <w:p w:rsidR="00C71DDF" w:rsidRDefault="00C71DDF"/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 xml:space="preserve">3.1 – </w:t>
            </w:r>
            <w:proofErr w:type="spellStart"/>
            <w:r>
              <w:t>Stakeholders</w:t>
            </w:r>
            <w:proofErr w:type="spellEnd"/>
            <w:r>
              <w:t xml:space="preserve"> Primários</w:t>
            </w:r>
          </w:p>
        </w:tc>
        <w:tc>
          <w:tcPr>
            <w:tcW w:w="12332" w:type="dxa"/>
            <w:gridSpan w:val="4"/>
          </w:tcPr>
          <w:p w:rsidR="00C71DDF" w:rsidRDefault="00590745">
            <w:pPr>
              <w:widowControl w:val="0"/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Cliente;</w:t>
            </w:r>
          </w:p>
          <w:p w:rsidR="00C71DDF" w:rsidRDefault="00590745">
            <w:pPr>
              <w:widowControl w:val="0"/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Desenvolvedores;</w:t>
            </w:r>
          </w:p>
          <w:p w:rsidR="00C71DDF" w:rsidRDefault="00590745">
            <w:pPr>
              <w:widowControl w:val="0"/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Sistema;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 xml:space="preserve">3.2 – </w:t>
            </w:r>
            <w:proofErr w:type="spellStart"/>
            <w:r>
              <w:t>Stakeholders</w:t>
            </w:r>
            <w:proofErr w:type="spellEnd"/>
            <w:r>
              <w:t xml:space="preserve"> Secundários</w:t>
            </w:r>
          </w:p>
        </w:tc>
        <w:tc>
          <w:tcPr>
            <w:tcW w:w="12332" w:type="dxa"/>
            <w:gridSpan w:val="4"/>
          </w:tcPr>
          <w:p w:rsidR="00C71DDF" w:rsidRDefault="0059074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  <w:r>
              <w:rPr>
                <w:sz w:val="24"/>
                <w:szCs w:val="24"/>
              </w:rPr>
              <w:t xml:space="preserve"> do sistema;</w:t>
            </w:r>
          </w:p>
          <w:p w:rsidR="00C71DDF" w:rsidRDefault="00590745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Fornecedor;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proofErr w:type="gramStart"/>
            <w:r>
              <w:rPr>
                <w:b/>
              </w:rPr>
              <w:t>4 – Lista</w:t>
            </w:r>
            <w:proofErr w:type="gramEnd"/>
            <w:r>
              <w:rPr>
                <w:b/>
              </w:rPr>
              <w:t xml:space="preserve"> de Requisitos</w:t>
            </w:r>
          </w:p>
        </w:tc>
        <w:tc>
          <w:tcPr>
            <w:tcW w:w="12332" w:type="dxa"/>
            <w:gridSpan w:val="4"/>
          </w:tcPr>
          <w:p w:rsidR="00C71DDF" w:rsidRDefault="00C71DDF">
            <w:pPr>
              <w:spacing w:line="276" w:lineRule="auto"/>
            </w:pP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>4.1 – Requisitos Funcionais</w:t>
            </w:r>
          </w:p>
        </w:tc>
        <w:tc>
          <w:tcPr>
            <w:tcW w:w="12332" w:type="dxa"/>
            <w:gridSpan w:val="4"/>
          </w:tcPr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Clientes;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Fornecedores;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Categorias de produtos;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Produtos;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entrada/</w:t>
            </w:r>
            <w:proofErr w:type="spellStart"/>
            <w:r>
              <w:rPr>
                <w:sz w:val="24"/>
                <w:szCs w:val="24"/>
              </w:rPr>
              <w:t>saida</w:t>
            </w:r>
            <w:proofErr w:type="spellEnd"/>
            <w:r>
              <w:rPr>
                <w:sz w:val="24"/>
                <w:szCs w:val="24"/>
              </w:rPr>
              <w:t xml:space="preserve"> de Estoque;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Controle de Preços;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Preços de Ofertas;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forma de pagamento;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usuários;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Emissão de etiquetas para gondolas;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Realização de Vendas;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de Vendas;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de Produto;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de Estoque;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de Clientes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de Fornecedores;</w:t>
            </w:r>
          </w:p>
          <w:p w:rsidR="00C71DDF" w:rsidRDefault="00590745">
            <w:pPr>
              <w:numPr>
                <w:ilvl w:val="0"/>
                <w:numId w:val="2"/>
              </w:numPr>
              <w:tabs>
                <w:tab w:val="left" w:pos="1170"/>
              </w:tabs>
              <w:spacing w:line="27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Relatórios por forma de pagamento;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lastRenderedPageBreak/>
              <w:t>4.2 – Requisitos Não Funcionais</w:t>
            </w:r>
          </w:p>
        </w:tc>
        <w:tc>
          <w:tcPr>
            <w:tcW w:w="12332" w:type="dxa"/>
            <w:gridSpan w:val="4"/>
          </w:tcPr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permanecer ativo durante 24 horas / dia;</w:t>
            </w:r>
          </w:p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e senha para cada usuário com suas identificações;</w:t>
            </w:r>
          </w:p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deverá ficar armazenado em um servidor web</w:t>
            </w:r>
          </w:p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precisa responder rapidamente;</w:t>
            </w:r>
          </w:p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</w:t>
            </w:r>
            <w:proofErr w:type="gramStart"/>
            <w:r>
              <w:rPr>
                <w:sz w:val="24"/>
                <w:szCs w:val="24"/>
              </w:rPr>
              <w:t>ter seguro</w:t>
            </w:r>
            <w:proofErr w:type="gramEnd"/>
            <w:r>
              <w:rPr>
                <w:sz w:val="24"/>
                <w:szCs w:val="24"/>
              </w:rPr>
              <w:t xml:space="preserve"> sobre as informações e dados dos clientes e fornecedores;</w:t>
            </w:r>
          </w:p>
          <w:p w:rsidR="00C71DDF" w:rsidRDefault="00590745">
            <w:pPr>
              <w:widowControl w:val="0"/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usar </w:t>
            </w:r>
            <w:proofErr w:type="spellStart"/>
            <w:proofErr w:type="gramStart"/>
            <w:r>
              <w:rPr>
                <w:sz w:val="24"/>
                <w:szCs w:val="24"/>
              </w:rPr>
              <w:t>PostgreSQL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Ruby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Rails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proofErr w:type="gramStart"/>
            <w:r>
              <w:rPr>
                <w:b/>
              </w:rPr>
              <w:t>5 – Lista</w:t>
            </w:r>
            <w:proofErr w:type="gramEnd"/>
            <w:r>
              <w:rPr>
                <w:b/>
              </w:rPr>
              <w:t xml:space="preserve"> de Riscos</w:t>
            </w:r>
          </w:p>
        </w:tc>
        <w:tc>
          <w:tcPr>
            <w:tcW w:w="12332" w:type="dxa"/>
            <w:gridSpan w:val="4"/>
          </w:tcPr>
          <w:p w:rsidR="00C71DDF" w:rsidRDefault="00590745">
            <w:r>
              <w:rPr>
                <w:sz w:val="24"/>
                <w:szCs w:val="24"/>
              </w:rPr>
              <w:t>Acesso por pessoas não autorizadas;</w:t>
            </w:r>
          </w:p>
          <w:p w:rsidR="00C71DDF" w:rsidRDefault="00590745">
            <w:r>
              <w:rPr>
                <w:sz w:val="24"/>
                <w:szCs w:val="24"/>
              </w:rPr>
              <w:t>Acesso ao banco de dados</w:t>
            </w:r>
            <w:r>
              <w:rPr>
                <w:sz w:val="24"/>
                <w:szCs w:val="24"/>
              </w:rPr>
              <w:t xml:space="preserve"> sem permissões;</w:t>
            </w:r>
          </w:p>
          <w:p w:rsidR="00C71DDF" w:rsidRDefault="00590745">
            <w:r>
              <w:rPr>
                <w:sz w:val="24"/>
                <w:szCs w:val="24"/>
              </w:rPr>
              <w:t xml:space="preserve">Ter informações </w:t>
            </w:r>
            <w:proofErr w:type="gramStart"/>
            <w:r>
              <w:rPr>
                <w:sz w:val="24"/>
                <w:szCs w:val="24"/>
              </w:rPr>
              <w:t>confidencias</w:t>
            </w:r>
            <w:proofErr w:type="gramEnd"/>
            <w:r>
              <w:rPr>
                <w:sz w:val="24"/>
                <w:szCs w:val="24"/>
              </w:rPr>
              <w:t xml:space="preserve"> da empresa; </w:t>
            </w:r>
          </w:p>
          <w:p w:rsidR="00C71DDF" w:rsidRDefault="00590745">
            <w:r>
              <w:rPr>
                <w:sz w:val="24"/>
                <w:szCs w:val="24"/>
              </w:rPr>
              <w:t>Extrapolar prazo de entrega;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proofErr w:type="gramStart"/>
            <w:r>
              <w:rPr>
                <w:b/>
              </w:rPr>
              <w:t>6 – Lista</w:t>
            </w:r>
            <w:proofErr w:type="gramEnd"/>
            <w:r>
              <w:rPr>
                <w:b/>
              </w:rPr>
              <w:t xml:space="preserve"> de Restrições</w:t>
            </w:r>
          </w:p>
        </w:tc>
        <w:tc>
          <w:tcPr>
            <w:tcW w:w="12332" w:type="dxa"/>
            <w:gridSpan w:val="4"/>
          </w:tcPr>
          <w:p w:rsidR="00C71DDF" w:rsidRDefault="00C71DDF"/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>6.1 – Software</w:t>
            </w:r>
          </w:p>
        </w:tc>
        <w:tc>
          <w:tcPr>
            <w:tcW w:w="12332" w:type="dxa"/>
            <w:gridSpan w:val="4"/>
          </w:tcPr>
          <w:p w:rsidR="00C71DDF" w:rsidRDefault="00590745">
            <w:proofErr w:type="spellStart"/>
            <w:r>
              <w:rPr>
                <w:sz w:val="24"/>
                <w:szCs w:val="24"/>
              </w:rPr>
              <w:t>Multiplataforma</w:t>
            </w:r>
            <w:proofErr w:type="spellEnd"/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r>
              <w:t>6.2 – Hardware</w:t>
            </w:r>
          </w:p>
        </w:tc>
        <w:tc>
          <w:tcPr>
            <w:tcW w:w="12332" w:type="dxa"/>
            <w:gridSpan w:val="4"/>
          </w:tcPr>
          <w:p w:rsidR="00C71DDF" w:rsidRDefault="00590745">
            <w:r>
              <w:rPr>
                <w:sz w:val="24"/>
                <w:szCs w:val="24"/>
              </w:rPr>
              <w:t>Compatível com impressoras em gerais</w:t>
            </w:r>
          </w:p>
          <w:p w:rsidR="00C71DDF" w:rsidRDefault="00590745">
            <w:r>
              <w:rPr>
                <w:sz w:val="24"/>
                <w:szCs w:val="24"/>
              </w:rPr>
              <w:t>Rodar em servidores Web</w:t>
            </w:r>
          </w:p>
        </w:tc>
      </w:tr>
      <w:tr w:rsidR="00C71DDF">
        <w:tc>
          <w:tcPr>
            <w:tcW w:w="3369" w:type="dxa"/>
            <w:gridSpan w:val="3"/>
          </w:tcPr>
          <w:p w:rsidR="00C71DDF" w:rsidRDefault="00590745">
            <w:proofErr w:type="gramStart"/>
            <w:r>
              <w:t>6.3 – Ambiente</w:t>
            </w:r>
            <w:proofErr w:type="gramEnd"/>
            <w:r>
              <w:t xml:space="preserve"> e Tecnologia</w:t>
            </w:r>
          </w:p>
        </w:tc>
        <w:tc>
          <w:tcPr>
            <w:tcW w:w="12332" w:type="dxa"/>
            <w:gridSpan w:val="4"/>
          </w:tcPr>
          <w:p w:rsidR="00C71DDF" w:rsidRDefault="00A40D1F">
            <w:proofErr w:type="spellStart"/>
            <w:r>
              <w:rPr>
                <w:sz w:val="24"/>
                <w:szCs w:val="24"/>
              </w:rPr>
              <w:t>Phyton</w:t>
            </w:r>
            <w:proofErr w:type="spellEnd"/>
          </w:p>
        </w:tc>
      </w:tr>
    </w:tbl>
    <w:p w:rsidR="00C71DDF" w:rsidRDefault="00C71DDF"/>
    <w:sectPr w:rsidR="00C71DDF">
      <w:headerReference w:type="default" r:id="rId8"/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45" w:rsidRDefault="00590745">
      <w:pPr>
        <w:spacing w:after="0" w:line="240" w:lineRule="auto"/>
      </w:pPr>
      <w:r>
        <w:separator/>
      </w:r>
    </w:p>
  </w:endnote>
  <w:endnote w:type="continuationSeparator" w:id="0">
    <w:p w:rsidR="00590745" w:rsidRDefault="0059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45" w:rsidRDefault="00590745">
      <w:pPr>
        <w:spacing w:after="0" w:line="240" w:lineRule="auto"/>
      </w:pPr>
      <w:r>
        <w:separator/>
      </w:r>
    </w:p>
  </w:footnote>
  <w:footnote w:type="continuationSeparator" w:id="0">
    <w:p w:rsidR="00590745" w:rsidRDefault="0059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DDF" w:rsidRDefault="00590745">
    <w:pPr>
      <w:tabs>
        <w:tab w:val="center" w:pos="4252"/>
        <w:tab w:val="right" w:pos="8504"/>
      </w:tabs>
      <w:spacing w:before="708" w:after="0" w:line="240" w:lineRule="auto"/>
    </w:pPr>
    <w:r>
      <w:t xml:space="preserve">Documento de Visão: </w:t>
    </w:r>
    <w:r>
      <w:t xml:space="preserve">3S - </w:t>
    </w:r>
    <w:proofErr w:type="spellStart"/>
    <w:r>
      <w:t>Simple</w:t>
    </w:r>
    <w:proofErr w:type="spellEnd"/>
    <w:r>
      <w:t xml:space="preserve"> </w:t>
    </w:r>
  </w:p>
  <w:p w:rsidR="00C71DDF" w:rsidRDefault="00C71DDF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D5F"/>
    <w:multiLevelType w:val="multilevel"/>
    <w:tmpl w:val="E42E48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9E0DDE"/>
    <w:multiLevelType w:val="multilevel"/>
    <w:tmpl w:val="7B8870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A7F2FEF"/>
    <w:multiLevelType w:val="multilevel"/>
    <w:tmpl w:val="64A472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9E04BC"/>
    <w:multiLevelType w:val="multilevel"/>
    <w:tmpl w:val="94D40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1DDF"/>
    <w:rsid w:val="00590745"/>
    <w:rsid w:val="008A5C26"/>
    <w:rsid w:val="00A40D1F"/>
    <w:rsid w:val="00C71DDF"/>
    <w:rsid w:val="00F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CLAZER SCHERER</dc:creator>
  <cp:lastModifiedBy>teste</cp:lastModifiedBy>
  <cp:revision>3</cp:revision>
  <dcterms:created xsi:type="dcterms:W3CDTF">2016-06-17T23:11:00Z</dcterms:created>
  <dcterms:modified xsi:type="dcterms:W3CDTF">2016-06-17T23:14:00Z</dcterms:modified>
</cp:coreProperties>
</file>