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71D" w:rsidRDefault="002D571D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Para </w:t>
      </w:r>
      <w:proofErr w:type="gramStart"/>
      <w:r>
        <w:rPr>
          <w:color w:val="2E74B5" w:themeColor="accent5" w:themeShade="BF"/>
        </w:rPr>
        <w:t>www.defensiosecurity.com :</w:t>
      </w:r>
      <w:proofErr w:type="gramEnd"/>
    </w:p>
    <w:p w:rsidR="002D571D" w:rsidRDefault="002D571D">
      <w:pPr>
        <w:rPr>
          <w:color w:val="2E74B5" w:themeColor="accent5" w:themeShade="BF"/>
        </w:rPr>
      </w:pPr>
    </w:p>
    <w:p w:rsidR="002D571D" w:rsidRPr="002D571D" w:rsidRDefault="002D571D">
      <w:pPr>
        <w:rPr>
          <w:color w:val="2E74B5" w:themeColor="accent5" w:themeShade="BF"/>
        </w:rPr>
      </w:pPr>
      <w:r>
        <w:rPr>
          <w:color w:val="2E74B5" w:themeColor="accent5" w:themeShade="BF"/>
        </w:rPr>
        <w:t>PAGINA</w:t>
      </w:r>
      <w:r w:rsidRPr="002D571D">
        <w:rPr>
          <w:color w:val="2E74B5" w:themeColor="accent5" w:themeShade="BF"/>
        </w:rPr>
        <w:t xml:space="preserve"> DEL HOME:</w:t>
      </w:r>
    </w:p>
    <w:p w:rsidR="002D571D" w:rsidRDefault="002D571D" w:rsidP="002D571D">
      <w:proofErr w:type="spellStart"/>
      <w:r>
        <w:t>Passwordless</w:t>
      </w:r>
      <w:proofErr w:type="spellEnd"/>
      <w:r>
        <w:t xml:space="preserve"> -&gt; Aplicando seguridad de última generación para mejorar la experiencia de los usuarios.</w:t>
      </w:r>
    </w:p>
    <w:p w:rsidR="002D571D" w:rsidRDefault="002D571D"/>
    <w:p w:rsidR="002D571D" w:rsidRPr="002D571D" w:rsidRDefault="002D571D">
      <w:pPr>
        <w:rPr>
          <w:color w:val="2E74B5" w:themeColor="accent5" w:themeShade="BF"/>
        </w:rPr>
      </w:pPr>
      <w:r w:rsidRPr="002D571D">
        <w:rPr>
          <w:color w:val="2E74B5" w:themeColor="accent5" w:themeShade="BF"/>
        </w:rPr>
        <w:t>EN SERVICIOS:</w:t>
      </w:r>
    </w:p>
    <w:p w:rsidR="002D571D" w:rsidRDefault="002D571D">
      <w:r>
        <w:t>1 – Ciberseguridad Industrial</w:t>
      </w:r>
    </w:p>
    <w:p w:rsidR="002D571D" w:rsidRPr="002D571D" w:rsidRDefault="002D571D">
      <w:pPr>
        <w:rPr>
          <w:color w:val="2E74B5" w:themeColor="accent5" w:themeShade="BF"/>
        </w:rPr>
      </w:pPr>
      <w:r w:rsidRPr="002D571D">
        <w:rPr>
          <w:color w:val="2E74B5" w:themeColor="accent5" w:themeShade="BF"/>
        </w:rPr>
        <w:t>Lista de todos los servicios que están hoy</w:t>
      </w:r>
    </w:p>
    <w:p w:rsidR="002D571D" w:rsidRDefault="002D571D"/>
    <w:p w:rsidR="005E0F61" w:rsidRDefault="002D571D">
      <w:r>
        <w:t xml:space="preserve">2 - </w:t>
      </w:r>
      <w:r w:rsidR="007C4550">
        <w:t>CIAM - Gestión de la Identidad Digital en los Canales Digitales</w:t>
      </w:r>
    </w:p>
    <w:p w:rsidR="002D571D" w:rsidRPr="002D571D" w:rsidRDefault="002D571D">
      <w:pPr>
        <w:rPr>
          <w:color w:val="2E74B5" w:themeColor="accent5" w:themeShade="BF"/>
        </w:rPr>
      </w:pPr>
      <w:r w:rsidRPr="002D571D">
        <w:rPr>
          <w:color w:val="2E74B5" w:themeColor="accent5" w:themeShade="BF"/>
        </w:rPr>
        <w:t xml:space="preserve">(Texto en la </w:t>
      </w:r>
      <w:proofErr w:type="spellStart"/>
      <w:r w:rsidRPr="002D571D">
        <w:rPr>
          <w:color w:val="2E74B5" w:themeColor="accent5" w:themeShade="BF"/>
        </w:rPr>
        <w:t>pagina</w:t>
      </w:r>
      <w:proofErr w:type="spellEnd"/>
      <w:r w:rsidRPr="002D571D">
        <w:rPr>
          <w:color w:val="2E74B5" w:themeColor="accent5" w:themeShade="BF"/>
        </w:rPr>
        <w:t xml:space="preserve"> que muestre el detalle de los servicios para la plataforma CIAM)</w:t>
      </w:r>
    </w:p>
    <w:p w:rsidR="007C4550" w:rsidRDefault="007C4550">
      <w:r w:rsidRPr="007C4550">
        <w:t>Una estrategia moderna de CIAM hace más para fortalecer la seguridad y minimizar la fricción. La autenticación es el punto de entrada y afecta a todos los clientes, por lo que es fundamental eliminar finalmente el problema fundamental: las contraseñas.</w:t>
      </w:r>
    </w:p>
    <w:p w:rsidR="007C4550" w:rsidRDefault="007C4550"/>
    <w:p w:rsidR="002D571D" w:rsidRPr="002D571D" w:rsidRDefault="002D571D" w:rsidP="002D571D">
      <w:pPr>
        <w:rPr>
          <w:color w:val="2E74B5" w:themeColor="accent5" w:themeShade="BF"/>
        </w:rPr>
      </w:pPr>
      <w:r w:rsidRPr="002D571D">
        <w:rPr>
          <w:color w:val="2E74B5" w:themeColor="accent5" w:themeShade="BF"/>
        </w:rPr>
        <w:t>Listado de soluciones:</w:t>
      </w:r>
    </w:p>
    <w:p w:rsidR="002D571D" w:rsidRPr="002D571D" w:rsidRDefault="002D571D" w:rsidP="002D571D">
      <w:pPr>
        <w:pStyle w:val="Prrafodelista"/>
        <w:numPr>
          <w:ilvl w:val="0"/>
          <w:numId w:val="1"/>
        </w:numPr>
      </w:pPr>
      <w:proofErr w:type="spellStart"/>
      <w:r w:rsidRPr="002D571D">
        <w:t>Onboarding</w:t>
      </w:r>
      <w:proofErr w:type="spellEnd"/>
      <w:r w:rsidRPr="002D571D">
        <w:t xml:space="preserve"> de clientes para proporcionar experiencias de identidad de clientes personalizadas, facilitar la conversión de cuentas de invitados y consolidar los silos de identidad.</w:t>
      </w:r>
    </w:p>
    <w:p w:rsidR="002D571D" w:rsidRDefault="002D571D" w:rsidP="002D571D">
      <w:pPr>
        <w:pStyle w:val="Prrafodelista"/>
      </w:pPr>
    </w:p>
    <w:p w:rsidR="002D571D" w:rsidRPr="002D571D" w:rsidRDefault="002D571D" w:rsidP="002D571D">
      <w:pPr>
        <w:pStyle w:val="Prrafodelista"/>
        <w:numPr>
          <w:ilvl w:val="0"/>
          <w:numId w:val="1"/>
        </w:numPr>
      </w:pPr>
      <w:r w:rsidRPr="002D571D">
        <w:t xml:space="preserve">Autenticación multifactorial y sin contraseña para simplificar las experiencias </w:t>
      </w:r>
      <w:proofErr w:type="spellStart"/>
      <w:r w:rsidRPr="002D571D">
        <w:t>omnicanal</w:t>
      </w:r>
      <w:proofErr w:type="spellEnd"/>
      <w:r w:rsidRPr="002D571D">
        <w:t xml:space="preserve"> de los clientes, aumentar la garantía de autenticación y eliminar gradualmente las contraseñas (además suman otros autenticadores como SMS, </w:t>
      </w:r>
      <w:proofErr w:type="spellStart"/>
      <w:r w:rsidRPr="002D571D">
        <w:t>magic</w:t>
      </w:r>
      <w:proofErr w:type="spellEnd"/>
      <w:r w:rsidRPr="002D571D">
        <w:t xml:space="preserve"> link). Las contraseñas son el factor principal para todas las brechas de seguridad e invitan al riesgo de intrusiones en la cuenta y fraude. El futuro llegó y el manejo de los datos biométricos es sin contraseñas.</w:t>
      </w:r>
    </w:p>
    <w:p w:rsidR="002D571D" w:rsidRDefault="002D571D" w:rsidP="002D571D">
      <w:pPr>
        <w:pStyle w:val="Prrafodelista"/>
      </w:pPr>
    </w:p>
    <w:p w:rsidR="002D571D" w:rsidRPr="002D571D" w:rsidRDefault="002D571D" w:rsidP="002D571D">
      <w:pPr>
        <w:pStyle w:val="Prrafodelista"/>
        <w:numPr>
          <w:ilvl w:val="0"/>
          <w:numId w:val="1"/>
        </w:numPr>
      </w:pPr>
      <w:r w:rsidRPr="002D571D">
        <w:t xml:space="preserve">IDP - Uso del </w:t>
      </w:r>
      <w:proofErr w:type="spellStart"/>
      <w:r w:rsidRPr="002D571D">
        <w:t>storage</w:t>
      </w:r>
      <w:proofErr w:type="spellEnd"/>
      <w:r w:rsidRPr="002D571D">
        <w:t xml:space="preserve"> de usuarios. Gestionar, crear, almacenar y administrar identidades digitales de clientes.</w:t>
      </w:r>
    </w:p>
    <w:p w:rsidR="002D571D" w:rsidRDefault="002D571D" w:rsidP="002D571D">
      <w:pPr>
        <w:pStyle w:val="Prrafodelista"/>
      </w:pPr>
    </w:p>
    <w:p w:rsidR="002D571D" w:rsidRPr="002D571D" w:rsidRDefault="002D571D" w:rsidP="002D571D">
      <w:pPr>
        <w:pStyle w:val="Prrafodelista"/>
        <w:numPr>
          <w:ilvl w:val="0"/>
          <w:numId w:val="1"/>
        </w:numPr>
      </w:pPr>
      <w:r>
        <w:t xml:space="preserve">DRS - </w:t>
      </w:r>
      <w:r w:rsidRPr="002D571D">
        <w:t xml:space="preserve">Se incluyen capacidades de detección y prevención de fraude. Creación de perfiles de la actividad del usuario, como por ejemplo, las ubicaciones físicas normales del usuario, IP, </w:t>
      </w:r>
      <w:proofErr w:type="gramStart"/>
      <w:r w:rsidRPr="002D571D">
        <w:t>dispositivos,  etc.</w:t>
      </w:r>
      <w:proofErr w:type="gramEnd"/>
      <w:r w:rsidRPr="002D571D">
        <w:t xml:space="preserve"> Una vez que se genera el perfil, cualquier actividad del cliente se puede comparar con el perfil y se genera una puntuación que indica qué tan normal es la actividad. Este puntaje se puede orquestar con el resultado de todas las otras herramientas para respaldar una decisión.</w:t>
      </w:r>
    </w:p>
    <w:p w:rsidR="002D571D" w:rsidRDefault="002D571D" w:rsidP="002D571D">
      <w:pPr>
        <w:pStyle w:val="Prrafodelista"/>
      </w:pPr>
    </w:p>
    <w:p w:rsidR="002D571D" w:rsidRDefault="002D571D" w:rsidP="002D571D">
      <w:pPr>
        <w:pStyle w:val="Prrafodelista"/>
        <w:numPr>
          <w:ilvl w:val="0"/>
          <w:numId w:val="1"/>
        </w:numPr>
      </w:pPr>
      <w:r w:rsidRPr="002D571D">
        <w:t>Orquestación integrada para proporcionar integración y automatización de extremo a extremo en todo el espectro de seguridad de identidad y controles de gestión de riesgos</w:t>
      </w:r>
      <w:r>
        <w:t>.</w:t>
      </w:r>
    </w:p>
    <w:p w:rsidR="007C4550" w:rsidRDefault="007C4550"/>
    <w:sectPr w:rsidR="007C4550" w:rsidSect="007C45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3492"/>
    <w:multiLevelType w:val="hybridMultilevel"/>
    <w:tmpl w:val="98D4A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50"/>
    <w:rsid w:val="00197B87"/>
    <w:rsid w:val="001B44C8"/>
    <w:rsid w:val="002D571D"/>
    <w:rsid w:val="005E0F61"/>
    <w:rsid w:val="006A5378"/>
    <w:rsid w:val="007C4550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BF99C"/>
  <w15:chartTrackingRefBased/>
  <w15:docId w15:val="{AAB1E17B-9725-406F-964A-2A60358C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7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57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23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</cp:revision>
  <dcterms:created xsi:type="dcterms:W3CDTF">2023-05-25T13:05:00Z</dcterms:created>
  <dcterms:modified xsi:type="dcterms:W3CDTF">2023-05-25T13:25:00Z</dcterms:modified>
</cp:coreProperties>
</file>