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0.0" w:type="dxa"/>
        <w:jc w:val="left"/>
        <w:tblInd w:w="53.00000000000001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1050"/>
        <w:gridCol w:w="1155"/>
        <w:gridCol w:w="2250"/>
        <w:gridCol w:w="4395"/>
        <w:tblGridChange w:id="0">
          <w:tblGrid>
            <w:gridCol w:w="1050"/>
            <w:gridCol w:w="1155"/>
            <w:gridCol w:w="2250"/>
            <w:gridCol w:w="4395"/>
          </w:tblGrid>
        </w:tblGridChange>
      </w:tblGrid>
      <w:tr>
        <w:trPr>
          <w:cantSplit w:val="0"/>
          <w:trHeight w:val="367" w:hRule="atLeast"/>
          <w:tblHeader w:val="0"/>
        </w:trPr>
        <w:tc>
          <w:tcPr>
            <w:gridSpan w:val="4"/>
            <w:shd w:fill="dae4f1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37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Controle de Versões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shd w:fill="dae4f1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4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shd w:fill="dae4f1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2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shd w:fill="dae4f1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33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shd w:fill="dae4f1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20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Notas da Revisão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25/08/2026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Jhonatas Kévin de Oliveira Braga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Criação do Termo de Abertura do Projeto (TAP) e definição inicial do escopo.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ind w:firstLine="284"/>
        <w:rPr/>
      </w:pPr>
      <w:r w:rsidDel="00000000" w:rsidR="00000000" w:rsidRPr="00000000">
        <w:rPr>
          <w:color w:val="366090"/>
          <w:rtl w:val="0"/>
        </w:rPr>
        <w:t xml:space="preserve">Objetivos deste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60" w:lineRule="auto"/>
        <w:ind w:left="284" w:right="56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visa formalizar o início do desenvolvimento da plataforma GreenTech, alinhando a visão da equipe técnica e estabelecendo as diretrizes fundamentais do projeto. Seu propósito é documentar o escopo preliminar — incluindo os requisitos iniciais de software e hardware, os principais marcos de entrega, além das premissas e restrições — garantindo uma base sólida e estruturada para a execução das atividades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ind w:firstLine="284"/>
        <w:rPr/>
      </w:pPr>
      <w:r w:rsidDel="00000000" w:rsidR="00000000" w:rsidRPr="00000000">
        <w:rPr>
          <w:color w:val="366090"/>
          <w:rtl w:val="0"/>
        </w:rPr>
        <w:t xml:space="preserve">Situação atual e justificativa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60" w:lineRule="auto"/>
        <w:ind w:left="284" w:right="56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Atualmente, o agronegócio enfrenta problemas reais e urgentes, como o desperdício de água e fertilizantes, a perda de produção, a falta de controle de pragas e dificuldades no planejamento das safras. O projeto GreenTech justifica-se pela necessidade de mitigar esses problemas por meio da modernização tecnológica, atuando como um ERP agrícola avançado. A iniciativa alinha-se diretamente à ODS 9 (Indústria, Inovação e Infraestrutura), impulsionando a transição para uma agricultura inteligente e sustentável.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ind w:firstLine="284"/>
        <w:rPr>
          <w:color w:val="366090"/>
        </w:rPr>
      </w:pPr>
      <w:r w:rsidDel="00000000" w:rsidR="00000000" w:rsidRPr="00000000">
        <w:rPr>
          <w:color w:val="366090"/>
          <w:rtl w:val="0"/>
        </w:rPr>
        <w:t xml:space="preserve">Objetivos SMART e critérios de sucesso do projeto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line="276" w:lineRule="auto"/>
        <w:ind w:left="720" w:right="5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Specific (Específico):</w:t>
      </w:r>
      <w:r w:rsidDel="00000000" w:rsidR="00000000" w:rsidRPr="00000000">
        <w:rPr>
          <w:sz w:val="24"/>
          <w:szCs w:val="24"/>
          <w:rtl w:val="0"/>
        </w:rPr>
        <w:t xml:space="preserve"> Desenvolver o Produto Mínimo Viável (MVP) da plataforma GreenTech, um ERP agrícola com foco em rastreabilidade por lote e criação de um Gêmeo Virtual das estufas.</w:t>
      </w:r>
    </w:p>
    <w:p w:rsidR="00000000" w:rsidDel="00000000" w:rsidP="00000000" w:rsidRDefault="00000000" w:rsidRPr="00000000" w14:paraId="00000019">
      <w:pPr>
        <w:spacing w:line="276" w:lineRule="auto"/>
        <w:ind w:left="284" w:right="5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276" w:lineRule="auto"/>
        <w:ind w:left="720" w:right="5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Measurable (Mensurável):</w:t>
      </w:r>
      <w:r w:rsidDel="00000000" w:rsidR="00000000" w:rsidRPr="00000000">
        <w:rPr>
          <w:sz w:val="24"/>
          <w:szCs w:val="24"/>
          <w:rtl w:val="0"/>
        </w:rPr>
        <w:t xml:space="preserve"> O sistema deve ser capaz de ingerir e processar dados em tempo real de sensores IoT (temperatura, umidade, CO₂, luminosidade e pH do solo).</w:t>
      </w:r>
    </w:p>
    <w:p w:rsidR="00000000" w:rsidDel="00000000" w:rsidP="00000000" w:rsidRDefault="00000000" w:rsidRPr="00000000" w14:paraId="0000001B">
      <w:pPr>
        <w:spacing w:line="276" w:lineRule="auto"/>
        <w:ind w:left="284" w:right="5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720" w:right="56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line="276" w:lineRule="auto"/>
        <w:ind w:left="720" w:right="5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Assignable (Atribuível):</w:t>
      </w:r>
      <w:r w:rsidDel="00000000" w:rsidR="00000000" w:rsidRPr="00000000">
        <w:rPr>
          <w:sz w:val="24"/>
          <w:szCs w:val="24"/>
          <w:rtl w:val="0"/>
        </w:rPr>
        <w:t xml:space="preserve"> O desenvolvimento será realizado pela equipe de 5 estudantes de Sistemas de Informação.</w:t>
      </w:r>
    </w:p>
    <w:p w:rsidR="00000000" w:rsidDel="00000000" w:rsidP="00000000" w:rsidRDefault="00000000" w:rsidRPr="00000000" w14:paraId="0000001E">
      <w:pPr>
        <w:spacing w:line="276" w:lineRule="auto"/>
        <w:ind w:left="0" w:right="56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line="276" w:lineRule="auto"/>
        <w:ind w:left="720" w:right="5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Realistic (Realista):</w:t>
      </w:r>
      <w:r w:rsidDel="00000000" w:rsidR="00000000" w:rsidRPr="00000000">
        <w:rPr>
          <w:sz w:val="24"/>
          <w:szCs w:val="24"/>
          <w:rtl w:val="0"/>
        </w:rPr>
        <w:t xml:space="preserve"> A execução é viável através de uma dedicação de 8 horas semanais por membro da equipe, totalizando 640 horas de esforço.</w:t>
      </w:r>
    </w:p>
    <w:p w:rsidR="00000000" w:rsidDel="00000000" w:rsidP="00000000" w:rsidRDefault="00000000" w:rsidRPr="00000000" w14:paraId="00000020">
      <w:pPr>
        <w:spacing w:line="276" w:lineRule="auto"/>
        <w:ind w:left="284" w:right="56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6" w:lineRule="auto"/>
        <w:ind w:left="720" w:right="5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Time-related (Temporal):</w:t>
      </w:r>
      <w:r w:rsidDel="00000000" w:rsidR="00000000" w:rsidRPr="00000000">
        <w:rPr>
          <w:sz w:val="24"/>
          <w:szCs w:val="24"/>
          <w:rtl w:val="0"/>
        </w:rPr>
        <w:t xml:space="preserve"> O ciclo de desenvolvimento tem a duração estipulada de 4 meses (aproximadamente 16 semanas).</w:t>
      </w:r>
    </w:p>
    <w:p w:rsidR="00000000" w:rsidDel="00000000" w:rsidP="00000000" w:rsidRDefault="00000000" w:rsidRPr="00000000" w14:paraId="00000022">
      <w:pPr>
        <w:spacing w:line="276" w:lineRule="auto"/>
        <w:ind w:left="720" w:right="56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76" w:lineRule="auto"/>
        <w:ind w:left="720" w:right="5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Critérios de sucesso:</w:t>
      </w:r>
      <w:r w:rsidDel="00000000" w:rsidR="00000000" w:rsidRPr="00000000">
        <w:rPr>
          <w:sz w:val="24"/>
          <w:szCs w:val="24"/>
          <w:rtl w:val="0"/>
        </w:rPr>
        <w:t xml:space="preserve"> Garantir a rastreabilidade total do plantio, geração correta de alertas climáticos automáticos com ações sugeridas no dashboard e pleno funcionamento do protótipo de hardware (telemetria) integrado à aplicação web.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ind w:firstLine="284"/>
        <w:rPr>
          <w:color w:val="366090"/>
        </w:rPr>
      </w:pPr>
      <w:r w:rsidDel="00000000" w:rsidR="00000000" w:rsidRPr="00000000">
        <w:rPr>
          <w:color w:val="366090"/>
          <w:rtl w:val="0"/>
        </w:rPr>
        <w:t xml:space="preserve">Produtos e principais requisitos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Produto de Software:</w:t>
      </w:r>
      <w:r w:rsidDel="00000000" w:rsidR="00000000" w:rsidRPr="00000000">
        <w:rPr>
          <w:sz w:val="24"/>
          <w:szCs w:val="24"/>
          <w:rtl w:val="0"/>
        </w:rPr>
        <w:t xml:space="preserve"> Plataforma Inteligente GreenTech, atuando como ERP agrícola (composto por um Frontend Web responsivo e Backend em Django REST).</w:t>
      </w:r>
    </w:p>
    <w:p w:rsidR="00000000" w:rsidDel="00000000" w:rsidP="00000000" w:rsidRDefault="00000000" w:rsidRPr="00000000" w14:paraId="00000028">
      <w:pPr>
        <w:spacing w:line="276" w:lineRule="auto"/>
        <w:ind w:left="284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Produto de Hardware:</w:t>
      </w:r>
      <w:r w:rsidDel="00000000" w:rsidR="00000000" w:rsidRPr="00000000">
        <w:rPr>
          <w:sz w:val="24"/>
          <w:szCs w:val="24"/>
          <w:rtl w:val="0"/>
        </w:rPr>
        <w:t xml:space="preserve"> Protótipo IoT de telemetria em tempo real para 1 estufa (equipado com </w:t>
      </w:r>
      <w:r w:rsidDel="00000000" w:rsidR="00000000" w:rsidRPr="00000000">
        <w:rPr>
          <w:sz w:val="24"/>
          <w:szCs w:val="24"/>
          <w:rtl w:val="0"/>
        </w:rPr>
        <w:t xml:space="preserve">ESP32</w:t>
      </w:r>
      <w:r w:rsidDel="00000000" w:rsidR="00000000" w:rsidRPr="00000000">
        <w:rPr>
          <w:sz w:val="24"/>
          <w:szCs w:val="24"/>
          <w:rtl w:val="0"/>
        </w:rPr>
        <w:t xml:space="preserve">, Raspberry PI e sensores de umidade e temperatura).</w:t>
      </w:r>
    </w:p>
    <w:p w:rsidR="00000000" w:rsidDel="00000000" w:rsidP="00000000" w:rsidRDefault="00000000" w:rsidRPr="00000000" w14:paraId="0000002A">
      <w:pPr>
        <w:spacing w:line="276" w:lineRule="auto"/>
        <w:ind w:left="284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ind w:left="284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Principais Requisitos Funcionais:</w:t>
      </w:r>
    </w:p>
    <w:p w:rsidR="00000000" w:rsidDel="00000000" w:rsidP="00000000" w:rsidRDefault="00000000" w:rsidRPr="00000000" w14:paraId="0000002C">
      <w:pPr>
        <w:spacing w:line="276" w:lineRule="auto"/>
        <w:ind w:left="284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Gestão segura de acessos com níveis de permissão (Administrador e Usuário) via autenticação JWT (RF01).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completo de safras e plantações vinculadas a </w:t>
      </w:r>
      <w:r w:rsidDel="00000000" w:rsidR="00000000" w:rsidRPr="00000000">
        <w:rPr>
          <w:sz w:val="24"/>
          <w:szCs w:val="24"/>
          <w:rtl w:val="0"/>
        </w:rPr>
        <w:t xml:space="preserve">setores</w:t>
      </w:r>
      <w:r w:rsidDel="00000000" w:rsidR="00000000" w:rsidRPr="00000000">
        <w:rPr>
          <w:sz w:val="24"/>
          <w:szCs w:val="24"/>
          <w:rtl w:val="0"/>
        </w:rPr>
        <w:t xml:space="preserve"> específicos das estufas (RF02, RF03).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Monitoramento contínuo de sensores e geração de alertas climáticos automáticos sugerindo ações corretivas (RF04, RF06).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Rastreabilidade de ponta a ponta de cada lote plantado (RF05).</w:t>
      </w:r>
    </w:p>
    <w:p w:rsidR="00000000" w:rsidDel="00000000" w:rsidP="00000000" w:rsidRDefault="00000000" w:rsidRPr="00000000" w14:paraId="00000031">
      <w:pPr>
        <w:spacing w:line="276" w:lineRule="auto"/>
        <w:ind w:left="284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Principais Requisitos Não Funcionais:</w:t>
      </w:r>
    </w:p>
    <w:p w:rsidR="00000000" w:rsidDel="00000000" w:rsidP="00000000" w:rsidRDefault="00000000" w:rsidRPr="00000000" w14:paraId="00000032">
      <w:pPr>
        <w:spacing w:after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Processamento de dados com baixa latência/tempo real (</w:t>
      </w:r>
      <w:r w:rsidDel="00000000" w:rsidR="00000000" w:rsidRPr="00000000">
        <w:rPr>
          <w:sz w:val="24"/>
          <w:szCs w:val="24"/>
          <w:rtl w:val="0"/>
        </w:rPr>
        <w:t xml:space="preserve">RNF01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Escalabilidade para suportar aumento no volume de dados, sensores e novas estufas (</w:t>
      </w:r>
      <w:r w:rsidDel="00000000" w:rsidR="00000000" w:rsidRPr="00000000">
        <w:rPr>
          <w:sz w:val="24"/>
          <w:szCs w:val="24"/>
          <w:rtl w:val="0"/>
        </w:rPr>
        <w:t xml:space="preserve">RNF04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ind w:firstLine="284"/>
        <w:rPr/>
      </w:pPr>
      <w:r w:rsidDel="00000000" w:rsidR="00000000" w:rsidRPr="00000000">
        <w:rPr>
          <w:color w:val="366090"/>
          <w:rtl w:val="0"/>
        </w:rPr>
        <w:t xml:space="preserve">Marcos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360" w:lineRule="auto"/>
        <w:ind w:left="284" w:right="561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88.0" w:type="dxa"/>
        <w:jc w:val="left"/>
        <w:tblInd w:w="59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7488"/>
        <w:gridCol w:w="1800"/>
        <w:tblGridChange w:id="0">
          <w:tblGrid>
            <w:gridCol w:w="7488"/>
            <w:gridCol w:w="1800"/>
          </w:tblGrid>
        </w:tblGridChange>
      </w:tblGrid>
      <w:tr>
        <w:trPr>
          <w:cantSplit w:val="0"/>
          <w:trHeight w:val="389" w:hRule="atLeast"/>
          <w:tblHeader w:val="0"/>
        </w:trPr>
        <w:tc>
          <w:tcPr>
            <w:shd w:fill="dae4f1" w:val="clear"/>
          </w:tcPr>
          <w:p w:rsidR="00000000" w:rsidDel="00000000" w:rsidP="00000000" w:rsidRDefault="00000000" w:rsidRPr="00000000" w14:paraId="00000038">
            <w:pPr>
              <w:spacing w:before="57" w:lineRule="auto"/>
              <w:ind w:left="1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Marcos</w:t>
            </w:r>
          </w:p>
        </w:tc>
        <w:tc>
          <w:tcPr>
            <w:shd w:fill="dae4f1" w:val="clear"/>
          </w:tcPr>
          <w:p w:rsidR="00000000" w:rsidDel="00000000" w:rsidP="00000000" w:rsidRDefault="00000000" w:rsidRPr="00000000" w14:paraId="00000039">
            <w:pPr>
              <w:spacing w:before="57" w:lineRule="auto"/>
              <w:ind w:left="11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Previsão</w:t>
            </w:r>
          </w:p>
        </w:tc>
      </w:tr>
      <w:tr>
        <w:trPr>
          <w:cantSplit w:val="0"/>
          <w:trHeight w:val="3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Entrega do Tema e da Proposta do Projeto Interdisciplinar 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24/08/2026</w:t>
            </w:r>
          </w:p>
        </w:tc>
      </w:tr>
      <w:tr>
        <w:trPr>
          <w:cantSplit w:val="0"/>
          <w:trHeight w:val="389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Entrega do Planejamento do Projeto (Kanban) 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31/08/2026</w:t>
            </w:r>
          </w:p>
        </w:tc>
      </w:tr>
      <w:tr>
        <w:trPr>
          <w:cantSplit w:val="0"/>
          <w:trHeight w:val="3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Entrega da 1ª Fase do Projeto Interdisciplinar 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14/09/2026</w:t>
            </w:r>
          </w:p>
        </w:tc>
      </w:tr>
      <w:tr>
        <w:trPr>
          <w:cantSplit w:val="0"/>
          <w:trHeight w:val="389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Entrega da 2ª Fase do Projeto Interdisciplinar 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05/10/2026</w:t>
            </w:r>
          </w:p>
        </w:tc>
      </w:tr>
      <w:tr>
        <w:trPr>
          <w:cantSplit w:val="0"/>
          <w:trHeight w:val="3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Entrega da 3ª Fase do Projeto Interdisciplinar 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26/10/2026</w:t>
            </w:r>
          </w:p>
        </w:tc>
      </w:tr>
      <w:tr>
        <w:trPr>
          <w:cantSplit w:val="0"/>
          <w:trHeight w:val="389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Entrega Final do Projeto Interdisciplinar 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30/11/2026</w:t>
            </w:r>
          </w:p>
        </w:tc>
      </w:tr>
      <w:tr>
        <w:trPr>
          <w:cantSplit w:val="0"/>
          <w:trHeight w:val="3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Apresentação do Projeto Interdisciplinar para Comunidade Acadêmica e Externa 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07/12/2026</w:t>
            </w:r>
          </w:p>
        </w:tc>
      </w:tr>
    </w:tbl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ind w:left="0"/>
        <w:rPr/>
      </w:pPr>
      <w:bookmarkStart w:colFirst="0" w:colLast="0" w:name="_gs12njcootzd" w:id="0"/>
      <w:bookmarkEnd w:id="0"/>
      <w:r w:rsidDel="00000000" w:rsidR="00000000" w:rsidRPr="00000000">
        <w:rPr>
          <w:color w:val="366090"/>
          <w:rtl w:val="0"/>
        </w:rPr>
        <w:t xml:space="preserve">Partes interessadas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138" w:line="360" w:lineRule="auto"/>
        <w:ind w:left="2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tabela abaixo relaciona as principais partes interessadas do projeto:</w:t>
      </w:r>
    </w:p>
    <w:p w:rsidR="00000000" w:rsidDel="00000000" w:rsidP="00000000" w:rsidRDefault="00000000" w:rsidRPr="00000000" w14:paraId="0000004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" w:before="183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35.0" w:type="dxa"/>
        <w:jc w:val="left"/>
        <w:tblInd w:w="18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25"/>
        <w:gridCol w:w="4230"/>
        <w:gridCol w:w="2880"/>
        <w:tblGridChange w:id="0">
          <w:tblGrid>
            <w:gridCol w:w="1425"/>
            <w:gridCol w:w="4230"/>
            <w:gridCol w:w="28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shd w:fill="dae4f1" w:val="clear"/>
          </w:tcPr>
          <w:p w:rsidR="00000000" w:rsidDel="00000000" w:rsidP="00000000" w:rsidRDefault="00000000" w:rsidRPr="00000000" w14:paraId="0000004F">
            <w:pPr>
              <w:ind w:left="202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shd w:fill="dae4f1" w:val="clear"/>
          </w:tcPr>
          <w:p w:rsidR="00000000" w:rsidDel="00000000" w:rsidP="00000000" w:rsidRDefault="00000000" w:rsidRPr="00000000" w14:paraId="00000050">
            <w:pPr>
              <w:ind w:left="777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Participante (RA/Nome)</w:t>
            </w:r>
          </w:p>
        </w:tc>
        <w:tc>
          <w:tcPr>
            <w:shd w:fill="dae4f1" w:val="clear"/>
          </w:tcPr>
          <w:p w:rsidR="00000000" w:rsidDel="00000000" w:rsidP="00000000" w:rsidRDefault="00000000" w:rsidRPr="00000000" w14:paraId="00000051">
            <w:pPr>
              <w:ind w:left="9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ind w:left="10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FHO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116707 – Jhonatas Kévin de Oliveira Braga 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1"/>
              <w:spacing w:after="24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POO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ind w:left="10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FHO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115575 – Fernando Gabriel Perinotto 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1"/>
              <w:spacing w:after="24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QA - Scrum Master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ind w:left="10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FHO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116526 – Felipe Giacomini Cocco 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1"/>
              <w:spacing w:after="24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Back-end - Engenharia de IA</w:t>
            </w:r>
          </w:p>
        </w:tc>
      </w:tr>
      <w:tr>
        <w:trPr>
          <w:cantSplit w:val="0"/>
          <w:trHeight w:val="309.4775390625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ind w:left="10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FHO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117792 - Samuel Wilson Rufino 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1"/>
              <w:spacing w:after="24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Arquiteto de Software</w:t>
            </w:r>
          </w:p>
        </w:tc>
      </w:tr>
      <w:tr>
        <w:trPr>
          <w:cantSplit w:val="0"/>
          <w:trHeight w:val="309.4775390625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ind w:left="10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FHO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1"/>
              <w:spacing w:after="240" w:before="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116852 – Lucas Santos Souz</w:t>
            </w: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1"/>
              <w:spacing w:after="24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Front-end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before="119" w:lineRule="auto"/>
        <w:rPr>
          <w:sz w:val="24"/>
          <w:szCs w:val="24"/>
        </w:rPr>
        <w:sectPr>
          <w:headerReference r:id="rId6" w:type="default"/>
          <w:footerReference r:id="rId7" w:type="default"/>
          <w:pgSz w:h="16820" w:w="11900" w:orient="portrait"/>
          <w:pgMar w:bottom="1780" w:top="2100" w:left="1417" w:right="1133" w:header="977" w:footer="159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ind w:firstLine="284"/>
        <w:rPr/>
      </w:pPr>
      <w:r w:rsidDel="00000000" w:rsidR="00000000" w:rsidRPr="00000000">
        <w:rPr>
          <w:color w:val="366090"/>
          <w:rtl w:val="0"/>
        </w:rPr>
        <w:t xml:space="preserve">Restrições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Orçamento:</w:t>
      </w:r>
      <w:r w:rsidDel="00000000" w:rsidR="00000000" w:rsidRPr="00000000">
        <w:rPr>
          <w:sz w:val="24"/>
          <w:szCs w:val="24"/>
          <w:rtl w:val="0"/>
        </w:rPr>
        <w:t xml:space="preserve"> Restrição de R$765,00 para a aquisição do kit básico de telemetria (Hardware/IoT) para comprovação do MVP.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Recursos (Tempo):</w:t>
      </w:r>
      <w:r w:rsidDel="00000000" w:rsidR="00000000" w:rsidRPr="00000000">
        <w:rPr>
          <w:sz w:val="24"/>
          <w:szCs w:val="24"/>
          <w:rtl w:val="0"/>
        </w:rPr>
        <w:t xml:space="preserve"> A capacidade da equipe é limitada a uma dedicação de 8 horas semanais por membro.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Prazo:</w:t>
      </w:r>
      <w:r w:rsidDel="00000000" w:rsidR="00000000" w:rsidRPr="00000000">
        <w:rPr>
          <w:sz w:val="24"/>
          <w:szCs w:val="24"/>
          <w:rtl w:val="0"/>
        </w:rPr>
        <w:t xml:space="preserve"> O projeto possui um prazo limite e improrrogável de 4 meses (16 semanas) estipulado pelo calendário letivo.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Escopo:</w:t>
      </w:r>
      <w:r w:rsidDel="00000000" w:rsidR="00000000" w:rsidRPr="00000000">
        <w:rPr>
          <w:sz w:val="24"/>
          <w:szCs w:val="24"/>
          <w:rtl w:val="0"/>
        </w:rPr>
        <w:t xml:space="preserve"> O MVP abrange o hardware para apenas 1 estufa agrícola.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ind w:firstLine="284"/>
        <w:rPr>
          <w:color w:val="366090"/>
        </w:rPr>
      </w:pPr>
      <w:r w:rsidDel="00000000" w:rsidR="00000000" w:rsidRPr="00000000">
        <w:rPr>
          <w:color w:val="366090"/>
          <w:rtl w:val="0"/>
        </w:rPr>
        <w:t xml:space="preserve">Premissas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equipe terá acesso livre e contínuo às plataformas e ferramentas de desenvolvimento (GitHub, Trello, ambientes Node.js, etc.).</w:t>
      </w:r>
    </w:p>
    <w:p w:rsidR="00000000" w:rsidDel="00000000" w:rsidP="00000000" w:rsidRDefault="00000000" w:rsidRPr="00000000" w14:paraId="0000006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componentes de hardware importados ou comprados (</w:t>
      </w:r>
      <w:r w:rsidDel="00000000" w:rsidR="00000000" w:rsidRPr="00000000">
        <w:rPr>
          <w:rtl w:val="0"/>
        </w:rPr>
        <w:t xml:space="preserve">ESP32</w:t>
      </w:r>
      <w:r w:rsidDel="00000000" w:rsidR="00000000" w:rsidRPr="00000000">
        <w:rPr>
          <w:rtl w:val="0"/>
        </w:rPr>
        <w:t xml:space="preserve">, Raspberry PI, DHT22) estarão disponíveis e funcionais dentro do prazo.</w:t>
      </w:r>
    </w:p>
    <w:p w:rsidR="00000000" w:rsidDel="00000000" w:rsidP="00000000" w:rsidRDefault="00000000" w:rsidRPr="00000000" w14:paraId="0000007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Haverá disponibilidade de acesso à internet e estabilidade das APIs meteorológicas externas (ex: OpenWeatherMap, Climatempo) durante a fase de testes e apresent</w:t>
      </w:r>
    </w:p>
    <w:p w:rsidR="00000000" w:rsidDel="00000000" w:rsidP="00000000" w:rsidRDefault="00000000" w:rsidRPr="00000000" w14:paraId="0000007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ind w:left="0"/>
        <w:rPr>
          <w:color w:val="366090"/>
        </w:rPr>
      </w:pPr>
      <w:r w:rsidDel="00000000" w:rsidR="00000000" w:rsidRPr="00000000">
        <w:rPr>
          <w:color w:val="366090"/>
          <w:rtl w:val="0"/>
        </w:rPr>
        <w:t xml:space="preserve">Riscos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Atrasos na entrega física dos componentes de hardware (microcontrolador, Raspberry PI e sensores) impossibilitando a integração IoT a tempo.</w:t>
      </w:r>
    </w:p>
    <w:p w:rsidR="00000000" w:rsidDel="00000000" w:rsidP="00000000" w:rsidRDefault="00000000" w:rsidRPr="00000000" w14:paraId="00000077">
      <w:pPr>
        <w:spacing w:line="276" w:lineRule="auto"/>
        <w:ind w:left="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Falhas de comunicação entre o hardware (ESP32) e o banco de dados do Backend (API), causando perda da transmissão em tempo real.</w:t>
      </w:r>
    </w:p>
    <w:p w:rsidR="00000000" w:rsidDel="00000000" w:rsidP="00000000" w:rsidRDefault="00000000" w:rsidRPr="00000000" w14:paraId="00000079">
      <w:pPr>
        <w:spacing w:line="276" w:lineRule="auto"/>
        <w:ind w:left="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Eventuais bloqueios de segurança nas rotas ou erros na gestão de tokens (JWT), comprometendo a autenticação de usuários e testes no painel.</w:t>
      </w:r>
    </w:p>
    <w:p w:rsidR="00000000" w:rsidDel="00000000" w:rsidP="00000000" w:rsidRDefault="00000000" w:rsidRPr="00000000" w14:paraId="0000007B">
      <w:pPr>
        <w:spacing w:line="276" w:lineRule="auto"/>
        <w:ind w:left="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ind w:left="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ind w:left="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ind w:left="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ind w:left="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ind w:left="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ind w:left="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ind w:left="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ind w:left="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ind w:firstLine="284"/>
        <w:rPr>
          <w:color w:val="366090"/>
        </w:rPr>
      </w:pPr>
      <w:bookmarkStart w:colFirst="0" w:colLast="0" w:name="_c72xdnnrfktf" w:id="1"/>
      <w:bookmarkEnd w:id="1"/>
      <w:r w:rsidDel="00000000" w:rsidR="00000000" w:rsidRPr="00000000">
        <w:rPr>
          <w:color w:val="366090"/>
          <w:rtl w:val="0"/>
        </w:rPr>
        <w:t xml:space="preserve">Orçamento do Projeto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orçamento principal concentra-se nos custos de hardware para a construção do protótipo IoT (MVP de 1 estufa), totalizando R$ 765,00. O custo de software e esforço é absorvido pelas horas acadêmicas da equipe. A composição do fluxo de caixa financeiro é:</w:t>
      </w:r>
    </w:p>
    <w:p w:rsidR="00000000" w:rsidDel="00000000" w:rsidP="00000000" w:rsidRDefault="00000000" w:rsidRPr="00000000" w14:paraId="00000087">
      <w:pPr>
        <w:spacing w:line="276" w:lineRule="auto"/>
        <w:ind w:left="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1x Microcontrolador ESP32 com Wi-Fi: R$ 45,00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1x Raspberry PI: R$ 600,00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1x Sensor de Temperatura e Umidade (DHT22): R$ 35,00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1x Sensor de Umidade de Solo: R$ 15,00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1x Módulo Relé: R$ 20,00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Componentes diversos (Protoboard, Jumpers, Fonte): R$ 50,00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de Saídas Financeiras Previstas:</w:t>
      </w:r>
      <w:r w:rsidDel="00000000" w:rsidR="00000000" w:rsidRPr="00000000">
        <w:rPr>
          <w:sz w:val="24"/>
          <w:szCs w:val="24"/>
          <w:rtl w:val="0"/>
        </w:rPr>
        <w:t xml:space="preserve"> R$ 765,00.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" w:before="91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26.0" w:type="dxa"/>
        <w:jc w:val="left"/>
        <w:tblInd w:w="233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2717"/>
        <w:gridCol w:w="4447"/>
        <w:gridCol w:w="1562"/>
        <w:tblGridChange w:id="0">
          <w:tblGrid>
            <w:gridCol w:w="2717"/>
            <w:gridCol w:w="4447"/>
            <w:gridCol w:w="1562"/>
          </w:tblGrid>
        </w:tblGridChange>
      </w:tblGrid>
      <w:tr>
        <w:trPr>
          <w:cantSplit w:val="0"/>
          <w:trHeight w:val="367" w:hRule="atLeast"/>
          <w:tblHeader w:val="0"/>
        </w:trPr>
        <w:tc>
          <w:tcPr>
            <w:gridSpan w:val="3"/>
            <w:shd w:fill="dae4f1" w:val="clear"/>
          </w:tcPr>
          <w:p w:rsidR="00000000" w:rsidDel="00000000" w:rsidP="00000000" w:rsidRDefault="00000000" w:rsidRPr="00000000" w14:paraId="00000093">
            <w:pPr>
              <w:spacing w:before="45" w:lineRule="auto"/>
              <w:ind w:left="38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Aprovações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shd w:fill="dae4f1" w:val="clear"/>
          </w:tcPr>
          <w:p w:rsidR="00000000" w:rsidDel="00000000" w:rsidP="00000000" w:rsidRDefault="00000000" w:rsidRPr="00000000" w14:paraId="00000096">
            <w:pPr>
              <w:spacing w:line="256" w:lineRule="auto"/>
              <w:ind w:left="683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Participante</w:t>
            </w:r>
          </w:p>
        </w:tc>
        <w:tc>
          <w:tcPr>
            <w:shd w:fill="dae4f1" w:val="clear"/>
          </w:tcPr>
          <w:p w:rsidR="00000000" w:rsidDel="00000000" w:rsidP="00000000" w:rsidRDefault="00000000" w:rsidRPr="00000000" w14:paraId="00000097">
            <w:pPr>
              <w:spacing w:line="256" w:lineRule="auto"/>
              <w:ind w:left="33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Assinatura</w:t>
            </w:r>
          </w:p>
        </w:tc>
        <w:tc>
          <w:tcPr>
            <w:shd w:fill="dae4f1" w:val="clear"/>
          </w:tcPr>
          <w:p w:rsidR="00000000" w:rsidDel="00000000" w:rsidP="00000000" w:rsidRDefault="00000000" w:rsidRPr="00000000" w14:paraId="00000098">
            <w:pPr>
              <w:spacing w:line="256" w:lineRule="auto"/>
              <w:ind w:left="532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before="27" w:lineRule="auto"/>
              <w:ind w:left="2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Patrocinador do Projeto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before="27" w:lineRule="auto"/>
              <w:ind w:left="2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Gerente do Projeto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20" w:w="11900" w:orient="portrait"/>
      <w:pgMar w:bottom="1780" w:top="2100" w:left="1417" w:right="1133" w:header="977" w:footer="159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180340</wp:posOffset>
              </wp:positionH>
              <wp:positionV relativeFrom="paragraph">
                <wp:posOffset>-171901</wp:posOffset>
              </wp:positionV>
              <wp:extent cx="540004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645980" y="3779365"/>
                        <a:ext cx="5400040" cy="1270"/>
                      </a:xfrm>
                      <a:custGeom>
                        <a:rect b="b" l="l" r="r" t="t"/>
                        <a:pathLst>
                          <a:path extrusionOk="0" h="120000" w="5400040">
                            <a:moveTo>
                              <a:pt x="0" y="0"/>
                            </a:moveTo>
                            <a:lnTo>
                              <a:pt x="5400040" y="0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180340</wp:posOffset>
              </wp:positionH>
              <wp:positionV relativeFrom="paragraph">
                <wp:posOffset>-171901</wp:posOffset>
              </wp:positionV>
              <wp:extent cx="5400040" cy="1270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235903</wp:posOffset>
              </wp:positionH>
              <wp:positionV relativeFrom="paragraph">
                <wp:posOffset>-99484</wp:posOffset>
              </wp:positionV>
              <wp:extent cx="1715135" cy="17716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493195" y="3696180"/>
                        <a:ext cx="170561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44061"/>
                              <w:sz w:val="20"/>
                              <w:vertAlign w:val="baseline"/>
                            </w:rPr>
                            <w:t xml:space="preserve">Termo de Abertura do Projeto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235903</wp:posOffset>
              </wp:positionH>
              <wp:positionV relativeFrom="paragraph">
                <wp:posOffset>-99484</wp:posOffset>
              </wp:positionV>
              <wp:extent cx="1715135" cy="17716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15135" cy="177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4776696</wp:posOffset>
              </wp:positionH>
              <wp:positionV relativeFrom="paragraph">
                <wp:posOffset>-99484</wp:posOffset>
              </wp:positionV>
              <wp:extent cx="713105" cy="17716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994210" y="3696180"/>
                        <a:ext cx="70358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44061"/>
                              <w:sz w:val="20"/>
                              <w:vertAlign w:val="baseline"/>
                            </w:rPr>
                            <w:t xml:space="preserve">Página 1 de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4776696</wp:posOffset>
              </wp:positionH>
              <wp:positionV relativeFrom="paragraph">
                <wp:posOffset>-99484</wp:posOffset>
              </wp:positionV>
              <wp:extent cx="713105" cy="177165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3105" cy="177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235903</wp:posOffset>
              </wp:positionH>
              <wp:positionV relativeFrom="paragraph">
                <wp:posOffset>198952</wp:posOffset>
              </wp:positionV>
              <wp:extent cx="1566545" cy="17716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567490" y="3696180"/>
                        <a:ext cx="155702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44061"/>
                              <w:sz w:val="20"/>
                              <w:vertAlign w:val="baseline"/>
                            </w:rPr>
                            <w:t xml:space="preserve">PMO Escritório de Projetos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235903</wp:posOffset>
              </wp:positionH>
              <wp:positionV relativeFrom="paragraph">
                <wp:posOffset>198952</wp:posOffset>
              </wp:positionV>
              <wp:extent cx="1566545" cy="177165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6545" cy="177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3640517</wp:posOffset>
              </wp:positionH>
              <wp:positionV relativeFrom="paragraph">
                <wp:posOffset>198952</wp:posOffset>
              </wp:positionV>
              <wp:extent cx="1884680" cy="17716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408423" y="3696180"/>
                        <a:ext cx="187515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44061"/>
                              <w:sz w:val="20"/>
                              <w:vertAlign w:val="baseline"/>
                            </w:rPr>
                            <w:t xml:space="preserve">http://escritoriodeprojetos.com.br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3640517</wp:posOffset>
              </wp:positionH>
              <wp:positionV relativeFrom="paragraph">
                <wp:posOffset>198952</wp:posOffset>
              </wp:positionV>
              <wp:extent cx="1884680" cy="1771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4680" cy="177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5"/>
      <w:tblW w:w="8448.0" w:type="dxa"/>
      <w:jc w:val="left"/>
      <w:tblInd w:w="6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492"/>
      <w:gridCol w:w="1956"/>
      <w:tblGridChange w:id="0">
        <w:tblGrid>
          <w:gridCol w:w="6492"/>
          <w:gridCol w:w="1956"/>
        </w:tblGrid>
      </w:tblGridChange>
    </w:tblGrid>
    <w:tr>
      <w:trPr>
        <w:cantSplit w:val="0"/>
        <w:trHeight w:val="557" w:hRule="atLeast"/>
        <w:tblHeader w:val="0"/>
      </w:trPr>
      <w:tc>
        <w:tcPr/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63" w:line="240" w:lineRule="auto"/>
            <w:ind w:left="107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Termo de Abertura do Projeto</w:t>
          </w:r>
        </w:p>
      </w:tc>
      <w:tc>
        <w:tcPr>
          <w:vMerge w:val="restart"/>
        </w:tcPr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spacing w:before="12" w:lineRule="auto"/>
            <w:ind w:left="702" w:right="232" w:hanging="459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16"/>
              <w:szCs w:val="16"/>
            </w:rPr>
            <w:drawing>
              <wp:inline distB="114300" distT="114300" distL="114300" distR="114300">
                <wp:extent cx="933767" cy="638175"/>
                <wp:effectExtent b="0" l="0" r="0" t="0"/>
                <wp:docPr id="6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767" cy="6381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702" w:right="232" w:hanging="459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56" w:hRule="atLeast"/>
        <w:tblHeader w:val="0"/>
      </w:trPr>
      <w:tc>
        <w:tcPr/>
        <w:p w:rsidR="00000000" w:rsidDel="00000000" w:rsidP="00000000" w:rsidRDefault="00000000" w:rsidRPr="00000000" w14:paraId="000000A5">
          <w:pPr>
            <w:ind w:left="97.00000000000003" w:right="817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GreenTech: Plataforma Preditiva e Inteligente para Otimização de Infraestruturas Sustentáveis no Agronegócio.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" w:lineRule="auto"/>
      <w:ind w:left="284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2026-08-24T00:00:00Z</vt:lpwstr>
  </property>
  <property fmtid="{D5CDD505-2E9C-101B-9397-08002B2CF9AE}" pid="4" name="Producer">
    <vt:lpwstr>Skia/PDF m153 Google Apps Renderer</vt:lpwstr>
  </property>
  <property fmtid="{D5CDD505-2E9C-101B-9397-08002B2CF9AE}" pid="5" name="LastSaved">
    <vt:lpwstr>2026-08-24T00:00:00Z</vt:lpwstr>
  </property>
</Properties>
</file>