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A1F5C"/>
          <w:sz w:val="64"/>
          <w:szCs w:val="64"/>
        </w:rPr>
        <w:t xml:space="preserve">CS MANAGER</w:t>
      </w:r>
    </w:p>
    <w:p>
      <w:pPr>
        <w:spacing w:after="600"/>
        <w:jc w:val="center"/>
      </w:pPr>
      <w:r>
        <w:rPr>
          <w:color w:val="1E5AE0"/>
          <w:sz w:val="32"/>
          <w:szCs w:val="32"/>
        </w:rPr>
        <w:t xml:space="preserve">Documento de Memória do Produto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Plataforma de Gestão de Customer Success — Creare Sistemas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Versão 4.1</w:t>
      </w:r>
    </w:p>
    <w:p>
      <w:pPr>
        <w:jc w:val="center"/>
      </w:pPr>
      <w:r>
        <w:rPr>
          <w:color w:val="595959"/>
          <w:sz w:val="22"/>
          <w:szCs w:val="22"/>
        </w:rPr>
        <w:t xml:space="preserve">Junho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spacing w:after="160"/>
      </w:pPr>
      <w:r>
        <w:t xml:space="preserve">O CS Manager é uma plataforma de gestão de Customer Success desenvolvida para a Creare Sistemas, especializada em telemetria avançada, videomonitoramento e soluções de segurança para frotas. O sistema centraliza toda a operação de pós-venda: acompanhamento de carteira de clientes, reuniões, plano de ações, pesquisas de satisfação (NPS), histórico auditável de cada conta, alertas de risco, e visão executiva consolidada.</w:t>
      </w:r>
    </w:p>
    <w:p>
      <w:pPr>
        <w:spacing w:after="160"/>
      </w:pPr>
      <w:r>
        <w:t xml:space="preserve">O produto nasceu para resolver um problema concreto: a gestão de uma carteira de contas B2B de alto valor (frotas corporativas, transporte e logística, mineração, agronegócio) exige disciplina de acompanhamento, rastreabilidade de decisões e visibilidade executiva — informações que historicamente ficavam dispersas em planilhas, e-mails e anotações pessoais.</w:t>
      </w:r>
    </w:p>
    <w:p>
      <w:pPr>
        <w:pStyle w:val="Heading2"/>
      </w:pPr>
      <w:r>
        <w:t xml:space="preserve">1.1 Objetivos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Centralizar o relacionamento com cada cliente em um só lugar: dados cadastrais, histórico de reuniões, ações em andamento, pesquisas de satisfação e linha do tempo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Tornar visível e auditável cada decisão tomada sobre uma conta — quem fez o quê, quando, e por quê.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Antecipar risco de cancelamento (churn) através de um Health Score calculado automaticamente e alertas proativos.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 à liderança uma visão executiva consolidada da carteira: saúde geral, MRR, NPS, renovações e contas em risco.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Reduzir fricção operacional do dia a dia do Customer Success: agendar e tratar reuniões, mover ações no quadro Kanban, registrar pesquisas, tudo em poucos cliques.</w:t>
      </w:r>
    </w:p>
    <w:p>
      <w:pPr>
        <w:pStyle w:val="Heading2"/>
      </w:pPr>
      <w:r>
        <w:t xml:space="preserve">1.2 Para quem é o produto</w:t>
      </w:r>
    </w:p>
    <w:p>
      <w:pPr>
        <w:spacing w:after="160"/>
      </w:pPr>
      <w:r>
        <w:t xml:space="preserve">O sistema é usado pela equipe de Customer Success da Creare Sistemas, podendo operar com 2 a 10 usuários simultâneos. Cada usuário tem um papel (perfil de acesso) que determina suas permissões dentro da plataforma — descrito em detalhe na seção 3.</w:t>
      </w:r>
    </w:p>
    <w:p>
      <w:pPr>
        <w:pStyle w:val="Heading1"/>
      </w:pPr>
      <w:r>
        <w:t xml:space="preserve">2. Conceitos Fundamentais</w:t>
      </w:r>
    </w:p>
    <w:p>
      <w:pPr>
        <w:spacing w:after="160"/>
      </w:pPr>
      <w:r>
        <w:t xml:space="preserve">Antes de detalhar cada módulo, é importante entender os conceitos centrais que atravessam todo o sistema.</w:t>
      </w:r>
    </w:p>
    <w:p>
      <w:pPr>
        <w:pStyle w:val="Heading2"/>
      </w:pPr>
      <w:r>
        <w:t xml:space="preserve">2.1 Cliente (Conta)</w:t>
      </w:r>
    </w:p>
    <w:p>
      <w:pPr>
        <w:spacing w:after="160"/>
      </w:pPr>
      <w:r>
        <w:t xml:space="preserve">É a entidade central do sistema. Representa uma empresa contratante dos serviços da Creare. Cada cliente tem um conjunto completo de dados cadastrais (razão social, CNPJ, endereço, contato, dados contratuais) e está sempre em um dos cinco status de ciclo de vida: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Implantação — cliente em fase de onboarding, ainda não totalmente operacional.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Ativo — cliente operacional, com uso normal do serviço.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Expansão — cliente ativo com oportunidade de crescimento identificada (módulos adicionais, mais veículos,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Risco — cliente com sinais de insatisfação ou risco de cancelamento, exigindo atenção prioritária.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Cancelado — cliente que encerrou o contrato.</w:t>
      </w:r>
    </w:p>
    <w:p>
      <w:pPr>
        <w:pStyle w:val="Heading2"/>
      </w:pPr>
      <w:r>
        <w:t xml:space="preserve">2.2 Health Score</w:t>
      </w:r>
    </w:p>
    <w:p>
      <w:pPr>
        <w:spacing w:after="160"/>
      </w:pPr>
      <w:r>
        <w:t xml:space="preserve">É uma nota de 0 a 100 que resume a saúde da conta, calculada automaticamente a cada nova reunião ou pesquisa de NPS registrada. O cálculo combina três fatores: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Recência de contato: quanto mais tempo sem reunião registrada, menor a pontuação.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Qualidade das últimas reuniões: a média do CSAT (satisfação) das últimas três reuniões influencia a nota.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NPS mais recente: a zona de NPS (crítica, aperfeiçoamento, qualidade ou excelência) ajusta a pontuação para cima ou para baixo.</w:t>
      </w:r>
    </w:p>
    <w:p>
      <w:pPr>
        <w:spacing w:after="160"/>
      </w:pPr>
      <w:r>
        <w:t xml:space="preserve">O status comercial da conta também pesa: contas em Expansão recebem um bônus, contas Em Risco e em Implantação recebem um ajuste para baixo, refletindo o risco inerente a essas fases.</w:t>
      </w:r>
    </w:p>
    <w:p>
      <w:pPr>
        <w:spacing w:after="160"/>
      </w:pPr>
      <w:r>
        <w:t xml:space="preserve">Faixas de leitura: Health Score acima de 70 é considerado saudável (verde); entre 40 e 69, atenção (amarelo); abaixo de 40, crítico (vermelho).</w:t>
      </w:r>
    </w:p>
    <w:p>
      <w:pPr>
        <w:pStyle w:val="Heading2"/>
      </w:pPr>
      <w:r>
        <w:t xml:space="preserve">2.3 NPS (Net Promoter Score)</w:t>
      </w:r>
    </w:p>
    <w:p>
      <w:pPr>
        <w:spacing w:after="160"/>
      </w:pPr>
      <w:r>
        <w:t xml:space="preserve">É a métrica padrão de satisfação do cliente, coletada através de uma única pergunta com nota de 0 a 10. As notas são classificadas em três grupos: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Detratores: notas de 0 a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Neutros: notas de 7 a 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Promotores: notas de 9 a 10.</w:t>
      </w:r>
    </w:p>
    <w:p>
      <w:pPr>
        <w:spacing w:after="160"/>
      </w:pPr>
      <w:r>
        <w:t xml:space="preserve">O score NPS de um conjunto de respostas é calculado como (% de promotores) − (% de detratores), resultando em um número de −100 a 100. O sistema classifica esse score em quatro zonas: Crítica (−100 a 0), Aperfeiçoamento (1 a 49), Qualidade (50 a 74) e Excelência (75 a 100).</w:t>
      </w:r>
    </w:p>
    <w:p>
      <w:pPr>
        <w:pStyle w:val="Heading2"/>
      </w:pPr>
      <w:r>
        <w:t xml:space="preserve">2.4 Timeline (Linha do Tempo)</w:t>
      </w:r>
    </w:p>
    <w:p>
      <w:pPr>
        <w:spacing w:after="160"/>
      </w:pPr>
      <w:r>
        <w:t xml:space="preserve">Cada cliente possui uma timeline própria: um registro cronológico e auditável de tudo que acontece naquela conta. Toda ação relevante do sistema — uma reunião realizada, uma ação concluída, um NPS registrado, um e-mail enviado, uma observação manual — gera automaticamente uma entrada na timeline, com data, hora e usuário responsável.</w:t>
      </w:r>
    </w:p>
    <w:p>
      <w:pPr>
        <w:spacing w:after="160"/>
      </w:pPr>
      <w:r>
        <w:t xml:space="preserve">Entradas de timeline podem ser editadas (no caso de comentários e observações manuais), mas toda edição preserva o conteúdo anterior em um histórico de versões, garantindo que nada se perde — apenas se complementa.</w:t>
      </w:r>
    </w:p>
    <w:p>
      <w:pPr>
        <w:pStyle w:val="Heading2"/>
      </w:pPr>
      <w:r>
        <w:t xml:space="preserve">2.5 Plano de Ação (Kanban)</w:t>
      </w:r>
    </w:p>
    <w:p>
      <w:pPr>
        <w:spacing w:after="160"/>
      </w:pPr>
      <w:r>
        <w:t xml:space="preserve">É o quadro de tarefas operacionais ligadas (ou não) a um cliente específico. Cada ação tem uma descrição, área responsável, prioridade, prazo e status, organizada visualmente em colunas que representam o fluxo de trabalho (Pendente → Em Andamento → Concluído, entre outras).</w:t>
      </w:r>
    </w:p>
    <w:p>
      <w:pPr>
        <w:pStyle w:val="Heading1"/>
      </w:pPr>
      <w:r>
        <w:t xml:space="preserve">3. Papéis de Usuário e Controle de Acesso</w:t>
      </w:r>
    </w:p>
    <w:p>
      <w:pPr>
        <w:spacing w:after="160"/>
      </w:pPr>
      <w:r>
        <w:t xml:space="preserve">O sistema utiliza autenticação real por e-mail e senha. Cada conta de usuário possui um papel que determina o nível de permissão dentro da plataforma. Existem dois papéis: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Pode fazer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Não pode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Tudo que o Consultor pode, mais: gerenciar usuários do sistema (criar, editar, remover contas de acesso).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(acesso completo)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Visualizar e editar todos os clientes, reuniões, ações, NPS e timelines — exatamente como o Administrador.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Gerenciar outros usuários do sistema.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Importante: a divisão de papéis não restringe a visualização de carteira por consultor — qualquer usuário autenticado vê e pode editar todos os clientes cadastrados, independente de quem é o "responsável CS" daquela conta. A única diferença entre os papéis é a gestão de usuários, restrita ao Administrador. Essa escolha reflete o tamanho da equipe (2 a 10 pessoas) e a necessidade de cobertura cruzada entre consultores.</w:t>
      </w:r>
    </w:p>
    <w:p>
      <w:pPr>
        <w:pStyle w:val="Heading1"/>
      </w:pPr>
      <w:r>
        <w:t xml:space="preserve">4. Módulos do Sistema</w:t>
      </w:r>
    </w:p>
    <w:p>
      <w:pPr>
        <w:pStyle w:val="Heading2"/>
      </w:pPr>
      <w:r>
        <w:t xml:space="preserve">4.1 Dashboard</w:t>
      </w:r>
    </w:p>
    <w:p>
      <w:pPr>
        <w:spacing w:after="160"/>
      </w:pPr>
      <w:r>
        <w:t xml:space="preserve">Tela inicial após o login. Apresenta uma visão rápida e consolidada da carteira do dia a dia: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 principais (KPIs): total de clientes, clientes ativos, contas em risco, Health Score médio da carteira.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 de Evolução de NPS: compara o NPS real da carteira com uma meta configurável, com seleção de período (mês, trimestre, semestre ou ano).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Health Score por cliente, ordenada por criticidade.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 de visão rápida da carteira.</w:t>
      </w:r>
    </w:p>
    <w:p>
      <w:pPr>
        <w:pStyle w:val="Heading2"/>
      </w:pPr>
      <w:r>
        <w:t xml:space="preserve">4.2 Gestão de Clientes</w:t>
      </w:r>
    </w:p>
    <w:p>
      <w:pPr>
        <w:spacing w:after="160"/>
      </w:pPr>
      <w:r>
        <w:t xml:space="preserve">Módulo central de cadastro e consulta de contas. Cada cliente possui um cadastro completo, dividido em blocos de informação:</w:t>
      </w:r>
    </w:p>
    <w:p>
      <w:pPr>
        <w:pStyle w:val="Heading3"/>
      </w:pPr>
      <w:r>
        <w:t xml:space="preserve">Dados cadastrais e fiscais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Razão social, nome fantasia, CNPJ, natureza jurídica, porte, situação na Receita Federal, data de abertura, CNAE.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 automática de dados via CNPJ: ao informar o CNPJ, o sistema consulta a Receita Federal e preenche automaticamente razão social, nome fantasia, endereço e demais dados públicos disponíveis.</w:t>
      </w:r>
    </w:p>
    <w:p>
      <w:pPr>
        <w:pStyle w:val="Heading3"/>
      </w:pPr>
      <w:r>
        <w:t xml:space="preserve">Endereço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Logradouro, número, complemento, bairro, cidade, UF, região (calculada automaticamente a partir da UF).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 automática de endereço via CEP, com confirmação visual em mapa.</w:t>
      </w:r>
    </w:p>
    <w:p>
      <w:pPr>
        <w:pStyle w:val="Heading3"/>
      </w:pPr>
      <w:r>
        <w:t xml:space="preserve">Contato e responsabilidade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Nome, cargo, e-mail e telefone do contato principal no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Responsável CS e Responsável Comercial — os colaboradores da Creare responsáveis pela conta.</w:t>
      </w:r>
    </w:p>
    <w:p>
      <w:pPr>
        <w:pStyle w:val="Heading3"/>
      </w:pPr>
      <w:r>
        <w:t xml:space="preserve">Dados comerciais e contratuais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Segmento de mercado, Tier (A, B ou C — classificação por relevância/tamanho da conta), status do ciclo de vida.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Mensalidade por veículo, taxa de adesão por veículo, MRR (receita mensal recorrente)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Quantidade de veículos, data de início, vigência do contrato, data de assinatura, data de renovação.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Produtos contratados (telemetria, videomonitoramento, safety, etc.).</w:t>
      </w:r>
    </w:p>
    <w:p>
      <w:pPr>
        <w:pStyle w:val="Heading3"/>
      </w:pPr>
      <w:r>
        <w:t xml:space="preserve">Padronização de dados</w:t>
      </w:r>
    </w:p>
    <w:p>
      <w:pPr>
        <w:spacing w:after="160"/>
      </w:pPr>
      <w:r>
        <w:t xml:space="preserve">Para manter consistência e facilitar busca e leitura, todos os campos de texto são automaticamente convertidos para letras MAIÚSCULAS ao salvar (exceto o campo de e-mail, que é preservado exatamente como digitado). Isso elimina divergências como "Vale S.A." vs "vale s.a." vs "VALE S.A." cadastradas de formas diferentes.</w:t>
      </w:r>
    </w:p>
    <w:p>
      <w:pPr>
        <w:spacing w:after="160"/>
      </w:pPr>
      <w:r>
        <w:t xml:space="preserve">Campos de CNPJ e CEP aceitam colagem em qualquer formato — com ou sem pontos, barra e traço — e o sistema reformata automaticamente para o padrão oficial brasileiro.</w:t>
      </w:r>
    </w:p>
    <w:p>
      <w:pPr>
        <w:pStyle w:val="Heading3"/>
      </w:pPr>
      <w:r>
        <w:t xml:space="preserve">Ações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novo cliente, editar cadastro existente, excluir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edição de cadastro gera automaticamente uma entrada na timeline do cliente, detalhando exatamente quais campos mudaram, com valor anterior e novo, quem fez a alteração e quando.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de busca por status, Tier, faixa de Health Score e busca textual (nome ou CNPJ).</w:t>
      </w:r>
    </w:p>
    <w:p>
      <w:pPr>
        <w:pStyle w:val="Heading2"/>
      </w:pPr>
      <w:r>
        <w:t xml:space="preserve">4.3 Cliente 360</w:t>
      </w:r>
    </w:p>
    <w:p>
      <w:pPr>
        <w:spacing w:after="160"/>
      </w:pPr>
      <w:r>
        <w:t xml:space="preserve">Visão detalhada e consolidada de uma única conta, reunindo tudo que existe sobre aquele cliente em uma única tela: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Indicadores-chave: Health Score, NPS, risco de churn calculado e nível de engajamento.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cadastrais resumidos, com acesso rápido para editar, agendar reunião ou abrir a timeline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Botões de contato rápido: enviar e-mail ou WhatsApp diretamente para o contato do cliente (detalhado na seção 4.11).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 de evolução de NPS específico daquele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reuniões, ações e pesquisas NPS daquele cliente especificamente.</w:t>
      </w:r>
    </w:p>
    <w:p>
      <w:pPr>
        <w:pStyle w:val="Heading2"/>
      </w:pPr>
      <w:r>
        <w:t xml:space="preserve">4.4 Reuniões</w:t>
      </w:r>
    </w:p>
    <w:p>
      <w:pPr>
        <w:spacing w:after="160"/>
      </w:pPr>
      <w:r>
        <w:t xml:space="preserve">Módulo de registro de reuniões com clientes — QBRs, revisões mensais, reuniões de emergência, onboarding, entre outras. Cada reunião registrada captura: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 de reunião, data, responsável pela Creare.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Participantes da Creare e do cliente (lista de nomes).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de CSAT (satisfação com a reunião/atendimento) e nota de NPS, ambas em escala de 0 a 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Sentimento geral percebido (muito satisfeito, satisfeito, neutro, insatisfeito, muito insatisfeito).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 positivos, problemas identificados, melhorias sugeridas e data da próxima reunião.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executivo gerado por inteligência artificial a partir das notas da reunião, pronto para copiar ou enviar por e-mail.</w:t>
      </w:r>
    </w:p>
    <w:p>
      <w:pPr>
        <w:spacing w:after="160"/>
      </w:pPr>
      <w:r>
        <w:t xml:space="preserve">Ao salvar, a reunião automaticamente: registra uma entrada na timeline do cliente, recalcula o Health Score da conta, e atualiza o histórico de NPS se uma nota foi informada.</w:t>
      </w:r>
    </w:p>
    <w:p>
      <w:pPr>
        <w:pStyle w:val="Heading3"/>
      </w:pPr>
      <w:r>
        <w:t xml:space="preserve">Reuniões agendadas</w:t>
      </w:r>
    </w:p>
    <w:p>
      <w:pPr>
        <w:spacing w:after="160"/>
      </w:pPr>
      <w:r>
        <w:t xml:space="preserve">Além de registrar reuniões já realizadas, o sistema permite agendar reuniões futuras. Uma reunião agendada aparece como um card no Plano de Ação (Kanban) e na lista de "próximas reuniões". Ao chegar a data, o usuário pode: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Converter em reunião realizada — abre diretamente o formulário de registro completo, já com cliente e tipo pré-preenchidos.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Remarcar — atualiza a data/hora sem perder o histórico do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Cancelar — marca a reunião agendada como cancelada.</w:t>
      </w:r>
    </w:p>
    <w:p>
      <w:pPr>
        <w:spacing w:after="160"/>
      </w:pPr>
      <w:r>
        <w:t xml:space="preserve">O sistema gera alertas automáticos para reuniões agendadas no dia ou atrasadas (não tratadas após a data prevista).</w:t>
      </w:r>
    </w:p>
    <w:p>
      <w:pPr>
        <w:pStyle w:val="Heading2"/>
      </w:pPr>
      <w:r>
        <w:t xml:space="preserve">4.5 Plano de Ação (Kanban)</w:t>
      </w:r>
    </w:p>
    <w:p>
      <w:pPr>
        <w:spacing w:after="160"/>
      </w:pPr>
      <w:r>
        <w:t xml:space="preserve">Quadro visual de gestão de tarefas, organizado em colunas por status (por exemplo: Pendente, Em Andamento, Concluído). Cada ação (card) pode estar ou não vinculada a um cliente específico, e contém: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Descrição, área responsável (CS, Técnico, TI, Comercial, etc.), prioridade (Alta, Média, Baixa), responsável, prazo e progresso percentual.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log de auditoria interno, registrando cada mudança de status com data, hora e usuário responsável.</w:t>
      </w:r>
    </w:p>
    <w:p>
      <w:pPr>
        <w:pStyle w:val="Heading3"/>
      </w:pPr>
      <w:r>
        <w:t xml:space="preserve">Movimentação de cards</w:t>
      </w:r>
    </w:p>
    <w:p>
      <w:pPr>
        <w:spacing w:after="160"/>
      </w:pPr>
      <w:r>
        <w:t xml:space="preserve">Ao arrastar um card para outra coluna, o sistema pergunta se a movimentação é apenas uma atualização de fase em andamento, ou se representa o encerramento da ação. Cards movidos para a coluna final (Concluído) são automaticamente marcados como encerrados com 100% de progresso.</w:t>
      </w:r>
    </w:p>
    <w:p>
      <w:pPr>
        <w:spacing w:after="160"/>
      </w:pPr>
      <w:r>
        <w:t xml:space="preserve">Cada mudança de status gera uma entrada correspondente na timeline do cliente vinculado, garantindo rastreabilidade completa de todo o histórico de ações de uma conta.</w:t>
      </w:r>
    </w:p>
    <w:p>
      <w:pPr>
        <w:pStyle w:val="Heading2"/>
      </w:pPr>
      <w:r>
        <w:t xml:space="preserve">4.6 NPS (Pesquisas de Satisfação)</w:t>
      </w:r>
    </w:p>
    <w:p>
      <w:pPr>
        <w:spacing w:after="160"/>
      </w:pPr>
      <w:r>
        <w:t xml:space="preserve">Módulo dedicado ao registro e análise de pesquisas de NPS, complementar ao NPS coletado durante reuniões. Permite registrar uma pesquisa para qualquer cliente, com nota, nome do respondente, cargo e comentário livre.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consolidada: NPS médio da carteira, distribuição entre detratores, neutros e promotores, e evolução histórica com meta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por cliente: histórico completo de pesquisas de um cliente específico, com gráfico de evolução individual.</w:t>
      </w:r>
    </w:p>
    <w:p>
      <w:pPr>
        <w:spacing w:after="160"/>
      </w:pPr>
      <w:r>
        <w:t xml:space="preserve">Toda pesquisa registrada gera uma entrada na timeline do cliente e contribui para o recálculo do Health Score da conta.</w:t>
      </w:r>
    </w:p>
    <w:p>
      <w:pPr>
        <w:pStyle w:val="Heading2"/>
      </w:pPr>
      <w:r>
        <w:t xml:space="preserve">4.7 Timeline (Linha do Tempo)</w:t>
      </w:r>
    </w:p>
    <w:p>
      <w:pPr>
        <w:spacing w:after="160"/>
      </w:pPr>
      <w:r>
        <w:t xml:space="preserve">Consolida cronologicamente todo o histórico de uma conta. Cada entrada tem um tipo (sistema, reunião, ação, NPS, comentário, e-mail), título, descrição, data/hora e usuário responsável. Tipos de entrada: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— gerada automaticamente pelo próprio sistema (ex.: cadastro atualizado, alerta resolvido).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Reunião — registrada automaticamente ao salvar uma reunião.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Ação — registrada automaticamente a cada mudança relevante em uma ação do Kanban.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— registrada automaticamente ao salvar uma pesquisa de satisfação.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Comentário — observação manual, digitada livremente pelo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 — registrada quando um e-mail é enviado através da plataforma (churn ou contato rápido).</w:t>
      </w:r>
    </w:p>
    <w:p>
      <w:pPr>
        <w:spacing w:after="160"/>
      </w:pPr>
      <w:r>
        <w:t xml:space="preserve">Entradas do tipo "sistema" não podem ser editadas, preservando a integridade do registro automático. Comentários e observações podem ser editados, mas cada edição preserva a versão anterior em um histórico interno, visível ao reabrir a edição — nada é apagado, apenas complementado.</w:t>
      </w:r>
    </w:p>
    <w:p>
      <w:pPr>
        <w:spacing w:after="160"/>
      </w:pPr>
      <w:r>
        <w:t xml:space="preserve">A timeline pode ser filtrada por tipo de entrada, e novos comentários podem ser adicionados diretamente por ali.</w:t>
      </w:r>
    </w:p>
    <w:p>
      <w:pPr>
        <w:pStyle w:val="Heading2"/>
      </w:pPr>
      <w:r>
        <w:t xml:space="preserve">4.8 Central de Alertas</w:t>
      </w:r>
    </w:p>
    <w:p>
      <w:pPr>
        <w:spacing w:after="160"/>
      </w:pPr>
      <w:r>
        <w:t xml:space="preserve">O sistema monitora continuamente a carteira e gera alertas automáticos quando identifica situações que exigem atenção. Categorias de alerta: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contato — cliente sem reunião registrada há mais dias do que o limite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Score baixo — conta com Health Score abaixo do mínimo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crítico — conta com NPS abaixo do mínimo aceitável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Renovação próxima — contrato com data de renovação dentro da janela configurada.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Contrato vencido — data de renovação já passou sem ação registrada.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Ações atrasadas — itens do Plano de Ação com prazo vencido e ainda não concluídos.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Reunião hoje / Reunião atrasada — reuniões agendadas para o dia ou já vencidas sem tratativa.</w:t>
      </w:r>
    </w:p>
    <w:p>
      <w:pPr>
        <w:spacing w:after="160"/>
      </w:pPr>
      <w:r>
        <w:t xml:space="preserve">Cada alerta, ao ser aberto, sugere ações específicas relacionadas àquela categoria (por exemplo: agendar reunião, abrir Cliente 360, enviar e-mail de churn). Um alerta pode ser: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Resolvido — exige uma justificativa do que foi feito, que é registrada na timeline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Dispensado — removido da lista sem necessidade de registrar uma ação específica, para casos onde o alerta não se aplica.</w:t>
      </w:r>
    </w:p>
    <w:p>
      <w:pPr>
        <w:spacing w:after="160"/>
      </w:pPr>
      <w:r>
        <w:t xml:space="preserve">Os parâmetros que definem quando cada alerta é disparado (dias sem contato, Health Score mínimo, NPS mínimo, dias antes da renovação) são configuráveis pela equipe, na tela de Configurações.</w:t>
      </w:r>
    </w:p>
    <w:p>
      <w:pPr>
        <w:pStyle w:val="Heading2"/>
      </w:pPr>
      <w:r>
        <w:t xml:space="preserve">4.9 Dashboard Executivo</w:t>
      </w:r>
    </w:p>
    <w:p>
      <w:pPr>
        <w:spacing w:after="160"/>
      </w:pPr>
      <w:r>
        <w:t xml:space="preserve">Visão consolidada voltada à liderança, com indicadores de alto nível sobre a saúde geral da carteira e do negócio: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 principais: taxa de renovação, NPS médio, churn rate, Health Score médio.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Distribuição de MRR por status de saúde da carteira (saudável, atenção, risco, implantação).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Evolução de MRR nos últimos seis meses, calculada a partir da base real de clientes ativos.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contas em risco, com Health Score, NPS e MRR de cada uma.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Problemas recorrentes identificados na base (visão agregada).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Evolução do Projeto — distribuição de clientes por fase de implantação (Implantação, Ativo, Expansão, Em Risco, Cancelado), permitindo visualizar de forma rápida em que estágio do ciclo de vida está cada parte da carteira.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Reuniões Realizadas ao longo do ano — volume de reuniões por mês no ano corrente, destacando o mês atual.</w:t>
      </w:r>
    </w:p>
    <w:p>
      <w:pPr>
        <w:spacing w:after="160"/>
      </w:pPr>
      <w:r>
        <w:t xml:space="preserve">Todos os gráficos do sistema são animados na renderização e seguem a paleta de cores institucional da Creare/Easy Fleet, facilitando a leitura visual em apresentações para diretoria.</w:t>
      </w:r>
    </w:p>
    <w:p>
      <w:pPr>
        <w:pStyle w:val="Heading2"/>
      </w:pPr>
      <w:r>
        <w:t xml:space="preserve">4.10 Onboarding de Novos Clientes</w:t>
      </w:r>
    </w:p>
    <w:p>
      <w:pPr>
        <w:spacing w:after="160"/>
      </w:pPr>
      <w:r>
        <w:t xml:space="preserve">Módulo dedicado ao acompanhamento estruturado da implantação de novos clientes, do kickoff até a estabilização do uso. Ao iniciar um onboarding, o sistema cria automaticamente um checklist padrão com nove etapas típicas do processo de implantação da Creare: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Kickoff realizado — reunião inicial com a equipe do cliente, apresentação da plataforma, responsáveis e cronograma.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Contrato assinado e vigente — validação da assinatura e vigência do contrato no sistema.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Cadastro de veículos — inserção de toda a frota no sistema Creare.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Instalação de dispositivos — instalação e homologação dos equipamentos nos veículos.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Configuração de alertas — parametrização de alertas, velocidades, fadiga e regras específicas do cliente.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Integração de sistemas — integração com ERP, TMS ou outros sistemas do cliente, quando aplicável.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Treinamento da equipe — capacitação de gestores, analistas e motoristas para uso da plataforma.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Go-live homologado — validação do go-live com o cliente, com todos os dispositivos online.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Primeira revisão pós-implantação — reunião de acompanhamento 30 dias após o go-live.</w:t>
      </w:r>
    </w:p>
    <w:p>
      <w:pPr>
        <w:spacing w:after="160"/>
      </w:pPr>
      <w:r>
        <w:t xml:space="preserve">Cada etapa pode ser marcada como concluída (com data de conclusão registrada automaticamente) ou reaberta. O progresso percentual do onboarding é calculado automaticamente a partir das etapas concluídas, e o cliente é automaticamente movido para o status "Implantação" ao iniciar o processo.</w:t>
      </w:r>
    </w:p>
    <w:p>
      <w:pPr>
        <w:spacing w:after="160"/>
      </w:pPr>
      <w:r>
        <w:t xml:space="preserve">Ao concluir todas as etapas, o onboarding pode ser formalmente encerrado, momento em que o cliente é automaticamente movido para o status "Ativo". É possível exportar um relatório de onboarding em texto simples, com o progresso e o detalhamento de cada etapa.</w:t>
      </w:r>
    </w:p>
    <w:p>
      <w:pPr>
        <w:pStyle w:val="Heading2"/>
      </w:pPr>
      <w:r>
        <w:t xml:space="preserve">4.11 Comunicação: E-mail e WhatsApp</w:t>
      </w:r>
    </w:p>
    <w:p>
      <w:pPr>
        <w:pStyle w:val="Heading3"/>
      </w:pPr>
      <w:r>
        <w:t xml:space="preserve">E-mail</w:t>
      </w:r>
    </w:p>
    <w:p>
      <w:pPr>
        <w:spacing w:after="160"/>
      </w:pPr>
      <w:r>
        <w:t xml:space="preserve">O sistema permite o envio de e-mails diretamente a partir de qualquer tela relevante (Cliente 360, alertas, módulo de churn), sem a necessidade de copiar e colar manualmente endereços ou conteúdo. Ao acionar o envio, o sistema monta um rascunho completo (destinatário, assunto e corpo da mensagem) e abre automaticamente o programa de e-mail padrão configurado no computador do usuário (Outlook, Gmail ou outro), já pronto para revisão e envio.</w:t>
      </w:r>
    </w:p>
    <w:p>
      <w:pPr>
        <w:spacing w:after="160"/>
      </w:pPr>
      <w:r>
        <w:t xml:space="preserve">Essa abordagem foi escolhida deliberadamente: o envio efetivo continua acontecendo pela conta de e-mail corporativa do próprio usuário (preservando histórico, assinatura e conformidade), enquanto o sistema elimina o trabalho manual de redigir e localizar informações de contato.</w:t>
      </w:r>
    </w:p>
    <w:p>
      <w:pPr>
        <w:pStyle w:val="Heading3"/>
      </w:pPr>
      <w:r>
        <w:t xml:space="preserve">WhatsApp</w:t>
      </w:r>
    </w:p>
    <w:p>
      <w:pPr>
        <w:spacing w:after="160"/>
      </w:pPr>
      <w:r>
        <w:t xml:space="preserve">De forma equivalente, o sistema oferece envio rápido de mensagens via WhatsApp, tanto para contatos de clientes quanto para colegas de equipe. Ao acionar o envio, o sistema monta a mensagem e abre o WhatsApp Web (ou o aplicativo, se instalado) com o número do destinatário e o texto já preenchidos — bastando ao usuário revisar e confirmar o envio.</w:t>
      </w:r>
    </w:p>
    <w:p>
      <w:pPr>
        <w:spacing w:after="160"/>
      </w:pPr>
      <w:r>
        <w:t xml:space="preserve">O número de telefone é normalizado automaticamente para o padrão internacional (código do Brasil) antes de montar o link, independente de como foi digitado o telefone no cadastro.</w:t>
      </w:r>
    </w:p>
    <w:p>
      <w:pPr>
        <w:spacing w:after="160"/>
      </w:pPr>
      <w:r>
        <w:t xml:space="preserve">Tanto o envio de e-mail quanto o de WhatsApp através da plataforma geram automaticamente uma entrada na timeline do cliente correspondente, preservando o registro de que o contato foi realizado.</w:t>
      </w:r>
    </w:p>
    <w:p>
      <w:pPr>
        <w:pStyle w:val="Heading2"/>
      </w:pPr>
      <w:r>
        <w:t xml:space="preserve">4.12 Gestão de Risco de Cancelamento (Churn)</w:t>
      </w:r>
    </w:p>
    <w:p>
      <w:pPr>
        <w:spacing w:after="160"/>
      </w:pPr>
      <w:r>
        <w:t xml:space="preserve">Módulo dedicado à identificação e tratativa de contas com risco elevado de cancelamento. Calcula um "score de churn" combinando Health Score, NPS recente e tempo sem contato, classificando cada conta em níveis de risco.</w:t>
      </w:r>
    </w:p>
    <w:p>
      <w:pPr>
        <w:spacing w:after="160"/>
      </w:pPr>
      <w:r>
        <w:t xml:space="preserve">A partir de uma conta em risco, o usuário pode disparar um fluxo de alerta por e-mail para Comercial, Diretoria ou Time Técnico, com uma mensagem pré-estruturada incluindo os dados relevantes da conta (Health Score, NPS, tempo sem contato, recomendação de ação). Ao confirmar o envio, o sistema cria automaticamente dois itens no Plano de Ação: um registrando o envio do alerta (já concluído) e outro de acompanhamento do retorno, com prazo de três dias.</w:t>
      </w:r>
    </w:p>
    <w:p>
      <w:pPr>
        <w:pStyle w:val="Heading2"/>
      </w:pPr>
      <w:r>
        <w:t xml:space="preserve">4.13 Importação de Clientes via Excel/CSV</w:t>
      </w:r>
    </w:p>
    <w:p>
      <w:pPr>
        <w:spacing w:after="160"/>
      </w:pPr>
      <w:r>
        <w:t xml:space="preserve">Permite cadastrar múltiplos clientes de uma só vez a partir de uma planilha. O processo é guiado em quatro etapas: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do arquivo Excel ou CSV.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Mapeamento de colunas — o sistema tenta identificar automaticamente quais colunas da planilha correspondem a quais campos do cadastro (usando um dicionário de nomes alternativos para cada campo), e permite ajuste manual.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Validação — verificação de CNPJs válidos e campos obrigatórios preenchidos, sinalizando inconsistências antes de importar.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Importação efetiva — criação dos clientes no banco de dados, com relatório de quantos foram importados com sucesso e quantos apresentaram alertas de validação.</w:t>
      </w:r>
    </w:p>
    <w:p>
      <w:pPr>
        <w:spacing w:after="160"/>
      </w:pPr>
      <w:r>
        <w:t xml:space="preserve">Um modelo de planilha (template) pode ser baixado diretamente do sistema, já com as colunas no formato esperado e um exemplo de preenchimento.</w:t>
      </w:r>
    </w:p>
    <w:p>
      <w:pPr>
        <w:pStyle w:val="Heading2"/>
      </w:pPr>
      <w:r>
        <w:t xml:space="preserve">4.14 Relatórios</w:t>
      </w:r>
    </w:p>
    <w:p>
      <w:pPr>
        <w:spacing w:after="160"/>
      </w:pPr>
      <w:r>
        <w:t xml:space="preserve">Geração de relatórios formatados para impressão ou envio, em duas modalidades: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Cliente — relatório individual de uma conta específica, consolidando dados cadastrais, histórico de reuniões, NPS e 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Diretoria — relatório executivo consolidado da carteira, pensado para apresentações de liderança.</w:t>
      </w:r>
    </w:p>
    <w:p>
      <w:pPr>
        <w:spacing w:after="160"/>
      </w:pPr>
      <w:r>
        <w:t xml:space="preserve">Os relatórios são abertos em uma nova janela do navegador, formatados para impressão direta (Ctrl+P) ou para salvar como PDF.</w:t>
      </w:r>
    </w:p>
    <w:p>
      <w:pPr>
        <w:pStyle w:val="Heading2"/>
      </w:pPr>
      <w:r>
        <w:t xml:space="preserve">4.15 Configurações</w:t>
      </w:r>
    </w:p>
    <w:p>
      <w:pPr>
        <w:spacing w:after="160"/>
      </w:pPr>
      <w:r>
        <w:t xml:space="preserve">Tela onde a equipe ajusta os parâmetros operacionais do sistema: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Dias sem contato para disparo de alerta.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Score mínimo aceitável.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mínimo aceitável.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Dias de antecedência para alerta de renovação de contrato.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de NPS — usada como linha de referência ("onde queremos chegar") nos gráficos de evolução de NPS em todo 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e e-mail do responsável de CS, usados como assinatura padrão em comunicações.</w:t>
      </w:r>
    </w:p>
    <w:p>
      <w:pPr>
        <w:spacing w:after="160"/>
      </w:pPr>
      <w:r>
        <w:t xml:space="preserve">Essa tela também exibe informações gerais do banco de dados (totais de clientes, reuniões, pesquisas e ações) e o status do último backup exportado.</w:t>
      </w:r>
    </w:p>
    <w:p>
      <w:pPr>
        <w:pStyle w:val="Heading3"/>
      </w:pPr>
      <w:r>
        <w:t xml:space="preserve">Backup</w:t>
      </w:r>
    </w:p>
    <w:p>
      <w:pPr>
        <w:spacing w:after="160"/>
      </w:pPr>
      <w:r>
        <w:t xml:space="preserve">O sistema permite exportar, a qualquer momento, um arquivo de backup em formato JSON contendo todos os dados da carteira (clientes, reuniões, ações e pesquisas de NPS), recomendado como camada extra de segurança complementar ao banco de dados principal.</w:t>
      </w:r>
    </w:p>
    <w:p>
      <w:pPr>
        <w:pStyle w:val="Heading2"/>
      </w:pPr>
      <w:r>
        <w:t xml:space="preserve">4.16 Migração de Dados de Versões Anteriores</w:t>
      </w:r>
    </w:p>
    <w:p>
      <w:pPr>
        <w:spacing w:after="160"/>
      </w:pPr>
      <w:r>
        <w:t xml:space="preserve">O CS Manager teve uma versão anterior (standalone, sem banco de dados próprio) que guardava todas as informações localmente no navegador de quem o utilizava. Para equipes que tenham usado essa versão e precisem trazer os dados cadastrados para a versão atual, existe uma ferramenta de migração dedicada.</w:t>
      </w:r>
    </w:p>
    <w:p>
      <w:pPr>
        <w:spacing w:after="160"/>
      </w:pPr>
      <w:r>
        <w:t xml:space="preserve">O processo funciona em três passos: exportar um arquivo de backup da versão antiga, copiá-lo para o ambiente da versão atual, e executar a ferramenta de migração, que lê esse arquivo e recria cada cliente, reunião, ação e pesquisa de NPS no banco de dados novo — preservando os vínculos entre eles (por exemplo, garantindo que cada reunião migrada continue associada ao cliente correto) e recalculando o Health Score de cada conta com base no histórico completo já migrado.</w:t>
      </w:r>
    </w:p>
    <w:p>
      <w:pPr>
        <w:spacing w:after="160"/>
      </w:pPr>
      <w:r>
        <w:t xml:space="preserve">Registros que façam referência a um cliente que não exista mais no momento da exportação são identificados e relatados individualmente, sem interromper a migração do restante dos dados.</w:t>
      </w:r>
    </w:p>
    <w:p>
      <w:pPr>
        <w:pStyle w:val="Heading1"/>
      </w:pPr>
      <w:r>
        <w:t xml:space="preserve">5.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Satisfaction Score — nota de satisfação atribuída a uma interação específica, como uma reunião.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Promoter Score — métrica de satisfação e lealdade do cliente, calculada como % de promotores menos % de detratores.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Nota de 0 a 100 que resume a saúde geral de uma conta, calculada automaticamente pelo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Recurring Revenue — receita mensal recorrente gerada por um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Cancelamento de contrato por parte do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Classificação de relevância/tamanho de uma conta (A, B ou C).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Kanban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Quadro visual de gestão de tarefas organizado em colunas por status.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QBR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Quarterly Business Review — reunião trimestral de revisão de negócios com o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Processo estruturado de implantação de um novo cliente na plataforma.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Considerações Finais</w:t>
      </w:r>
    </w:p>
    <w:p>
      <w:pPr>
        <w:spacing w:after="160"/>
      </w:pPr>
      <w:r>
        <w:t xml:space="preserve">Este documento descreve o funcionamento funcional e as características do CS Manager na sua versão atual (4.1). Trata-se de um produto vivo, em evolução contínua junto com as necessidades reais da operação de Customer Success da Creare Sistemas.</w:t>
      </w:r>
    </w:p>
    <w:p>
      <w:pPr>
        <w:spacing w:after="160"/>
      </w:pPr>
      <w:r>
        <w:t xml:space="preserve">Decisões de produto registradas neste documento — como a definição de papéis de acesso, o cálculo de Health Score, as regras de geração de alertas e a abordagem de comunicação via e-mail e WhatsApp — refletem escolhas deliberadas, balanceando simplicidade operacional, custo e valor entregue à equipe.</w:t>
      </w:r>
    </w:p>
    <w:p>
      <w:pPr>
        <w:spacing w:after="160"/>
      </w:pPr>
      <w:r>
        <w:t xml:space="preserve">Este documento aborda especificamente as funcionalidades e especificações do produto. Aspectos de infraestrutura técnica (arquitetura de banco de dados, hospedagem, deploy) são tratados em documentação técnica complementar.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CS Manager — Documento de Memória do Produto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Creare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5AE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2026-06-18T12:08:43.623Z</dcterms:created>
  <dcterms:modified xsi:type="dcterms:W3CDTF">2026-06-18T12:08:43.638Z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