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582AC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25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6BCBC76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w:t>
      </w:r>
      <w:r w:rsidR="00582AC6">
        <w:rPr>
          <w:rFonts w:ascii="Arial" w:hAnsi="Arial" w:cs="Arial"/>
          <w:color w:val="000000"/>
          <w:sz w:val="22"/>
          <w:szCs w:val="18"/>
          <w:lang w:eastAsia="es-CO"/>
        </w:rPr>
        <w:t>S</w:t>
      </w:r>
      <w:r w:rsidR="007D718A" w:rsidRPr="00D0646A">
        <w:rPr>
          <w:rFonts w:ascii="Arial" w:hAnsi="Arial" w:cs="Arial"/>
          <w:color w:val="000000"/>
          <w:sz w:val="22"/>
          <w:szCs w:val="18"/>
          <w:lang w:eastAsia="es-CO"/>
        </w:rPr>
        <w:t xml:space="preserve"> 2024161030080804 ID:1374812 DEL 9 DE JULIO DEL 2024</w:t>
      </w:r>
      <w:r w:rsidR="00582AC6">
        <w:rPr>
          <w:rFonts w:ascii="Arial" w:hAnsi="Arial" w:cs="Arial"/>
          <w:color w:val="000000"/>
          <w:sz w:val="22"/>
          <w:szCs w:val="18"/>
          <w:lang w:eastAsia="es-CO"/>
        </w:rPr>
        <w:t xml:space="preserve">, </w:t>
      </w:r>
      <w:r w:rsidR="009407CD" w:rsidRPr="009407CD">
        <w:rPr>
          <w:rFonts w:ascii="Arial" w:hAnsi="Arial" w:cs="Arial"/>
          <w:color w:val="000000"/>
          <w:sz w:val="22"/>
          <w:szCs w:val="18"/>
          <w:lang w:eastAsia="es-CO"/>
        </w:rPr>
        <w:t xml:space="preserve">2024161030081815 ID:1377654 </w:t>
      </w:r>
      <w:r w:rsidR="009407CD" w:rsidRPr="009407CD">
        <w:rPr>
          <w:rFonts w:ascii="Arial" w:hAnsi="Arial" w:cs="Arial"/>
          <w:color w:val="000000"/>
          <w:sz w:val="22"/>
          <w:szCs w:val="18"/>
          <w:lang w:eastAsia="es-CO"/>
        </w:rPr>
        <w:t>DEL 19 DE JULIO DEL 2024</w:t>
      </w:r>
      <w:r w:rsidR="007D718A" w:rsidRPr="00D0646A">
        <w:rPr>
          <w:rFonts w:ascii="Arial" w:hAnsi="Arial" w:cs="Arial"/>
          <w:color w:val="000000"/>
          <w:sz w:val="22"/>
          <w:szCs w:val="18"/>
          <w:lang w:eastAsia="es-CO"/>
        </w:rPr>
        <w:t>.</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NIZA EN LA CIUDAD DE BOGOTÁ D.C.</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3A35E7C4" w14:textId="77777777" w:rsidR="00D23144" w:rsidRPr="00D23144" w:rsidRDefault="00D23144" w:rsidP="00D23144">
      <w:pPr>
        <w:ind w:left="720"/>
        <w:jc w:val="both"/>
        <w:rPr>
          <w:rFonts w:asciiTheme="minorHAnsi" w:hAnsiTheme="minorHAnsi" w:cstheme="minorHAnsi"/>
          <w:i/>
          <w:iCs/>
          <w:sz w:val="20"/>
          <w:lang w:val="es-ES"/>
        </w:rPr>
      </w:pPr>
      <w:r w:rsidRPr="00D23144">
        <w:rPr>
          <w:rFonts w:asciiTheme="minorHAnsi" w:hAnsiTheme="minorHAnsi" w:cstheme="minorHAnsi"/>
          <w:i/>
          <w:iCs/>
          <w:sz w:val="20"/>
          <w:lang w:val="es-ES"/>
        </w:rPr>
        <w:t>Comunicado 2024161030080804 ID:1374812 del 9 de julio del 2024:</w:t>
      </w:r>
    </w:p>
    <w:p w14:paraId="41090EEA" w14:textId="77777777" w:rsidR="00D23144" w:rsidRPr="00D23144" w:rsidRDefault="00D23144" w:rsidP="00D23144">
      <w:pPr>
        <w:ind w:left="720"/>
        <w:jc w:val="both"/>
        <w:rPr>
          <w:rFonts w:asciiTheme="minorHAnsi" w:hAnsiTheme="minorHAnsi" w:cstheme="minorHAnsi"/>
          <w:i/>
          <w:iCs/>
          <w:sz w:val="20"/>
          <w:lang w:val="es-ES"/>
        </w:rPr>
      </w:pPr>
    </w:p>
    <w:p w14:paraId="138DF024" w14:textId="77777777" w:rsidR="00D23144" w:rsidRPr="00D23144" w:rsidRDefault="00D23144" w:rsidP="00D23144">
      <w:pPr>
        <w:ind w:left="720"/>
        <w:jc w:val="both"/>
        <w:rPr>
          <w:rFonts w:asciiTheme="minorHAnsi" w:hAnsiTheme="minorHAnsi" w:cstheme="minorHAnsi"/>
          <w:i/>
          <w:iCs/>
          <w:sz w:val="20"/>
          <w:lang w:val="es-ES"/>
        </w:rPr>
      </w:pPr>
      <w:r w:rsidRPr="00D23144">
        <w:rPr>
          <w:rFonts w:asciiTheme="minorHAnsi" w:hAnsiTheme="minorHAnsi" w:cstheme="minorHAnsi"/>
          <w:i/>
          <w:iCs/>
          <w:sz w:val="20"/>
          <w:lang w:val="es-ES"/>
        </w:rPr>
        <w:t>Buena noche, nuevamente escribo para solicitar se tomen las medidas necesarias para que los aviones no pasen tan bajo y con tanta frecuencia sobre el sector calle 118 con 70 en la mañana del sábado 13 de julio desde la 5,00 am pasó un avión bajísimo generando un ruido infernal y de ahí en adelante, hasta la 12 de la noche hora en la cual ocurre lo mismo. Por favor no más contaminación acústica, ya no permiten el descanso de los habitantes de Niza Antigua, El ruido es insoportable.</w:t>
      </w:r>
    </w:p>
    <w:p w14:paraId="47425358" w14:textId="77777777" w:rsidR="00D23144" w:rsidRPr="00D23144" w:rsidRDefault="00D23144" w:rsidP="00D23144">
      <w:pPr>
        <w:ind w:left="720"/>
        <w:jc w:val="both"/>
        <w:rPr>
          <w:rFonts w:asciiTheme="minorHAnsi" w:hAnsiTheme="minorHAnsi" w:cstheme="minorHAnsi"/>
          <w:i/>
          <w:iCs/>
          <w:sz w:val="20"/>
          <w:lang w:val="es-ES"/>
        </w:rPr>
      </w:pPr>
    </w:p>
    <w:p w14:paraId="56842EA2" w14:textId="77777777" w:rsidR="00D23144" w:rsidRPr="00D23144" w:rsidRDefault="00D23144" w:rsidP="00D23144">
      <w:pPr>
        <w:ind w:left="720"/>
        <w:jc w:val="both"/>
        <w:rPr>
          <w:rFonts w:asciiTheme="minorHAnsi" w:hAnsiTheme="minorHAnsi" w:cstheme="minorHAnsi"/>
          <w:i/>
          <w:iCs/>
          <w:sz w:val="20"/>
          <w:lang w:val="es-ES"/>
        </w:rPr>
      </w:pPr>
      <w:r w:rsidRPr="00D23144">
        <w:rPr>
          <w:rFonts w:asciiTheme="minorHAnsi" w:hAnsiTheme="minorHAnsi" w:cstheme="minorHAnsi"/>
          <w:i/>
          <w:iCs/>
          <w:sz w:val="20"/>
          <w:lang w:val="es-ES"/>
        </w:rPr>
        <w:t>Comunicado 2024161030081815 ID:1377654 del 19 de julio del 2024:</w:t>
      </w:r>
    </w:p>
    <w:p w14:paraId="27FDEAA0" w14:textId="77777777" w:rsidR="00D23144" w:rsidRPr="00D23144" w:rsidRDefault="00D23144" w:rsidP="00D23144">
      <w:pPr>
        <w:ind w:left="720"/>
        <w:jc w:val="both"/>
        <w:rPr>
          <w:rFonts w:asciiTheme="minorHAnsi" w:hAnsiTheme="minorHAnsi" w:cstheme="minorHAnsi"/>
          <w:i/>
          <w:iCs/>
          <w:sz w:val="20"/>
          <w:lang w:val="es-ES"/>
        </w:rPr>
      </w:pPr>
    </w:p>
    <w:p w14:paraId="531EB392" w14:textId="77777777" w:rsidR="00D23144" w:rsidRPr="00D23144" w:rsidRDefault="00D23144" w:rsidP="00D23144">
      <w:pPr>
        <w:ind w:left="720"/>
        <w:jc w:val="both"/>
        <w:rPr>
          <w:rFonts w:asciiTheme="minorHAnsi" w:hAnsiTheme="minorHAnsi" w:cstheme="minorHAnsi"/>
          <w:i/>
          <w:iCs/>
          <w:sz w:val="20"/>
          <w:lang w:val="es-ES"/>
        </w:rPr>
      </w:pPr>
      <w:r w:rsidRPr="00D23144">
        <w:rPr>
          <w:rFonts w:asciiTheme="minorHAnsi" w:hAnsiTheme="minorHAnsi" w:cstheme="minorHAnsi"/>
          <w:i/>
          <w:iCs/>
          <w:sz w:val="20"/>
          <w:lang w:val="es-ES"/>
        </w:rPr>
        <w:t xml:space="preserve">Buenas noches, en vista de la contaminación acústica ante la cual he estamos siendo sometidos en el barrio </w:t>
      </w:r>
      <w:proofErr w:type="spellStart"/>
      <w:r w:rsidRPr="00D23144">
        <w:rPr>
          <w:rFonts w:asciiTheme="minorHAnsi" w:hAnsiTheme="minorHAnsi" w:cstheme="minorHAnsi"/>
          <w:i/>
          <w:iCs/>
          <w:sz w:val="20"/>
          <w:lang w:val="es-ES"/>
        </w:rPr>
        <w:t>niza</w:t>
      </w:r>
      <w:proofErr w:type="spellEnd"/>
      <w:r w:rsidRPr="00D23144">
        <w:rPr>
          <w:rFonts w:asciiTheme="minorHAnsi" w:hAnsiTheme="minorHAnsi" w:cstheme="minorHAnsi"/>
          <w:i/>
          <w:iCs/>
          <w:sz w:val="20"/>
          <w:lang w:val="es-ES"/>
        </w:rPr>
        <w:t xml:space="preserve"> antigua, en especial en horas de descanso, solicito sea instalado el sonómetro en mi casa y </w:t>
      </w:r>
      <w:proofErr w:type="spellStart"/>
      <w:r w:rsidRPr="00D23144">
        <w:rPr>
          <w:rFonts w:asciiTheme="minorHAnsi" w:hAnsiTheme="minorHAnsi" w:cstheme="minorHAnsi"/>
          <w:i/>
          <w:iCs/>
          <w:sz w:val="20"/>
          <w:lang w:val="es-ES"/>
        </w:rPr>
        <w:t>asi</w:t>
      </w:r>
      <w:proofErr w:type="spellEnd"/>
      <w:r w:rsidRPr="00D23144">
        <w:rPr>
          <w:rFonts w:asciiTheme="minorHAnsi" w:hAnsiTheme="minorHAnsi" w:cstheme="minorHAnsi"/>
          <w:i/>
          <w:iCs/>
          <w:sz w:val="20"/>
          <w:lang w:val="es-ES"/>
        </w:rPr>
        <w:t xml:space="preserve"> revisar claramente los decibeles super altos ya que por encima del techo de mi casa pasan uno tras otro bajísimo y a toda hora.</w:t>
      </w:r>
    </w:p>
    <w:p w14:paraId="5BDBD1C3" w14:textId="77777777" w:rsidR="00D23144" w:rsidRPr="00D23144" w:rsidRDefault="00D23144" w:rsidP="00D23144">
      <w:pPr>
        <w:ind w:left="720"/>
        <w:jc w:val="both"/>
        <w:rPr>
          <w:rFonts w:asciiTheme="minorHAnsi" w:hAnsiTheme="minorHAnsi" w:cstheme="minorHAnsi"/>
          <w:i/>
          <w:iCs/>
          <w:sz w:val="20"/>
          <w:lang w:val="es-ES"/>
        </w:rPr>
      </w:pPr>
    </w:p>
    <w:p w14:paraId="02590F9A" w14:textId="1B0B0AFF" w:rsidR="00744D0B" w:rsidRDefault="00D23144" w:rsidP="00D23144">
      <w:pPr>
        <w:ind w:left="720"/>
        <w:jc w:val="both"/>
        <w:rPr>
          <w:rFonts w:asciiTheme="minorHAnsi" w:hAnsiTheme="minorHAnsi" w:cstheme="minorHAnsi"/>
          <w:i/>
          <w:iCs/>
          <w:sz w:val="20"/>
          <w:lang w:val="es-ES"/>
        </w:rPr>
      </w:pPr>
      <w:bookmarkStart w:id="12" w:name="_Hlk172790060"/>
      <w:r w:rsidRPr="00D23144">
        <w:rPr>
          <w:rFonts w:asciiTheme="minorHAnsi" w:hAnsiTheme="minorHAnsi" w:cstheme="minorHAnsi"/>
          <w:i/>
          <w:iCs/>
          <w:sz w:val="20"/>
          <w:lang w:val="es-ES"/>
        </w:rPr>
        <w:t xml:space="preserve">Solicito se instale este aparato en la casa y </w:t>
      </w:r>
      <w:proofErr w:type="spellStart"/>
      <w:r w:rsidRPr="00D23144">
        <w:rPr>
          <w:rFonts w:asciiTheme="minorHAnsi" w:hAnsiTheme="minorHAnsi" w:cstheme="minorHAnsi"/>
          <w:i/>
          <w:iCs/>
          <w:sz w:val="20"/>
          <w:lang w:val="es-ES"/>
        </w:rPr>
        <w:t>asi</w:t>
      </w:r>
      <w:proofErr w:type="spellEnd"/>
      <w:r w:rsidRPr="00D23144">
        <w:rPr>
          <w:rFonts w:asciiTheme="minorHAnsi" w:hAnsiTheme="minorHAnsi" w:cstheme="minorHAnsi"/>
          <w:i/>
          <w:iCs/>
          <w:sz w:val="20"/>
          <w:lang w:val="es-ES"/>
        </w:rPr>
        <w:t xml:space="preserve"> evidenciar claramente lo que realmente ocurre aquí en el barrio, solicito se comuniquen conmigo al teléfono 3153467698.</w:t>
      </w:r>
      <w:r w:rsidR="00BA6823">
        <w:rPr>
          <w:rFonts w:asciiTheme="minorHAnsi" w:hAnsiTheme="minorHAnsi" w:cstheme="minorHAnsi"/>
          <w:i/>
          <w:iCs/>
          <w:sz w:val="20"/>
          <w:lang w:val="es-ES"/>
        </w:rPr>
        <w:t>.</w:t>
      </w:r>
    </w:p>
    <w:bookmarkEnd w:id="12"/>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13E4C6C" w14:textId="77777777" w:rsidR="00F94EC9" w:rsidRDefault="00F94EC9">
      <w:pPr>
        <w:jc w:val="both"/>
        <w:rPr>
          <w:rFonts w:ascii="Arial" w:hAnsi="Arial"/>
          <w:sz w:val="18"/>
        </w:rPr>
      </w:pPr>
    </w:p>
    <w:p w14:paraId="7A491D03" w14:textId="77777777" w:rsidR="00F94EC9" w:rsidRDefault="00F94EC9">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074D7A1F" w14:textId="77777777" w:rsidR="001A1537" w:rsidRDefault="001A1537" w:rsidP="00D52408">
      <w:pPr>
        <w:jc w:val="both"/>
        <w:rPr>
          <w:rFonts w:ascii="Arial" w:eastAsia="Arial" w:hAnsi="Arial" w:cs="Arial"/>
          <w:bCs/>
          <w:color w:val="000000"/>
          <w:sz w:val="22"/>
          <w:szCs w:val="22"/>
          <w:lang w:val="es-ES"/>
        </w:rPr>
      </w:pPr>
    </w:p>
    <w:p w14:paraId="43D9B23D" w14:textId="77777777" w:rsidR="001A1537" w:rsidRDefault="001A1537" w:rsidP="001A1537">
      <w:pPr>
        <w:spacing w:after="160" w:line="256" w:lineRule="auto"/>
        <w:jc w:val="both"/>
        <w:rPr>
          <w:rFonts w:ascii="Arial" w:eastAsia="Calibri" w:hAnsi="Arial" w:cs="Arial"/>
          <w:kern w:val="2"/>
          <w:sz w:val="22"/>
          <w:szCs w:val="22"/>
          <w:lang w:val="es-ES" w:eastAsia="es-CO"/>
          <w14:ligatures w14:val="standardContextual"/>
        </w:rPr>
      </w:pPr>
      <w:r>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Pr>
          <w:rFonts w:ascii="Arial" w:eastAsia="Calibri" w:hAnsi="Arial" w:cs="Arial"/>
          <w:kern w:val="2"/>
          <w:sz w:val="22"/>
          <w:szCs w:val="22"/>
          <w:lang w:val="es-ES" w:eastAsia="es-CO"/>
          <w14:ligatures w14:val="standardContextual"/>
        </w:rPr>
        <w:t>. Dichas respuestas se remitieron al peticionario obrantes mediante los radicados:</w:t>
      </w:r>
    </w:p>
    <w:p w14:paraId="119795B8"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2024261030001119 Id: 1210026 </w:t>
      </w:r>
      <w:r>
        <w:rPr>
          <w:rFonts w:ascii="Arial" w:eastAsia="Calibri" w:hAnsi="Arial" w:cs="Arial"/>
          <w:kern w:val="2"/>
          <w:sz w:val="22"/>
          <w:szCs w:val="22"/>
          <w:lang w:eastAsia="es-CO"/>
          <w14:ligatures w14:val="standardContextual"/>
        </w:rPr>
        <w:t>del 18 de enero del 2024</w:t>
      </w:r>
    </w:p>
    <w:p w14:paraId="7F577939"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2024261030000886 Id: 1207901 </w:t>
      </w:r>
      <w:r>
        <w:rPr>
          <w:rFonts w:ascii="Arial" w:eastAsia="Calibri" w:hAnsi="Arial" w:cs="Arial"/>
          <w:kern w:val="2"/>
          <w:sz w:val="22"/>
          <w:szCs w:val="22"/>
          <w:lang w:eastAsia="es-CO"/>
          <w14:ligatures w14:val="standardContextual"/>
        </w:rPr>
        <w:t>del 15 de enero del 2024</w:t>
      </w:r>
    </w:p>
    <w:p w14:paraId="59D2878D"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2023261030037871 Id: 1192762 del 14 de diciembre del 2023</w:t>
      </w:r>
    </w:p>
    <w:p w14:paraId="7CA71232"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2023261030036147 Id: 1182077 del 29 de noviembre del 2023</w:t>
      </w:r>
    </w:p>
    <w:p w14:paraId="30721089"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2023261030017524 Id: 1045951 del 22 de junio del 2023</w:t>
      </w:r>
    </w:p>
    <w:p w14:paraId="22F121BA"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sz w:val="22"/>
          <w:szCs w:val="22"/>
          <w:lang w:eastAsia="en-US"/>
          <w14:ligatures w14:val="standardContextual"/>
        </w:rPr>
        <w:t>2023261030015884 Id: 1033361</w:t>
      </w:r>
      <w:r>
        <w:rPr>
          <w:rFonts w:ascii="ArialMT" w:eastAsia="Calibri" w:hAnsi="ArialMT" w:cs="ArialMT"/>
          <w:sz w:val="22"/>
          <w:szCs w:val="22"/>
          <w:lang w:eastAsia="en-US"/>
          <w14:ligatures w14:val="standardContextual"/>
        </w:rPr>
        <w:t xml:space="preserve"> </w:t>
      </w:r>
      <w:r>
        <w:rPr>
          <w:rFonts w:ascii="Arial" w:eastAsia="Calibri" w:hAnsi="Arial" w:cs="Arial"/>
          <w:kern w:val="2"/>
          <w:sz w:val="22"/>
          <w:szCs w:val="22"/>
          <w:lang w:eastAsia="es-CO"/>
          <w14:ligatures w14:val="standardContextual"/>
        </w:rPr>
        <w:t>del 8 de junio del 2023</w:t>
      </w:r>
    </w:p>
    <w:p w14:paraId="17A79AC3"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lastRenderedPageBreak/>
        <w:t>2023261030003401 Id: 964878 del 21 de febrero del 2023</w:t>
      </w:r>
    </w:p>
    <w:p w14:paraId="13E8FB8A"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2024261030002318 Id: 1218820 del 31 de enero del 2024</w:t>
      </w:r>
    </w:p>
    <w:p w14:paraId="6C06A8A8"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2024261030009911 Id: 1274562 del 10 de abril del 2024</w:t>
      </w:r>
    </w:p>
    <w:p w14:paraId="568138D4"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2024261030015110 Id: 1312722 del 16 de mayo del 2024</w:t>
      </w:r>
    </w:p>
    <w:p w14:paraId="366E0A56" w14:textId="77777777" w:rsidR="001A1537" w:rsidRPr="00F174E5"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A45CEE">
        <w:rPr>
          <w:rFonts w:ascii="Arial" w:eastAsia="Calibri" w:hAnsi="Arial" w:cs="Arial"/>
          <w:kern w:val="2"/>
          <w:sz w:val="22"/>
          <w:szCs w:val="22"/>
          <w:lang w:val="es-CO" w:eastAsia="es-CO"/>
          <w14:ligatures w14:val="standardContextual"/>
        </w:rPr>
        <w:t>2024261030018212 Id: 1332372</w:t>
      </w:r>
      <w:r>
        <w:rPr>
          <w:rFonts w:ascii="Arial" w:eastAsia="Calibri" w:hAnsi="Arial" w:cs="Arial"/>
          <w:kern w:val="2"/>
          <w:sz w:val="22"/>
          <w:szCs w:val="22"/>
          <w:lang w:val="es-CO" w:eastAsia="es-CO"/>
          <w14:ligatures w14:val="standardContextual"/>
        </w:rPr>
        <w:t xml:space="preserve"> del 5 de junio del 2024</w:t>
      </w:r>
    </w:p>
    <w:p w14:paraId="730CBB76" w14:textId="7857C849" w:rsidR="00F174E5" w:rsidRPr="00A80E53" w:rsidRDefault="00F174E5"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174E5">
        <w:rPr>
          <w:rFonts w:ascii="Arial" w:eastAsia="Calibri" w:hAnsi="Arial" w:cs="Arial"/>
          <w:kern w:val="2"/>
          <w:sz w:val="22"/>
          <w:szCs w:val="22"/>
          <w:lang w:val="es-CO" w:eastAsia="es-CO"/>
          <w14:ligatures w14:val="standardContextual"/>
        </w:rPr>
        <w:t>2024261030023180 Id: 137493</w:t>
      </w:r>
      <w:r>
        <w:rPr>
          <w:rFonts w:ascii="Arial" w:eastAsia="Calibri" w:hAnsi="Arial" w:cs="Arial"/>
          <w:kern w:val="2"/>
          <w:sz w:val="22"/>
          <w:szCs w:val="22"/>
          <w:lang w:val="es-CO" w:eastAsia="es-CO"/>
          <w14:ligatures w14:val="standardContextual"/>
        </w:rPr>
        <w:t xml:space="preserve"> del 11 de julio del 2024</w:t>
      </w:r>
    </w:p>
    <w:p w14:paraId="4B622A04" w14:textId="59808244" w:rsidR="00A80E53" w:rsidRDefault="00A80E53"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A80E53">
        <w:rPr>
          <w:rFonts w:ascii="Arial" w:eastAsia="Calibri" w:hAnsi="Arial" w:cs="Arial"/>
          <w:kern w:val="2"/>
          <w:sz w:val="22"/>
          <w:szCs w:val="22"/>
          <w:lang w:val="es-CO" w:eastAsia="es-CO"/>
          <w14:ligatures w14:val="standardContextual"/>
        </w:rPr>
        <w:t>2024261030023202 Id: 1375087</w:t>
      </w:r>
      <w:r>
        <w:rPr>
          <w:rFonts w:ascii="Arial" w:eastAsia="Calibri" w:hAnsi="Arial" w:cs="Arial"/>
          <w:kern w:val="2"/>
          <w:sz w:val="22"/>
          <w:szCs w:val="22"/>
          <w:lang w:val="es-CO" w:eastAsia="es-CO"/>
          <w14:ligatures w14:val="standardContextual"/>
        </w:rPr>
        <w:t xml:space="preserve"> del 16 de julio del 2024</w:t>
      </w:r>
    </w:p>
    <w:p w14:paraId="368F5F9B" w14:textId="77777777" w:rsidR="001A1537" w:rsidRDefault="001A1537" w:rsidP="001A1537">
      <w:p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Bajo lo cual y de conformidad con lo establecido en el artícuo19 de la Ley 1755 de 2015 consigna lo siguiente: </w:t>
      </w:r>
    </w:p>
    <w:p w14:paraId="35539965" w14:textId="77777777" w:rsidR="001A1537" w:rsidRDefault="001A1537" w:rsidP="001A1537">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Pr>
          <w:rFonts w:ascii="Arial" w:hAnsi="Arial" w:cs="Arial"/>
          <w:color w:val="000000"/>
          <w:kern w:val="2"/>
          <w:sz w:val="22"/>
          <w:szCs w:val="22"/>
          <w:lang w:val="es-ES" w:eastAsia="es-MX"/>
          <w14:ligatures w14:val="standardContextual"/>
        </w:rPr>
        <w:t>“</w:t>
      </w:r>
      <w:r>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63309A98" w14:textId="77777777" w:rsidR="001A1537" w:rsidRDefault="001A1537" w:rsidP="001A1537">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Pr>
          <w:rFonts w:ascii="Arial" w:eastAsia="Calibri" w:hAnsi="Arial" w:cs="Arial"/>
          <w:i/>
          <w:iCs/>
          <w:sz w:val="20"/>
          <w:szCs w:val="22"/>
          <w:lang w:val="es-ES" w:eastAsia="en-US"/>
        </w:rPr>
        <w:t xml:space="preserve">(“…) </w:t>
      </w:r>
    </w:p>
    <w:p w14:paraId="5AA7B06E" w14:textId="77777777" w:rsidR="001A1537" w:rsidRDefault="001A1537" w:rsidP="001A1537">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Pr>
          <w:rFonts w:ascii="Arial" w:hAnsi="Arial" w:cs="Arial"/>
          <w:i/>
          <w:iCs/>
          <w:color w:val="000000"/>
          <w:kern w:val="2"/>
          <w:sz w:val="22"/>
          <w:szCs w:val="22"/>
          <w:u w:val="single"/>
          <w:lang w:val="es-ES" w:eastAsia="es-MX"/>
          <w14:ligatures w14:val="standardContextual"/>
        </w:rPr>
        <w:t>remitirse a las respuestas anteriores,</w:t>
      </w:r>
      <w:r>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6E28456C" w14:textId="77777777" w:rsidR="001A1537" w:rsidRDefault="001A1537" w:rsidP="001A1537">
      <w:pPr>
        <w:shd w:val="clear" w:color="auto" w:fill="FFFFFF"/>
        <w:spacing w:before="100" w:beforeAutospacing="1" w:after="100" w:afterAutospacing="1" w:line="256" w:lineRule="auto"/>
        <w:ind w:left="708"/>
        <w:jc w:val="both"/>
        <w:rPr>
          <w:rFonts w:ascii="Arial" w:hAnsi="Arial" w:cs="Arial"/>
          <w:i/>
          <w:iCs/>
          <w:sz w:val="20"/>
          <w:lang w:val="es-ES" w:eastAsia="es-CO"/>
        </w:rPr>
      </w:pPr>
      <w:r>
        <w:rPr>
          <w:rFonts w:ascii="Arial" w:eastAsia="Calibri" w:hAnsi="Arial" w:cs="Arial"/>
          <w:i/>
          <w:iCs/>
          <w:color w:val="000000"/>
          <w:sz w:val="20"/>
          <w:lang w:val="es-ES" w:eastAsia="en-US"/>
        </w:rPr>
        <w:t>(</w:t>
      </w:r>
      <w:r>
        <w:rPr>
          <w:rFonts w:ascii="Arial" w:hAnsi="Arial" w:cs="Arial"/>
          <w:i/>
          <w:iCs/>
          <w:sz w:val="20"/>
          <w:lang w:val="es-ES" w:eastAsia="es-CO"/>
        </w:rPr>
        <w:t>…”)</w:t>
      </w:r>
    </w:p>
    <w:p w14:paraId="783928A8" w14:textId="6B28C282" w:rsidR="001A1537" w:rsidRPr="00A46D26" w:rsidRDefault="001A1537" w:rsidP="00A46D26">
      <w:pPr>
        <w:autoSpaceDE w:val="0"/>
        <w:autoSpaceDN w:val="0"/>
        <w:adjustRightInd w:val="0"/>
        <w:jc w:val="both"/>
        <w:rPr>
          <w:rFonts w:ascii="Arial" w:hAnsi="Arial" w:cs="Arial"/>
          <w:sz w:val="22"/>
          <w:szCs w:val="22"/>
          <w:lang w:val="es-ES"/>
        </w:rPr>
      </w:pPr>
      <w:r>
        <w:rPr>
          <w:rFonts w:ascii="Arial" w:hAnsi="Arial" w:cs="Arial"/>
          <w:sz w:val="22"/>
          <w:szCs w:val="22"/>
          <w:lang w:val="es-ES"/>
        </w:rPr>
        <w:t>En vista de lo expuesto y teniendo en cuenta la unidad de materia, reafirmando las preocupaciones manifestadas por la peticionaria, las cuales, de conformidad con la norma mencionada, se encuentra que corresponden a peticiones reiterativas</w:t>
      </w:r>
      <w:r>
        <w:rPr>
          <w:rFonts w:ascii="Arial" w:hAnsi="Arial" w:cs="Arial"/>
          <w:sz w:val="22"/>
          <w:szCs w:val="22"/>
          <w:u w:val="single"/>
          <w:lang w:val="es-ES"/>
        </w:rPr>
        <w:t xml:space="preserve"> básicamente desde su contenido, finalidad y respuesta de orden técnico</w:t>
      </w:r>
      <w:r>
        <w:rPr>
          <w:rFonts w:ascii="Arial" w:hAnsi="Arial" w:cs="Arial"/>
          <w:sz w:val="22"/>
          <w:szCs w:val="22"/>
          <w:lang w:val="es-ES"/>
        </w:rPr>
        <w:t>. Precisado lo anterior, la atención en esta oportunidad se centra exclusivamente en brindar respuestas detalladas a los aspectos adicionales identificados presentados a continuación. Adicionalmente dichas respuestas mencionadas anteriormente se envían como anexo a este oficio.</w:t>
      </w:r>
    </w:p>
    <w:p w14:paraId="51C5B7DD" w14:textId="56254025" w:rsidR="000E0DEB" w:rsidRDefault="000E0DEB" w:rsidP="000E0DEB">
      <w:pPr>
        <w:jc w:val="both"/>
        <w:rPr>
          <w:rFonts w:asciiTheme="minorHAnsi" w:hAnsiTheme="minorHAnsi" w:cstheme="minorHAnsi"/>
          <w:i/>
          <w:iCs/>
          <w:sz w:val="20"/>
          <w:lang w:val="es-ES"/>
        </w:rPr>
      </w:pPr>
    </w:p>
    <w:p w14:paraId="1A52A6D4" w14:textId="3F103E06" w:rsidR="00A67B40" w:rsidRPr="000C061B"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00A46D26" w:rsidRPr="00A46D26">
        <w:rPr>
          <w:rFonts w:ascii="Arial" w:hAnsi="Arial" w:cs="Arial"/>
          <w:i/>
          <w:iCs/>
          <w:color w:val="000000" w:themeColor="text1"/>
          <w:lang w:val="es-CO"/>
        </w:rPr>
        <w:t>en la mañana del sábado 13 de julio desde la 5,00 am pasó un avión bajísimo generando un ruido infernal y de ahí en adelante, hasta la 12 de la noche hora en la cual ocurre lo mismo</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0FA6FC5D" w14:textId="77777777" w:rsidR="000C061B" w:rsidRDefault="000C061B" w:rsidP="000C061B">
      <w:pPr>
        <w:jc w:val="both"/>
        <w:rPr>
          <w:rFonts w:ascii="Arial" w:eastAsia="Arial" w:hAnsi="Arial" w:cs="Arial"/>
          <w:bCs/>
          <w:color w:val="000000"/>
          <w:sz w:val="22"/>
          <w:szCs w:val="22"/>
        </w:rPr>
      </w:pPr>
    </w:p>
    <w:p w14:paraId="5EAEA425" w14:textId="77777777" w:rsidR="000C061B" w:rsidRDefault="000C061B" w:rsidP="000C061B">
      <w:pPr>
        <w:jc w:val="both"/>
        <w:rPr>
          <w:rFonts w:ascii="Arial" w:eastAsia="Arial" w:hAnsi="Arial" w:cs="Arial"/>
          <w:bCs/>
          <w:color w:val="000000"/>
          <w:sz w:val="22"/>
          <w:szCs w:val="22"/>
        </w:rPr>
      </w:pPr>
      <w:r>
        <w:rPr>
          <w:rFonts w:ascii="Arial" w:eastAsia="Arial" w:hAnsi="Arial" w:cs="Arial"/>
          <w:bCs/>
          <w:color w:val="000000"/>
          <w:sz w:val="22"/>
          <w:szCs w:val="22"/>
        </w:rPr>
        <w:t xml:space="preserve">Las operaciones aéreas que sobrevolaron el sector de Suba Niza el día 13 de julio de 2024, cumplen con el horario operacional establecidos mediante la Resolución 1728 de 2021, Resolución 301 de 2022 y Resolución 801 de 2022. </w:t>
      </w:r>
    </w:p>
    <w:p w14:paraId="6CDC03C5" w14:textId="77777777" w:rsidR="000C061B" w:rsidRDefault="000C061B" w:rsidP="000C061B">
      <w:pPr>
        <w:jc w:val="both"/>
        <w:rPr>
          <w:rFonts w:ascii="Arial" w:eastAsia="Arial" w:hAnsi="Arial" w:cs="Arial"/>
          <w:bCs/>
          <w:color w:val="000000"/>
          <w:sz w:val="22"/>
          <w:szCs w:val="22"/>
        </w:rPr>
      </w:pPr>
    </w:p>
    <w:p w14:paraId="4F897EB9" w14:textId="77777777" w:rsidR="000C061B" w:rsidRDefault="000C061B" w:rsidP="000C061B">
      <w:pPr>
        <w:jc w:val="both"/>
        <w:rPr>
          <w:rFonts w:ascii="Arial" w:eastAsia="Arial" w:hAnsi="Arial" w:cs="Arial"/>
          <w:bCs/>
          <w:color w:val="000000"/>
          <w:sz w:val="22"/>
          <w:szCs w:val="22"/>
        </w:rPr>
      </w:pPr>
      <w:r>
        <w:rPr>
          <w:rFonts w:ascii="Arial" w:eastAsia="Arial" w:hAnsi="Arial" w:cs="Arial"/>
          <w:bCs/>
          <w:color w:val="000000"/>
          <w:sz w:val="22"/>
          <w:szCs w:val="22"/>
        </w:rPr>
        <w:lastRenderedPageBreak/>
        <w:t>Mediante el Centro de Monitoreo Aéreo Ambiental – CMAA, en la tabla 1, se identificaron para el día 13 de julio de 2024, las primeras 3 operaciones aéreas que sobrevolaron cerca y sobre el sector de Suba Niza, así como las ultimas 2 operaciones aéreas del día.</w:t>
      </w:r>
    </w:p>
    <w:p w14:paraId="68CF573F" w14:textId="77777777" w:rsidR="000C061B" w:rsidRDefault="000C061B" w:rsidP="000C061B">
      <w:pPr>
        <w:jc w:val="both"/>
        <w:rPr>
          <w:rFonts w:ascii="Arial" w:eastAsia="Arial" w:hAnsi="Arial" w:cs="Arial"/>
          <w:bCs/>
          <w:color w:val="000000"/>
          <w:sz w:val="22"/>
          <w:szCs w:val="22"/>
        </w:rPr>
      </w:pPr>
    </w:p>
    <w:tbl>
      <w:tblPr>
        <w:tblW w:w="8856" w:type="dxa"/>
        <w:tblCellMar>
          <w:left w:w="70" w:type="dxa"/>
          <w:right w:w="70" w:type="dxa"/>
        </w:tblCellMar>
        <w:tblLook w:val="04A0" w:firstRow="1" w:lastRow="0" w:firstColumn="1" w:lastColumn="0" w:noHBand="0" w:noVBand="1"/>
      </w:tblPr>
      <w:tblGrid>
        <w:gridCol w:w="890"/>
        <w:gridCol w:w="941"/>
        <w:gridCol w:w="2080"/>
        <w:gridCol w:w="2820"/>
        <w:gridCol w:w="1100"/>
        <w:gridCol w:w="1025"/>
      </w:tblGrid>
      <w:tr w:rsidR="000C061B" w:rsidRPr="00F94EC9" w14:paraId="5E95D09A" w14:textId="77777777" w:rsidTr="00C41503">
        <w:trPr>
          <w:trHeight w:val="300"/>
        </w:trPr>
        <w:tc>
          <w:tcPr>
            <w:tcW w:w="89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7552F622" w14:textId="77777777" w:rsidR="000C061B" w:rsidRPr="00F94EC9" w:rsidRDefault="000C061B" w:rsidP="00C41503">
            <w:pPr>
              <w:jc w:val="center"/>
              <w:rPr>
                <w:rFonts w:ascii="Calibri" w:hAnsi="Calibri" w:cs="Calibri"/>
                <w:b/>
                <w:bCs/>
                <w:color w:val="FFFFFF"/>
                <w:sz w:val="22"/>
                <w:szCs w:val="22"/>
                <w:lang w:eastAsia="es-CO"/>
              </w:rPr>
            </w:pPr>
            <w:bookmarkStart w:id="13" w:name="_Hlk172713278"/>
            <w:r w:rsidRPr="00F94EC9">
              <w:rPr>
                <w:rFonts w:ascii="Calibri" w:hAnsi="Calibri" w:cs="Calibri"/>
                <w:b/>
                <w:bCs/>
                <w:color w:val="FFFFFF"/>
                <w:sz w:val="22"/>
                <w:szCs w:val="22"/>
                <w:lang w:eastAsia="es-CO"/>
              </w:rPr>
              <w:t>Número</w:t>
            </w:r>
          </w:p>
        </w:tc>
        <w:tc>
          <w:tcPr>
            <w:tcW w:w="941" w:type="dxa"/>
            <w:tcBorders>
              <w:top w:val="single" w:sz="4" w:space="0" w:color="auto"/>
              <w:left w:val="nil"/>
              <w:bottom w:val="single" w:sz="4" w:space="0" w:color="auto"/>
              <w:right w:val="single" w:sz="4" w:space="0" w:color="auto"/>
            </w:tcBorders>
            <w:shd w:val="clear" w:color="000000" w:fill="002060"/>
            <w:noWrap/>
            <w:vAlign w:val="center"/>
            <w:hideMark/>
          </w:tcPr>
          <w:p w14:paraId="0AB965EC" w14:textId="77777777" w:rsidR="000C061B" w:rsidRPr="00F94EC9" w:rsidRDefault="000C061B" w:rsidP="00C41503">
            <w:pPr>
              <w:jc w:val="center"/>
              <w:rPr>
                <w:rFonts w:ascii="Calibri" w:hAnsi="Calibri" w:cs="Calibri"/>
                <w:b/>
                <w:bCs/>
                <w:color w:val="FFFFFF"/>
                <w:sz w:val="22"/>
                <w:szCs w:val="22"/>
                <w:lang w:eastAsia="es-CO"/>
              </w:rPr>
            </w:pPr>
            <w:proofErr w:type="spellStart"/>
            <w:r w:rsidRPr="00F94EC9">
              <w:rPr>
                <w:rFonts w:ascii="Calibri" w:hAnsi="Calibri" w:cs="Calibri"/>
                <w:b/>
                <w:bCs/>
                <w:color w:val="FFFFFF"/>
                <w:sz w:val="22"/>
                <w:szCs w:val="22"/>
                <w:lang w:eastAsia="es-CO"/>
              </w:rPr>
              <w:t>CallSign</w:t>
            </w:r>
            <w:proofErr w:type="spellEnd"/>
          </w:p>
        </w:tc>
        <w:tc>
          <w:tcPr>
            <w:tcW w:w="2080" w:type="dxa"/>
            <w:tcBorders>
              <w:top w:val="single" w:sz="4" w:space="0" w:color="auto"/>
              <w:left w:val="nil"/>
              <w:bottom w:val="single" w:sz="4" w:space="0" w:color="auto"/>
              <w:right w:val="single" w:sz="4" w:space="0" w:color="auto"/>
            </w:tcBorders>
            <w:shd w:val="clear" w:color="000000" w:fill="002060"/>
            <w:noWrap/>
            <w:vAlign w:val="center"/>
            <w:hideMark/>
          </w:tcPr>
          <w:p w14:paraId="0587D40C" w14:textId="77777777" w:rsidR="000C061B" w:rsidRPr="00F94EC9" w:rsidRDefault="000C061B" w:rsidP="00C41503">
            <w:pPr>
              <w:jc w:val="center"/>
              <w:rPr>
                <w:rFonts w:ascii="Calibri" w:hAnsi="Calibri" w:cs="Calibri"/>
                <w:b/>
                <w:bCs/>
                <w:color w:val="FFFFFF"/>
                <w:sz w:val="22"/>
                <w:szCs w:val="22"/>
                <w:lang w:eastAsia="es-CO"/>
              </w:rPr>
            </w:pPr>
            <w:r w:rsidRPr="00F94EC9">
              <w:rPr>
                <w:rFonts w:ascii="Calibri" w:hAnsi="Calibri" w:cs="Calibri"/>
                <w:b/>
                <w:bCs/>
                <w:color w:val="FFFFFF"/>
                <w:sz w:val="22"/>
                <w:szCs w:val="22"/>
                <w:lang w:eastAsia="es-CO"/>
              </w:rPr>
              <w:t>Modelo de Aeronave</w:t>
            </w:r>
          </w:p>
        </w:tc>
        <w:tc>
          <w:tcPr>
            <w:tcW w:w="2820" w:type="dxa"/>
            <w:tcBorders>
              <w:top w:val="single" w:sz="4" w:space="0" w:color="auto"/>
              <w:left w:val="nil"/>
              <w:bottom w:val="single" w:sz="4" w:space="0" w:color="auto"/>
              <w:right w:val="single" w:sz="4" w:space="0" w:color="auto"/>
            </w:tcBorders>
            <w:shd w:val="clear" w:color="000000" w:fill="002060"/>
            <w:noWrap/>
            <w:vAlign w:val="center"/>
            <w:hideMark/>
          </w:tcPr>
          <w:p w14:paraId="46DE8482" w14:textId="77777777" w:rsidR="000C061B" w:rsidRPr="00F94EC9" w:rsidRDefault="000C061B" w:rsidP="00C41503">
            <w:pPr>
              <w:jc w:val="center"/>
              <w:rPr>
                <w:rFonts w:ascii="Calibri" w:hAnsi="Calibri" w:cs="Calibri"/>
                <w:b/>
                <w:bCs/>
                <w:color w:val="FFFFFF"/>
                <w:sz w:val="22"/>
                <w:szCs w:val="22"/>
                <w:lang w:eastAsia="es-CO"/>
              </w:rPr>
            </w:pPr>
            <w:r w:rsidRPr="00F94EC9">
              <w:rPr>
                <w:rFonts w:ascii="Calibri" w:hAnsi="Calibri" w:cs="Calibri"/>
                <w:b/>
                <w:bCs/>
                <w:color w:val="FFFFFF"/>
                <w:sz w:val="22"/>
                <w:szCs w:val="22"/>
                <w:lang w:eastAsia="es-CO"/>
              </w:rPr>
              <w:t>Fecha y hora sobre Suba Niza</w:t>
            </w:r>
          </w:p>
        </w:tc>
        <w:tc>
          <w:tcPr>
            <w:tcW w:w="1100" w:type="dxa"/>
            <w:tcBorders>
              <w:top w:val="single" w:sz="4" w:space="0" w:color="auto"/>
              <w:left w:val="nil"/>
              <w:bottom w:val="single" w:sz="4" w:space="0" w:color="auto"/>
              <w:right w:val="single" w:sz="4" w:space="0" w:color="auto"/>
            </w:tcBorders>
            <w:shd w:val="clear" w:color="000000" w:fill="002060"/>
            <w:noWrap/>
            <w:vAlign w:val="center"/>
            <w:hideMark/>
          </w:tcPr>
          <w:p w14:paraId="618E5940" w14:textId="77777777" w:rsidR="000C061B" w:rsidRPr="00F94EC9" w:rsidRDefault="000C061B" w:rsidP="00C41503">
            <w:pPr>
              <w:jc w:val="center"/>
              <w:rPr>
                <w:rFonts w:ascii="Calibri" w:hAnsi="Calibri" w:cs="Calibri"/>
                <w:b/>
                <w:bCs/>
                <w:color w:val="FFFFFF"/>
                <w:sz w:val="22"/>
                <w:szCs w:val="22"/>
                <w:lang w:eastAsia="es-CO"/>
              </w:rPr>
            </w:pPr>
            <w:r w:rsidRPr="00F94EC9">
              <w:rPr>
                <w:rFonts w:ascii="Calibri" w:hAnsi="Calibri" w:cs="Calibri"/>
                <w:b/>
                <w:bCs/>
                <w:color w:val="FFFFFF"/>
                <w:sz w:val="22"/>
                <w:szCs w:val="22"/>
                <w:lang w:eastAsia="es-CO"/>
              </w:rPr>
              <w:t>Altitud (ft)</w:t>
            </w:r>
          </w:p>
        </w:tc>
        <w:tc>
          <w:tcPr>
            <w:tcW w:w="1025" w:type="dxa"/>
            <w:tcBorders>
              <w:top w:val="single" w:sz="4" w:space="0" w:color="auto"/>
              <w:left w:val="nil"/>
              <w:bottom w:val="single" w:sz="4" w:space="0" w:color="auto"/>
              <w:right w:val="single" w:sz="4" w:space="0" w:color="auto"/>
            </w:tcBorders>
            <w:shd w:val="clear" w:color="000000" w:fill="002060"/>
            <w:noWrap/>
            <w:vAlign w:val="center"/>
            <w:hideMark/>
          </w:tcPr>
          <w:p w14:paraId="2D02C6EA" w14:textId="77777777" w:rsidR="000C061B" w:rsidRPr="00F94EC9" w:rsidRDefault="000C061B" w:rsidP="00C41503">
            <w:pPr>
              <w:jc w:val="center"/>
              <w:rPr>
                <w:rFonts w:ascii="Calibri" w:hAnsi="Calibri" w:cs="Calibri"/>
                <w:b/>
                <w:bCs/>
                <w:color w:val="FFFFFF"/>
                <w:sz w:val="22"/>
                <w:szCs w:val="22"/>
                <w:lang w:eastAsia="es-CO"/>
              </w:rPr>
            </w:pPr>
            <w:r w:rsidRPr="00F94EC9">
              <w:rPr>
                <w:rFonts w:ascii="Calibri" w:hAnsi="Calibri" w:cs="Calibri"/>
                <w:b/>
                <w:bCs/>
                <w:color w:val="FFFFFF"/>
                <w:sz w:val="22"/>
                <w:szCs w:val="22"/>
                <w:lang w:eastAsia="es-CO"/>
              </w:rPr>
              <w:t>Dirección</w:t>
            </w:r>
          </w:p>
        </w:tc>
      </w:tr>
      <w:bookmarkEnd w:id="13"/>
      <w:tr w:rsidR="000C061B" w:rsidRPr="00F94EC9" w14:paraId="46E9A0AA" w14:textId="77777777" w:rsidTr="00C41503">
        <w:trPr>
          <w:trHeight w:val="300"/>
        </w:trPr>
        <w:tc>
          <w:tcPr>
            <w:tcW w:w="890" w:type="dxa"/>
            <w:tcBorders>
              <w:top w:val="nil"/>
              <w:left w:val="single" w:sz="4" w:space="0" w:color="auto"/>
              <w:bottom w:val="single" w:sz="4" w:space="0" w:color="auto"/>
              <w:right w:val="single" w:sz="4" w:space="0" w:color="auto"/>
            </w:tcBorders>
            <w:shd w:val="clear" w:color="auto" w:fill="auto"/>
            <w:noWrap/>
            <w:vAlign w:val="center"/>
            <w:hideMark/>
          </w:tcPr>
          <w:p w14:paraId="34709CBB"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w:t>
            </w:r>
          </w:p>
        </w:tc>
        <w:tc>
          <w:tcPr>
            <w:tcW w:w="941" w:type="dxa"/>
            <w:tcBorders>
              <w:top w:val="nil"/>
              <w:left w:val="nil"/>
              <w:bottom w:val="single" w:sz="4" w:space="0" w:color="auto"/>
              <w:right w:val="single" w:sz="4" w:space="0" w:color="auto"/>
            </w:tcBorders>
            <w:shd w:val="clear" w:color="auto" w:fill="auto"/>
            <w:noWrap/>
            <w:vAlign w:val="center"/>
            <w:hideMark/>
          </w:tcPr>
          <w:p w14:paraId="5F398447"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RPB7014</w:t>
            </w:r>
          </w:p>
        </w:tc>
        <w:tc>
          <w:tcPr>
            <w:tcW w:w="2080" w:type="dxa"/>
            <w:tcBorders>
              <w:top w:val="nil"/>
              <w:left w:val="nil"/>
              <w:bottom w:val="single" w:sz="4" w:space="0" w:color="auto"/>
              <w:right w:val="single" w:sz="4" w:space="0" w:color="auto"/>
            </w:tcBorders>
            <w:shd w:val="clear" w:color="auto" w:fill="auto"/>
            <w:noWrap/>
            <w:vAlign w:val="center"/>
            <w:hideMark/>
          </w:tcPr>
          <w:p w14:paraId="3C948989"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B738</w:t>
            </w:r>
          </w:p>
        </w:tc>
        <w:tc>
          <w:tcPr>
            <w:tcW w:w="2820" w:type="dxa"/>
            <w:tcBorders>
              <w:top w:val="nil"/>
              <w:left w:val="nil"/>
              <w:bottom w:val="single" w:sz="4" w:space="0" w:color="auto"/>
              <w:right w:val="single" w:sz="4" w:space="0" w:color="auto"/>
            </w:tcBorders>
            <w:shd w:val="clear" w:color="auto" w:fill="auto"/>
            <w:noWrap/>
            <w:vAlign w:val="center"/>
            <w:hideMark/>
          </w:tcPr>
          <w:p w14:paraId="296D1C45"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13/07/2024 5:04</w:t>
            </w:r>
          </w:p>
        </w:tc>
        <w:tc>
          <w:tcPr>
            <w:tcW w:w="1100" w:type="dxa"/>
            <w:tcBorders>
              <w:top w:val="nil"/>
              <w:left w:val="nil"/>
              <w:bottom w:val="single" w:sz="4" w:space="0" w:color="auto"/>
              <w:right w:val="single" w:sz="4" w:space="0" w:color="auto"/>
            </w:tcBorders>
            <w:shd w:val="clear" w:color="auto" w:fill="auto"/>
            <w:noWrap/>
            <w:vAlign w:val="center"/>
            <w:hideMark/>
          </w:tcPr>
          <w:p w14:paraId="59E25230"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12007</w:t>
            </w:r>
          </w:p>
        </w:tc>
        <w:tc>
          <w:tcPr>
            <w:tcW w:w="1025" w:type="dxa"/>
            <w:tcBorders>
              <w:top w:val="nil"/>
              <w:left w:val="nil"/>
              <w:bottom w:val="single" w:sz="4" w:space="0" w:color="auto"/>
              <w:right w:val="single" w:sz="4" w:space="0" w:color="auto"/>
            </w:tcBorders>
            <w:shd w:val="clear" w:color="auto" w:fill="auto"/>
            <w:noWrap/>
            <w:vAlign w:val="center"/>
            <w:hideMark/>
          </w:tcPr>
          <w:p w14:paraId="5A77F472"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Despegue</w:t>
            </w:r>
          </w:p>
        </w:tc>
      </w:tr>
      <w:tr w:rsidR="000C061B" w:rsidRPr="00F94EC9" w14:paraId="218D0DC2" w14:textId="77777777" w:rsidTr="00C41503">
        <w:trPr>
          <w:trHeight w:val="300"/>
        </w:trPr>
        <w:tc>
          <w:tcPr>
            <w:tcW w:w="890" w:type="dxa"/>
            <w:tcBorders>
              <w:top w:val="nil"/>
              <w:left w:val="single" w:sz="4" w:space="0" w:color="auto"/>
              <w:bottom w:val="single" w:sz="4" w:space="0" w:color="auto"/>
              <w:right w:val="single" w:sz="4" w:space="0" w:color="auto"/>
            </w:tcBorders>
            <w:shd w:val="clear" w:color="auto" w:fill="auto"/>
            <w:noWrap/>
            <w:vAlign w:val="center"/>
            <w:hideMark/>
          </w:tcPr>
          <w:p w14:paraId="0BC57F24"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2</w:t>
            </w:r>
          </w:p>
        </w:tc>
        <w:tc>
          <w:tcPr>
            <w:tcW w:w="941" w:type="dxa"/>
            <w:tcBorders>
              <w:top w:val="nil"/>
              <w:left w:val="nil"/>
              <w:bottom w:val="single" w:sz="4" w:space="0" w:color="auto"/>
              <w:right w:val="single" w:sz="4" w:space="0" w:color="auto"/>
            </w:tcBorders>
            <w:shd w:val="clear" w:color="auto" w:fill="auto"/>
            <w:noWrap/>
            <w:vAlign w:val="center"/>
            <w:hideMark/>
          </w:tcPr>
          <w:p w14:paraId="32AB3257"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ARE4120</w:t>
            </w:r>
          </w:p>
        </w:tc>
        <w:tc>
          <w:tcPr>
            <w:tcW w:w="2080" w:type="dxa"/>
            <w:tcBorders>
              <w:top w:val="nil"/>
              <w:left w:val="nil"/>
              <w:bottom w:val="single" w:sz="4" w:space="0" w:color="auto"/>
              <w:right w:val="single" w:sz="4" w:space="0" w:color="auto"/>
            </w:tcBorders>
            <w:shd w:val="clear" w:color="auto" w:fill="auto"/>
            <w:noWrap/>
            <w:vAlign w:val="center"/>
            <w:hideMark/>
          </w:tcPr>
          <w:p w14:paraId="6CB6F82A"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A320</w:t>
            </w:r>
          </w:p>
        </w:tc>
        <w:tc>
          <w:tcPr>
            <w:tcW w:w="2820" w:type="dxa"/>
            <w:tcBorders>
              <w:top w:val="nil"/>
              <w:left w:val="nil"/>
              <w:bottom w:val="single" w:sz="4" w:space="0" w:color="auto"/>
              <w:right w:val="single" w:sz="4" w:space="0" w:color="auto"/>
            </w:tcBorders>
            <w:shd w:val="clear" w:color="auto" w:fill="auto"/>
            <w:noWrap/>
            <w:vAlign w:val="center"/>
            <w:hideMark/>
          </w:tcPr>
          <w:p w14:paraId="425B44D1"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13/07/2024 5:06</w:t>
            </w:r>
          </w:p>
        </w:tc>
        <w:tc>
          <w:tcPr>
            <w:tcW w:w="1100" w:type="dxa"/>
            <w:tcBorders>
              <w:top w:val="nil"/>
              <w:left w:val="nil"/>
              <w:bottom w:val="single" w:sz="4" w:space="0" w:color="auto"/>
              <w:right w:val="single" w:sz="4" w:space="0" w:color="auto"/>
            </w:tcBorders>
            <w:shd w:val="clear" w:color="auto" w:fill="auto"/>
            <w:noWrap/>
            <w:vAlign w:val="center"/>
            <w:hideMark/>
          </w:tcPr>
          <w:p w14:paraId="426BCC95"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10886</w:t>
            </w:r>
          </w:p>
        </w:tc>
        <w:tc>
          <w:tcPr>
            <w:tcW w:w="1025" w:type="dxa"/>
            <w:tcBorders>
              <w:top w:val="nil"/>
              <w:left w:val="nil"/>
              <w:bottom w:val="single" w:sz="4" w:space="0" w:color="auto"/>
              <w:right w:val="single" w:sz="4" w:space="0" w:color="auto"/>
            </w:tcBorders>
            <w:shd w:val="clear" w:color="auto" w:fill="auto"/>
            <w:noWrap/>
            <w:vAlign w:val="center"/>
            <w:hideMark/>
          </w:tcPr>
          <w:p w14:paraId="3C9454FC"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Despegue</w:t>
            </w:r>
          </w:p>
        </w:tc>
      </w:tr>
      <w:tr w:rsidR="000C061B" w:rsidRPr="00F94EC9" w14:paraId="62467DAC" w14:textId="77777777" w:rsidTr="00C41503">
        <w:trPr>
          <w:trHeight w:val="300"/>
        </w:trPr>
        <w:tc>
          <w:tcPr>
            <w:tcW w:w="890" w:type="dxa"/>
            <w:tcBorders>
              <w:top w:val="nil"/>
              <w:left w:val="single" w:sz="4" w:space="0" w:color="auto"/>
              <w:bottom w:val="single" w:sz="4" w:space="0" w:color="auto"/>
              <w:right w:val="single" w:sz="4" w:space="0" w:color="auto"/>
            </w:tcBorders>
            <w:shd w:val="clear" w:color="auto" w:fill="auto"/>
            <w:noWrap/>
            <w:vAlign w:val="center"/>
            <w:hideMark/>
          </w:tcPr>
          <w:p w14:paraId="3B558685"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3</w:t>
            </w:r>
          </w:p>
        </w:tc>
        <w:tc>
          <w:tcPr>
            <w:tcW w:w="941" w:type="dxa"/>
            <w:tcBorders>
              <w:top w:val="nil"/>
              <w:left w:val="nil"/>
              <w:bottom w:val="single" w:sz="4" w:space="0" w:color="auto"/>
              <w:right w:val="single" w:sz="4" w:space="0" w:color="auto"/>
            </w:tcBorders>
            <w:shd w:val="clear" w:color="auto" w:fill="auto"/>
            <w:noWrap/>
            <w:vAlign w:val="center"/>
            <w:hideMark/>
          </w:tcPr>
          <w:p w14:paraId="5B167B40"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5AK5178</w:t>
            </w:r>
          </w:p>
        </w:tc>
        <w:tc>
          <w:tcPr>
            <w:tcW w:w="2080" w:type="dxa"/>
            <w:tcBorders>
              <w:top w:val="nil"/>
              <w:left w:val="nil"/>
              <w:bottom w:val="single" w:sz="4" w:space="0" w:color="auto"/>
              <w:right w:val="single" w:sz="4" w:space="0" w:color="auto"/>
            </w:tcBorders>
            <w:shd w:val="clear" w:color="auto" w:fill="auto"/>
            <w:noWrap/>
            <w:vAlign w:val="center"/>
            <w:hideMark/>
          </w:tcPr>
          <w:p w14:paraId="0883256A"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A20N</w:t>
            </w:r>
          </w:p>
        </w:tc>
        <w:tc>
          <w:tcPr>
            <w:tcW w:w="2820" w:type="dxa"/>
            <w:tcBorders>
              <w:top w:val="nil"/>
              <w:left w:val="nil"/>
              <w:bottom w:val="single" w:sz="4" w:space="0" w:color="auto"/>
              <w:right w:val="single" w:sz="4" w:space="0" w:color="auto"/>
            </w:tcBorders>
            <w:shd w:val="clear" w:color="auto" w:fill="auto"/>
            <w:noWrap/>
            <w:vAlign w:val="center"/>
            <w:hideMark/>
          </w:tcPr>
          <w:p w14:paraId="2A3EFAD9"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13/07/2024 5:08</w:t>
            </w:r>
          </w:p>
        </w:tc>
        <w:tc>
          <w:tcPr>
            <w:tcW w:w="1100" w:type="dxa"/>
            <w:tcBorders>
              <w:top w:val="nil"/>
              <w:left w:val="nil"/>
              <w:bottom w:val="single" w:sz="4" w:space="0" w:color="auto"/>
              <w:right w:val="single" w:sz="4" w:space="0" w:color="auto"/>
            </w:tcBorders>
            <w:shd w:val="clear" w:color="auto" w:fill="auto"/>
            <w:noWrap/>
            <w:vAlign w:val="center"/>
            <w:hideMark/>
          </w:tcPr>
          <w:p w14:paraId="4D2A182B"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11380</w:t>
            </w:r>
          </w:p>
        </w:tc>
        <w:tc>
          <w:tcPr>
            <w:tcW w:w="1025" w:type="dxa"/>
            <w:tcBorders>
              <w:top w:val="nil"/>
              <w:left w:val="nil"/>
              <w:bottom w:val="single" w:sz="4" w:space="0" w:color="auto"/>
              <w:right w:val="single" w:sz="4" w:space="0" w:color="auto"/>
            </w:tcBorders>
            <w:shd w:val="clear" w:color="auto" w:fill="auto"/>
            <w:noWrap/>
            <w:vAlign w:val="center"/>
            <w:hideMark/>
          </w:tcPr>
          <w:p w14:paraId="62EE1272"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Despegue</w:t>
            </w:r>
          </w:p>
        </w:tc>
      </w:tr>
      <w:tr w:rsidR="000C061B" w:rsidRPr="00F94EC9" w14:paraId="7F400933" w14:textId="77777777" w:rsidTr="00C41503">
        <w:trPr>
          <w:trHeight w:val="300"/>
        </w:trPr>
        <w:tc>
          <w:tcPr>
            <w:tcW w:w="890" w:type="dxa"/>
            <w:tcBorders>
              <w:top w:val="nil"/>
              <w:left w:val="single" w:sz="4" w:space="0" w:color="auto"/>
              <w:bottom w:val="single" w:sz="4" w:space="0" w:color="auto"/>
              <w:right w:val="single" w:sz="4" w:space="0" w:color="auto"/>
            </w:tcBorders>
            <w:shd w:val="clear" w:color="auto" w:fill="auto"/>
            <w:noWrap/>
            <w:vAlign w:val="center"/>
            <w:hideMark/>
          </w:tcPr>
          <w:p w14:paraId="45501CA8"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4</w:t>
            </w:r>
          </w:p>
        </w:tc>
        <w:tc>
          <w:tcPr>
            <w:tcW w:w="941" w:type="dxa"/>
            <w:tcBorders>
              <w:top w:val="nil"/>
              <w:left w:val="nil"/>
              <w:bottom w:val="single" w:sz="4" w:space="0" w:color="auto"/>
              <w:right w:val="single" w:sz="4" w:space="0" w:color="auto"/>
            </w:tcBorders>
            <w:shd w:val="clear" w:color="auto" w:fill="auto"/>
            <w:noWrap/>
            <w:vAlign w:val="center"/>
            <w:hideMark/>
          </w:tcPr>
          <w:p w14:paraId="2D682576"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AAL1122</w:t>
            </w:r>
          </w:p>
        </w:tc>
        <w:tc>
          <w:tcPr>
            <w:tcW w:w="2080" w:type="dxa"/>
            <w:tcBorders>
              <w:top w:val="nil"/>
              <w:left w:val="nil"/>
              <w:bottom w:val="single" w:sz="4" w:space="0" w:color="auto"/>
              <w:right w:val="single" w:sz="4" w:space="0" w:color="auto"/>
            </w:tcBorders>
            <w:shd w:val="clear" w:color="auto" w:fill="auto"/>
            <w:noWrap/>
            <w:vAlign w:val="center"/>
            <w:hideMark/>
          </w:tcPr>
          <w:p w14:paraId="0F71DDD6"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B38M</w:t>
            </w:r>
          </w:p>
        </w:tc>
        <w:tc>
          <w:tcPr>
            <w:tcW w:w="2820" w:type="dxa"/>
            <w:tcBorders>
              <w:top w:val="nil"/>
              <w:left w:val="nil"/>
              <w:bottom w:val="single" w:sz="4" w:space="0" w:color="auto"/>
              <w:right w:val="single" w:sz="4" w:space="0" w:color="auto"/>
            </w:tcBorders>
            <w:shd w:val="clear" w:color="auto" w:fill="auto"/>
            <w:noWrap/>
            <w:vAlign w:val="center"/>
            <w:hideMark/>
          </w:tcPr>
          <w:p w14:paraId="1E58168A"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13/07/2024 23:49</w:t>
            </w:r>
          </w:p>
        </w:tc>
        <w:tc>
          <w:tcPr>
            <w:tcW w:w="1100" w:type="dxa"/>
            <w:tcBorders>
              <w:top w:val="nil"/>
              <w:left w:val="nil"/>
              <w:bottom w:val="single" w:sz="4" w:space="0" w:color="auto"/>
              <w:right w:val="single" w:sz="4" w:space="0" w:color="auto"/>
            </w:tcBorders>
            <w:shd w:val="clear" w:color="auto" w:fill="auto"/>
            <w:noWrap/>
            <w:vAlign w:val="center"/>
            <w:hideMark/>
          </w:tcPr>
          <w:p w14:paraId="34655DA9"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11048</w:t>
            </w:r>
          </w:p>
        </w:tc>
        <w:tc>
          <w:tcPr>
            <w:tcW w:w="1025" w:type="dxa"/>
            <w:tcBorders>
              <w:top w:val="nil"/>
              <w:left w:val="nil"/>
              <w:bottom w:val="single" w:sz="4" w:space="0" w:color="auto"/>
              <w:right w:val="single" w:sz="4" w:space="0" w:color="auto"/>
            </w:tcBorders>
            <w:shd w:val="clear" w:color="auto" w:fill="auto"/>
            <w:noWrap/>
            <w:vAlign w:val="center"/>
            <w:hideMark/>
          </w:tcPr>
          <w:p w14:paraId="2FC6F8B5"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Despegue</w:t>
            </w:r>
          </w:p>
        </w:tc>
      </w:tr>
      <w:tr w:rsidR="000C061B" w:rsidRPr="00F94EC9" w14:paraId="6D90654C" w14:textId="77777777" w:rsidTr="00C41503">
        <w:trPr>
          <w:trHeight w:val="300"/>
        </w:trPr>
        <w:tc>
          <w:tcPr>
            <w:tcW w:w="890" w:type="dxa"/>
            <w:tcBorders>
              <w:top w:val="nil"/>
              <w:left w:val="single" w:sz="4" w:space="0" w:color="auto"/>
              <w:bottom w:val="single" w:sz="4" w:space="0" w:color="auto"/>
              <w:right w:val="single" w:sz="4" w:space="0" w:color="auto"/>
            </w:tcBorders>
            <w:shd w:val="clear" w:color="auto" w:fill="auto"/>
            <w:noWrap/>
            <w:vAlign w:val="center"/>
            <w:hideMark/>
          </w:tcPr>
          <w:p w14:paraId="56ADD460"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5</w:t>
            </w:r>
          </w:p>
        </w:tc>
        <w:tc>
          <w:tcPr>
            <w:tcW w:w="941" w:type="dxa"/>
            <w:tcBorders>
              <w:top w:val="nil"/>
              <w:left w:val="nil"/>
              <w:bottom w:val="single" w:sz="4" w:space="0" w:color="auto"/>
              <w:right w:val="single" w:sz="4" w:space="0" w:color="auto"/>
            </w:tcBorders>
            <w:shd w:val="clear" w:color="auto" w:fill="auto"/>
            <w:noWrap/>
            <w:vAlign w:val="center"/>
            <w:hideMark/>
          </w:tcPr>
          <w:p w14:paraId="65B9419C"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AVA120</w:t>
            </w:r>
          </w:p>
        </w:tc>
        <w:tc>
          <w:tcPr>
            <w:tcW w:w="2080" w:type="dxa"/>
            <w:tcBorders>
              <w:top w:val="nil"/>
              <w:left w:val="nil"/>
              <w:bottom w:val="single" w:sz="4" w:space="0" w:color="auto"/>
              <w:right w:val="single" w:sz="4" w:space="0" w:color="auto"/>
            </w:tcBorders>
            <w:shd w:val="clear" w:color="auto" w:fill="auto"/>
            <w:noWrap/>
            <w:vAlign w:val="center"/>
            <w:hideMark/>
          </w:tcPr>
          <w:p w14:paraId="0F16FC9B"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B788</w:t>
            </w:r>
          </w:p>
        </w:tc>
        <w:tc>
          <w:tcPr>
            <w:tcW w:w="2820" w:type="dxa"/>
            <w:tcBorders>
              <w:top w:val="nil"/>
              <w:left w:val="nil"/>
              <w:bottom w:val="single" w:sz="4" w:space="0" w:color="auto"/>
              <w:right w:val="single" w:sz="4" w:space="0" w:color="auto"/>
            </w:tcBorders>
            <w:shd w:val="clear" w:color="auto" w:fill="auto"/>
            <w:noWrap/>
            <w:vAlign w:val="center"/>
            <w:hideMark/>
          </w:tcPr>
          <w:p w14:paraId="7FE56E3E"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13/07/2024 23:51</w:t>
            </w:r>
          </w:p>
        </w:tc>
        <w:tc>
          <w:tcPr>
            <w:tcW w:w="1100" w:type="dxa"/>
            <w:tcBorders>
              <w:top w:val="nil"/>
              <w:left w:val="nil"/>
              <w:bottom w:val="single" w:sz="4" w:space="0" w:color="auto"/>
              <w:right w:val="single" w:sz="4" w:space="0" w:color="auto"/>
            </w:tcBorders>
            <w:shd w:val="clear" w:color="auto" w:fill="auto"/>
            <w:noWrap/>
            <w:vAlign w:val="center"/>
            <w:hideMark/>
          </w:tcPr>
          <w:p w14:paraId="1FC3399C"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11275</w:t>
            </w:r>
          </w:p>
        </w:tc>
        <w:tc>
          <w:tcPr>
            <w:tcW w:w="1025" w:type="dxa"/>
            <w:tcBorders>
              <w:top w:val="nil"/>
              <w:left w:val="nil"/>
              <w:bottom w:val="single" w:sz="4" w:space="0" w:color="auto"/>
              <w:right w:val="single" w:sz="4" w:space="0" w:color="auto"/>
            </w:tcBorders>
            <w:shd w:val="clear" w:color="auto" w:fill="auto"/>
            <w:noWrap/>
            <w:vAlign w:val="center"/>
            <w:hideMark/>
          </w:tcPr>
          <w:p w14:paraId="1F85DD88" w14:textId="77777777" w:rsidR="000C061B" w:rsidRPr="00F94EC9" w:rsidRDefault="000C061B" w:rsidP="00C41503">
            <w:pPr>
              <w:jc w:val="center"/>
              <w:rPr>
                <w:rFonts w:ascii="Calibri" w:hAnsi="Calibri" w:cs="Calibri"/>
                <w:color w:val="000000"/>
                <w:sz w:val="22"/>
                <w:szCs w:val="22"/>
                <w:lang w:eastAsia="es-CO"/>
              </w:rPr>
            </w:pPr>
            <w:r w:rsidRPr="00F94EC9">
              <w:rPr>
                <w:rFonts w:ascii="Calibri" w:hAnsi="Calibri" w:cs="Calibri"/>
                <w:color w:val="000000"/>
                <w:sz w:val="22"/>
                <w:szCs w:val="22"/>
                <w:lang w:eastAsia="es-CO"/>
              </w:rPr>
              <w:t>Despegue</w:t>
            </w:r>
          </w:p>
        </w:tc>
      </w:tr>
    </w:tbl>
    <w:p w14:paraId="578B0BF8" w14:textId="77777777" w:rsidR="000C061B" w:rsidRPr="00272F81" w:rsidRDefault="000C061B" w:rsidP="000C061B">
      <w:pPr>
        <w:pStyle w:val="Descripcin"/>
        <w:spacing w:after="0"/>
        <w:jc w:val="center"/>
        <w:rPr>
          <w:rFonts w:ascii="Arial" w:hAnsi="Arial" w:cs="Arial"/>
          <w:i w:val="0"/>
          <w:iCs w:val="0"/>
          <w:color w:val="auto"/>
          <w:sz w:val="20"/>
          <w:szCs w:val="20"/>
          <w:lang w:val="es-ES"/>
        </w:rPr>
      </w:pPr>
      <w:r w:rsidRPr="00272F81">
        <w:rPr>
          <w:rFonts w:ascii="Arial" w:hAnsi="Arial" w:cs="Arial"/>
          <w:i w:val="0"/>
          <w:iCs w:val="0"/>
          <w:color w:val="auto"/>
          <w:sz w:val="20"/>
          <w:szCs w:val="20"/>
        </w:rPr>
        <w:t xml:space="preserve">Tabla </w:t>
      </w:r>
      <w:r w:rsidRPr="00272F81">
        <w:rPr>
          <w:rFonts w:ascii="Arial" w:hAnsi="Arial" w:cs="Arial"/>
          <w:i w:val="0"/>
          <w:iCs w:val="0"/>
          <w:color w:val="auto"/>
          <w:sz w:val="20"/>
          <w:szCs w:val="20"/>
        </w:rPr>
        <w:fldChar w:fldCharType="begin"/>
      </w:r>
      <w:r w:rsidRPr="00272F81">
        <w:rPr>
          <w:rFonts w:ascii="Arial" w:hAnsi="Arial" w:cs="Arial"/>
          <w:i w:val="0"/>
          <w:iCs w:val="0"/>
          <w:color w:val="auto"/>
          <w:sz w:val="20"/>
          <w:szCs w:val="20"/>
        </w:rPr>
        <w:instrText xml:space="preserve"> SEQ Tabla \* ARABIC </w:instrText>
      </w:r>
      <w:r w:rsidRPr="00272F81">
        <w:rPr>
          <w:rFonts w:ascii="Arial" w:hAnsi="Arial" w:cs="Arial"/>
          <w:i w:val="0"/>
          <w:iCs w:val="0"/>
          <w:color w:val="auto"/>
          <w:sz w:val="20"/>
          <w:szCs w:val="20"/>
        </w:rPr>
        <w:fldChar w:fldCharType="separate"/>
      </w:r>
      <w:r w:rsidRPr="00272F81">
        <w:rPr>
          <w:rFonts w:ascii="Arial" w:hAnsi="Arial" w:cs="Arial"/>
          <w:i w:val="0"/>
          <w:iCs w:val="0"/>
          <w:noProof/>
          <w:color w:val="auto"/>
          <w:sz w:val="20"/>
          <w:szCs w:val="20"/>
        </w:rPr>
        <w:t>1</w:t>
      </w:r>
      <w:r w:rsidRPr="00272F81">
        <w:rPr>
          <w:rFonts w:ascii="Arial" w:hAnsi="Arial" w:cs="Arial"/>
          <w:i w:val="0"/>
          <w:iCs w:val="0"/>
          <w:color w:val="auto"/>
          <w:sz w:val="20"/>
          <w:szCs w:val="20"/>
        </w:rPr>
        <w:fldChar w:fldCharType="end"/>
      </w:r>
      <w:r w:rsidRPr="00272F81">
        <w:rPr>
          <w:rFonts w:ascii="Arial" w:hAnsi="Arial" w:cs="Arial"/>
          <w:i w:val="0"/>
          <w:iCs w:val="0"/>
          <w:color w:val="auto"/>
          <w:sz w:val="20"/>
          <w:szCs w:val="20"/>
        </w:rPr>
        <w:t xml:space="preserve"> Operaciones aéreas </w:t>
      </w:r>
      <w:r w:rsidRPr="00272F81">
        <w:rPr>
          <w:rFonts w:ascii="Arial" w:hAnsi="Arial" w:cs="Arial"/>
          <w:i w:val="0"/>
          <w:iCs w:val="0"/>
          <w:color w:val="auto"/>
          <w:sz w:val="20"/>
          <w:szCs w:val="20"/>
          <w:lang w:val="es-ES"/>
        </w:rPr>
        <w:t xml:space="preserve">Comunicado </w:t>
      </w:r>
      <w:r w:rsidRPr="00F94EC9">
        <w:rPr>
          <w:rFonts w:ascii="Arial" w:hAnsi="Arial" w:cs="Arial"/>
          <w:i w:val="0"/>
          <w:iCs w:val="0"/>
          <w:color w:val="auto"/>
          <w:sz w:val="20"/>
          <w:szCs w:val="20"/>
          <w:lang w:val="es-ES"/>
        </w:rPr>
        <w:t>2024161030080804 ID:1374812 DEL 9 DE JULIO DEL 2024</w:t>
      </w:r>
      <w:r>
        <w:rPr>
          <w:rFonts w:ascii="Arial" w:hAnsi="Arial" w:cs="Arial"/>
          <w:i w:val="0"/>
          <w:iCs w:val="0"/>
          <w:color w:val="auto"/>
          <w:sz w:val="20"/>
          <w:szCs w:val="20"/>
          <w:lang w:val="es-ES"/>
        </w:rPr>
        <w:t>.</w:t>
      </w:r>
    </w:p>
    <w:p w14:paraId="0C571093" w14:textId="77777777" w:rsidR="000C061B" w:rsidRPr="00272F81" w:rsidRDefault="000C061B" w:rsidP="000C061B">
      <w:pPr>
        <w:jc w:val="center"/>
        <w:rPr>
          <w:rFonts w:ascii="Arial" w:eastAsia="Arial" w:hAnsi="Arial" w:cs="Arial"/>
          <w:sz w:val="20"/>
          <w:lang w:val="es-ES"/>
        </w:rPr>
      </w:pPr>
      <w:r w:rsidRPr="00272F81">
        <w:rPr>
          <w:rFonts w:ascii="Arial" w:eastAsia="Arial" w:hAnsi="Arial" w:cs="Arial"/>
          <w:sz w:val="20"/>
          <w:lang w:val="es-ES"/>
        </w:rPr>
        <w:t>Fuente: CMAA-Aerocivil.</w:t>
      </w:r>
    </w:p>
    <w:p w14:paraId="032384F6" w14:textId="77777777" w:rsidR="000C061B" w:rsidRPr="002A5062" w:rsidRDefault="000C061B" w:rsidP="000C061B">
      <w:pPr>
        <w:jc w:val="both"/>
        <w:rPr>
          <w:rFonts w:ascii="Arial" w:eastAsia="Arial" w:hAnsi="Arial" w:cs="Arial"/>
          <w:bCs/>
          <w:color w:val="000000"/>
          <w:sz w:val="22"/>
          <w:szCs w:val="22"/>
        </w:rPr>
      </w:pPr>
    </w:p>
    <w:p w14:paraId="04B095A1" w14:textId="77777777" w:rsidR="000C061B" w:rsidRDefault="000C061B" w:rsidP="000C061B">
      <w:pPr>
        <w:jc w:val="both"/>
        <w:rPr>
          <w:rFonts w:ascii="Arial" w:eastAsia="Arial" w:hAnsi="Arial" w:cs="Arial"/>
          <w:bCs/>
          <w:color w:val="000000"/>
          <w:sz w:val="22"/>
          <w:szCs w:val="22"/>
          <w:lang w:val="es-ES"/>
        </w:rPr>
      </w:pPr>
      <w:r>
        <w:rPr>
          <w:rFonts w:ascii="Arial" w:eastAsia="Arial" w:hAnsi="Arial" w:cs="Arial"/>
          <w:bCs/>
          <w:color w:val="000000"/>
          <w:sz w:val="22"/>
          <w:szCs w:val="22"/>
          <w:lang w:val="es-ES"/>
        </w:rPr>
        <w:t>Como se aprecia en la columna “</w:t>
      </w:r>
      <w:r w:rsidRPr="006C47F0">
        <w:rPr>
          <w:rFonts w:ascii="Arial" w:eastAsia="Arial" w:hAnsi="Arial" w:cs="Arial"/>
          <w:bCs/>
          <w:color w:val="000000"/>
          <w:sz w:val="22"/>
          <w:szCs w:val="22"/>
          <w:lang w:val="es-ES"/>
        </w:rPr>
        <w:t>Fecha y hora sobre Suba Niza</w:t>
      </w:r>
      <w:r>
        <w:rPr>
          <w:rFonts w:ascii="Arial" w:eastAsia="Arial" w:hAnsi="Arial" w:cs="Arial"/>
          <w:bCs/>
          <w:color w:val="000000"/>
          <w:sz w:val="22"/>
          <w:szCs w:val="22"/>
          <w:lang w:val="es-ES"/>
        </w:rPr>
        <w:t xml:space="preserve">” de la tabla 1, la operación de esas aeronaves se encuentra dentro del horario operacional del Aeropuerto Internacional El Dorado para operaciones aéreas sobre la ciudad de Bogotá D.C. </w:t>
      </w:r>
    </w:p>
    <w:p w14:paraId="0569072E" w14:textId="77777777" w:rsidR="000C061B" w:rsidRDefault="000C061B" w:rsidP="000C061B">
      <w:pPr>
        <w:jc w:val="both"/>
        <w:rPr>
          <w:rFonts w:ascii="Arial" w:eastAsia="Arial" w:hAnsi="Arial" w:cs="Arial"/>
          <w:bCs/>
          <w:color w:val="000000"/>
          <w:sz w:val="22"/>
          <w:szCs w:val="22"/>
          <w:lang w:val="es-ES"/>
        </w:rPr>
      </w:pPr>
    </w:p>
    <w:p w14:paraId="3B38E370" w14:textId="23659C45" w:rsidR="000C061B" w:rsidRDefault="000C061B" w:rsidP="000C061B">
      <w:pPr>
        <w:jc w:val="both"/>
        <w:rPr>
          <w:rFonts w:ascii="Arial" w:eastAsia="Arial" w:hAnsi="Arial" w:cs="Arial"/>
          <w:bCs/>
          <w:color w:val="000000"/>
          <w:sz w:val="22"/>
          <w:szCs w:val="22"/>
        </w:rPr>
      </w:pPr>
      <w:r>
        <w:rPr>
          <w:rFonts w:ascii="Arial" w:eastAsia="Arial" w:hAnsi="Arial" w:cs="Arial"/>
          <w:bCs/>
          <w:color w:val="000000"/>
          <w:sz w:val="22"/>
          <w:szCs w:val="22"/>
          <w:lang w:val="es-ES"/>
        </w:rPr>
        <w:t xml:space="preserve">Todas las </w:t>
      </w:r>
      <w:r>
        <w:rPr>
          <w:rFonts w:ascii="Arial" w:eastAsia="Arial" w:hAnsi="Arial" w:cs="Arial"/>
          <w:bCs/>
          <w:color w:val="000000"/>
          <w:sz w:val="22"/>
          <w:szCs w:val="22"/>
        </w:rPr>
        <w:t xml:space="preserve">aeronaves de la tabla 1, así como las del día 13 de julio de 2024 </w:t>
      </w:r>
      <w:r>
        <w:rPr>
          <w:rStyle w:val="fontstyle01"/>
        </w:rPr>
        <w:t>que sobrevolaron el sector de Suba Niza con motores turbofán cruzaron con una altitud igual o superior a 9860 (ft) pies de acuerdo con lo indicado por las cartas de salida SID expuesta en el AIP.</w:t>
      </w:r>
    </w:p>
    <w:p w14:paraId="3588B4DB" w14:textId="77777777" w:rsidR="000C061B" w:rsidRPr="000C061B" w:rsidRDefault="000C061B" w:rsidP="000C061B">
      <w:pPr>
        <w:jc w:val="both"/>
        <w:rPr>
          <w:rFonts w:ascii="Arial" w:eastAsia="Arial" w:hAnsi="Arial" w:cs="Arial"/>
          <w:bCs/>
          <w:color w:val="000000"/>
          <w:sz w:val="22"/>
          <w:szCs w:val="22"/>
        </w:rPr>
      </w:pPr>
    </w:p>
    <w:p w14:paraId="27F9B40E" w14:textId="00AF151F" w:rsidR="00D545FF" w:rsidRPr="00D545FF" w:rsidRDefault="001151B6" w:rsidP="00D545FF">
      <w:pPr>
        <w:pStyle w:val="Prrafodelista"/>
        <w:numPr>
          <w:ilvl w:val="0"/>
          <w:numId w:val="2"/>
        </w:numPr>
        <w:rPr>
          <w:rFonts w:ascii="Arial" w:hAnsi="Arial" w:cs="Arial"/>
          <w:i/>
          <w:iCs/>
          <w:color w:val="000000" w:themeColor="text1"/>
        </w:rPr>
      </w:pPr>
      <w:r w:rsidRPr="004D0862">
        <w:rPr>
          <w:rFonts w:ascii="Arial" w:hAnsi="Arial" w:cs="Arial"/>
          <w:i/>
          <w:iCs/>
          <w:color w:val="000000" w:themeColor="text1"/>
        </w:rPr>
        <w:t>(“…)</w:t>
      </w:r>
      <w:r w:rsidR="000C061B">
        <w:rPr>
          <w:rFonts w:ascii="Arial" w:hAnsi="Arial" w:cs="Arial"/>
          <w:i/>
          <w:iCs/>
          <w:color w:val="000000" w:themeColor="text1"/>
        </w:rPr>
        <w:t xml:space="preserve">  </w:t>
      </w:r>
      <w:r w:rsidR="000C061B" w:rsidRPr="000C061B">
        <w:rPr>
          <w:rFonts w:ascii="Arial" w:hAnsi="Arial" w:cs="Arial"/>
          <w:i/>
          <w:iCs/>
          <w:color w:val="000000" w:themeColor="text1"/>
        </w:rPr>
        <w:t xml:space="preserve">Solicito se instale este aparato en la casa y </w:t>
      </w:r>
      <w:proofErr w:type="spellStart"/>
      <w:r w:rsidR="000C061B" w:rsidRPr="000C061B">
        <w:rPr>
          <w:rFonts w:ascii="Arial" w:hAnsi="Arial" w:cs="Arial"/>
          <w:i/>
          <w:iCs/>
          <w:color w:val="000000" w:themeColor="text1"/>
        </w:rPr>
        <w:t>asi</w:t>
      </w:r>
      <w:proofErr w:type="spellEnd"/>
      <w:r w:rsidR="000C061B" w:rsidRPr="000C061B">
        <w:rPr>
          <w:rFonts w:ascii="Arial" w:hAnsi="Arial" w:cs="Arial"/>
          <w:i/>
          <w:iCs/>
          <w:color w:val="000000" w:themeColor="text1"/>
        </w:rPr>
        <w:t xml:space="preserve"> evidenciar claramente lo que realmente ocurre aquí en el barrio, solicito se comuniquen conmigo al teléfono 3153467698</w:t>
      </w:r>
      <w:r w:rsidR="000C061B" w:rsidRPr="000C061B">
        <w:rPr>
          <w:rFonts w:ascii="Arial" w:hAnsi="Arial" w:cs="Arial"/>
          <w:i/>
          <w:iCs/>
          <w:color w:val="000000" w:themeColor="text1"/>
        </w:rPr>
        <w:t xml:space="preserve"> </w:t>
      </w:r>
      <w:r w:rsidR="000C061B" w:rsidRPr="000C061B">
        <w:rPr>
          <w:rFonts w:asciiTheme="minorHAnsi" w:hAnsiTheme="minorHAnsi" w:cstheme="minorHAnsi"/>
          <w:i/>
          <w:iCs/>
          <w:color w:val="000000" w:themeColor="text1"/>
        </w:rPr>
        <w:t>(</w:t>
      </w:r>
      <w:r w:rsidR="000C061B" w:rsidRPr="000C061B">
        <w:rPr>
          <w:rFonts w:ascii="Arial" w:hAnsi="Arial" w:cs="Arial"/>
          <w:i/>
          <w:iCs/>
          <w:color w:val="000000" w:themeColor="text1"/>
        </w:rPr>
        <w:t>… “)</w:t>
      </w:r>
    </w:p>
    <w:p w14:paraId="7A7EBADC" w14:textId="77777777" w:rsidR="002A5062" w:rsidRDefault="002A5062" w:rsidP="002A5062">
      <w:pPr>
        <w:jc w:val="both"/>
        <w:rPr>
          <w:rFonts w:ascii="Arial" w:eastAsia="Arial" w:hAnsi="Arial" w:cs="Arial"/>
          <w:bCs/>
          <w:color w:val="000000"/>
          <w:sz w:val="22"/>
          <w:szCs w:val="22"/>
        </w:rPr>
      </w:pPr>
    </w:p>
    <w:p w14:paraId="088E7D92" w14:textId="77777777" w:rsidR="00D545FF" w:rsidRPr="00D545FF" w:rsidRDefault="00D545FF" w:rsidP="00D545FF">
      <w:pPr>
        <w:jc w:val="both"/>
        <w:rPr>
          <w:rFonts w:ascii="Arial" w:eastAsia="Arial" w:hAnsi="Arial" w:cs="Arial"/>
          <w:bCs/>
          <w:color w:val="000000"/>
          <w:sz w:val="22"/>
          <w:szCs w:val="22"/>
        </w:rPr>
      </w:pPr>
      <w:r w:rsidRPr="00D545FF">
        <w:rPr>
          <w:rFonts w:ascii="Arial" w:eastAsia="Arial" w:hAnsi="Arial" w:cs="Arial"/>
          <w:bCs/>
          <w:color w:val="000000"/>
          <w:sz w:val="22"/>
          <w:szCs w:val="22"/>
        </w:rPr>
        <w:t>Referente a la solicitud de instalación de estaciones de monitoreo ambiental permanentes, es importante indicar que actualmente el centro de monitoreo aéreo ambiental cuenta con un total de veintiocho (28) estaciones de ruido inteligente y cuatro (4) estaciones automáticas de calidad de aire, los cuales tienen un criterio de instalación ingenieril y técnico para su implementación. La instalación y ubicación de estas estaciones tienen por análisis el concepto de macro y micro localización.</w:t>
      </w:r>
    </w:p>
    <w:p w14:paraId="5D74108C" w14:textId="77777777" w:rsidR="00D545FF" w:rsidRPr="00D545FF" w:rsidRDefault="00D545FF" w:rsidP="00D545FF">
      <w:pPr>
        <w:jc w:val="both"/>
        <w:rPr>
          <w:rFonts w:ascii="Arial" w:eastAsia="Arial" w:hAnsi="Arial" w:cs="Arial"/>
          <w:bCs/>
          <w:color w:val="000000"/>
          <w:sz w:val="22"/>
          <w:szCs w:val="22"/>
        </w:rPr>
      </w:pPr>
    </w:p>
    <w:p w14:paraId="48ABA1C7" w14:textId="77777777" w:rsidR="00D545FF" w:rsidRPr="00D545FF" w:rsidRDefault="00D545FF" w:rsidP="00D545FF">
      <w:pPr>
        <w:jc w:val="both"/>
        <w:rPr>
          <w:rFonts w:ascii="Arial" w:hAnsi="Arial" w:cs="Arial"/>
          <w:sz w:val="22"/>
          <w:szCs w:val="22"/>
          <w:lang w:val="es-ES_tradnl"/>
        </w:rPr>
      </w:pPr>
      <w:r w:rsidRPr="00D545FF">
        <w:rPr>
          <w:rFonts w:ascii="Arial" w:hAnsi="Arial" w:cs="Arial"/>
          <w:sz w:val="22"/>
          <w:szCs w:val="22"/>
          <w:lang w:val="es-ES_tradnl"/>
        </w:rPr>
        <w:t xml:space="preserve">La Aerocivil junto con la firma </w:t>
      </w:r>
      <w:proofErr w:type="spellStart"/>
      <w:r w:rsidRPr="00D545FF">
        <w:rPr>
          <w:rFonts w:ascii="Arial" w:hAnsi="Arial" w:cs="Arial"/>
          <w:sz w:val="22"/>
          <w:szCs w:val="22"/>
          <w:lang w:val="es-ES_tradnl"/>
        </w:rPr>
        <w:t>Applus</w:t>
      </w:r>
      <w:proofErr w:type="spellEnd"/>
      <w:r w:rsidRPr="00D545FF">
        <w:rPr>
          <w:rFonts w:ascii="Arial" w:hAnsi="Arial" w:cs="Arial"/>
          <w:sz w:val="22"/>
          <w:szCs w:val="22"/>
          <w:lang w:val="es-ES_tradnl"/>
        </w:rPr>
        <w:t xml:space="preserve">+ K2 Ingeniería. y con la colaboración de las firmas internacionales ACOEM </w:t>
      </w:r>
      <w:proofErr w:type="spellStart"/>
      <w:r w:rsidRPr="00D545FF">
        <w:rPr>
          <w:rFonts w:ascii="Arial" w:hAnsi="Arial" w:cs="Arial"/>
          <w:sz w:val="22"/>
          <w:szCs w:val="22"/>
          <w:lang w:val="es-ES_tradnl"/>
        </w:rPr>
        <w:t>Group</w:t>
      </w:r>
      <w:proofErr w:type="spellEnd"/>
      <w:r w:rsidRPr="00D545FF">
        <w:rPr>
          <w:rFonts w:ascii="Arial" w:hAnsi="Arial" w:cs="Arial"/>
          <w:sz w:val="22"/>
          <w:szCs w:val="22"/>
          <w:lang w:val="es-ES_tradnl"/>
        </w:rPr>
        <w:t xml:space="preserve"> y </w:t>
      </w:r>
      <w:proofErr w:type="spellStart"/>
      <w:r w:rsidRPr="00D545FF">
        <w:rPr>
          <w:rFonts w:ascii="Arial" w:hAnsi="Arial" w:cs="Arial"/>
          <w:sz w:val="22"/>
          <w:szCs w:val="22"/>
          <w:lang w:val="es-ES_tradnl"/>
        </w:rPr>
        <w:t>Atech</w:t>
      </w:r>
      <w:proofErr w:type="spellEnd"/>
      <w:r w:rsidRPr="00D545FF">
        <w:rPr>
          <w:rFonts w:ascii="Arial" w:hAnsi="Arial" w:cs="Arial"/>
          <w:sz w:val="22"/>
          <w:szCs w:val="22"/>
          <w:lang w:val="es-ES_tradnl"/>
        </w:rPr>
        <w:t xml:space="preserve"> </w:t>
      </w:r>
      <w:proofErr w:type="spellStart"/>
      <w:r w:rsidRPr="00D545FF">
        <w:rPr>
          <w:rFonts w:ascii="Arial" w:hAnsi="Arial" w:cs="Arial"/>
          <w:sz w:val="22"/>
          <w:szCs w:val="22"/>
          <w:lang w:val="es-ES_tradnl"/>
        </w:rPr>
        <w:t>Acoustic</w:t>
      </w:r>
      <w:proofErr w:type="spellEnd"/>
      <w:r w:rsidRPr="00D545FF">
        <w:rPr>
          <w:rFonts w:ascii="Arial" w:hAnsi="Arial" w:cs="Arial"/>
          <w:sz w:val="22"/>
          <w:szCs w:val="22"/>
          <w:lang w:val="es-ES_tradnl"/>
        </w:rPr>
        <w:t xml:space="preserve">, revisaron la ubicación y la pertinencia acústica con los datos muestreados históricamente; se logró demostrar que, con la ubicación estratégica de las estaciones, se cumple con una </w:t>
      </w:r>
      <w:r w:rsidRPr="00D545FF">
        <w:rPr>
          <w:rFonts w:ascii="Arial" w:hAnsi="Arial" w:cs="Arial"/>
          <w:sz w:val="22"/>
          <w:szCs w:val="22"/>
        </w:rPr>
        <w:t>correcta</w:t>
      </w:r>
      <w:r w:rsidRPr="00D545FF">
        <w:rPr>
          <w:rFonts w:ascii="Arial" w:hAnsi="Arial" w:cs="Arial"/>
          <w:sz w:val="22"/>
          <w:szCs w:val="22"/>
          <w:lang w:val="es-ES_tradnl"/>
        </w:rPr>
        <w:t xml:space="preserve"> cobertura en el área de influencia de</w:t>
      </w:r>
      <w:r w:rsidRPr="00D545FF">
        <w:rPr>
          <w:rFonts w:ascii="Arial" w:hAnsi="Arial" w:cs="Arial"/>
          <w:sz w:val="22"/>
          <w:szCs w:val="22"/>
        </w:rPr>
        <w:t xml:space="preserve"> </w:t>
      </w:r>
      <w:r w:rsidRPr="00D545FF">
        <w:rPr>
          <w:rFonts w:ascii="Arial" w:hAnsi="Arial" w:cs="Arial"/>
          <w:sz w:val="22"/>
          <w:szCs w:val="22"/>
          <w:lang w:val="es-ES_tradnl"/>
        </w:rPr>
        <w:t>l</w:t>
      </w:r>
      <w:r w:rsidRPr="00D545FF">
        <w:rPr>
          <w:rFonts w:ascii="Arial" w:hAnsi="Arial" w:cs="Arial"/>
          <w:sz w:val="22"/>
          <w:szCs w:val="22"/>
        </w:rPr>
        <w:t>os niveles de ruido producidos por la operación del</w:t>
      </w:r>
      <w:r w:rsidRPr="00D545FF">
        <w:rPr>
          <w:rFonts w:ascii="Arial" w:hAnsi="Arial" w:cs="Arial"/>
          <w:sz w:val="22"/>
          <w:szCs w:val="22"/>
          <w:lang w:val="es-ES_tradnl"/>
        </w:rPr>
        <w:t xml:space="preserve"> Aeropuerto</w:t>
      </w:r>
      <w:r w:rsidRPr="00D545FF">
        <w:rPr>
          <w:rFonts w:ascii="Arial" w:hAnsi="Arial" w:cs="Arial"/>
          <w:sz w:val="22"/>
          <w:szCs w:val="22"/>
        </w:rPr>
        <w:t xml:space="preserve"> Internacional</w:t>
      </w:r>
      <w:r w:rsidRPr="00D545FF">
        <w:rPr>
          <w:rFonts w:ascii="Arial" w:hAnsi="Arial" w:cs="Arial"/>
          <w:sz w:val="22"/>
          <w:szCs w:val="22"/>
          <w:lang w:val="es-ES_tradnl"/>
        </w:rPr>
        <w:t xml:space="preserve"> El Dorado.</w:t>
      </w:r>
    </w:p>
    <w:p w14:paraId="7B6A1DBD" w14:textId="77777777" w:rsidR="00D545FF" w:rsidRPr="00D545FF" w:rsidRDefault="00D545FF" w:rsidP="00D545FF">
      <w:pPr>
        <w:jc w:val="both"/>
        <w:rPr>
          <w:rFonts w:ascii="Arial" w:hAnsi="Arial" w:cs="Arial"/>
          <w:sz w:val="22"/>
          <w:szCs w:val="22"/>
          <w:lang w:val="es-ES_tradnl"/>
        </w:rPr>
      </w:pPr>
    </w:p>
    <w:p w14:paraId="3103E2AF" w14:textId="77777777" w:rsidR="00D545FF" w:rsidRPr="00D545FF" w:rsidRDefault="00D545FF" w:rsidP="00D545FF">
      <w:pPr>
        <w:jc w:val="both"/>
        <w:rPr>
          <w:rFonts w:ascii="Arial" w:hAnsi="Arial" w:cs="Arial"/>
          <w:sz w:val="22"/>
          <w:szCs w:val="22"/>
          <w:lang w:val="es-ES_tradnl"/>
        </w:rPr>
      </w:pPr>
      <w:r w:rsidRPr="00D545FF">
        <w:rPr>
          <w:rFonts w:ascii="Arial" w:hAnsi="Arial" w:cs="Arial"/>
          <w:sz w:val="22"/>
          <w:szCs w:val="22"/>
          <w:lang w:val="es-ES_tradnl"/>
        </w:rPr>
        <w:t xml:space="preserve">Las 28 estaciones de monitoreo de ruido inteligentes, se encuentran ubicadas estratégicamente y su georreferenciación (macro localización y micro localización) fue </w:t>
      </w:r>
      <w:r w:rsidRPr="00D545FF">
        <w:rPr>
          <w:rFonts w:ascii="Arial" w:hAnsi="Arial" w:cs="Arial"/>
          <w:sz w:val="22"/>
          <w:szCs w:val="22"/>
          <w:lang w:val="es-ES_tradnl"/>
        </w:rPr>
        <w:lastRenderedPageBreak/>
        <w:t>estipulada bajo documentos oficiales emitidos por la firma ACOEM, los cuales, según su experiencia en casos internacionales de ruido aeronáutico, utilizaron la mejor metodología de localización para las estaciones de</w:t>
      </w:r>
      <w:r w:rsidRPr="00D545FF">
        <w:rPr>
          <w:rFonts w:ascii="Arial" w:hAnsi="Arial" w:cs="Arial"/>
          <w:sz w:val="22"/>
          <w:szCs w:val="22"/>
        </w:rPr>
        <w:t xml:space="preserve"> </w:t>
      </w:r>
      <w:r w:rsidRPr="00D545FF">
        <w:rPr>
          <w:rFonts w:ascii="Arial" w:hAnsi="Arial" w:cs="Arial"/>
          <w:sz w:val="22"/>
          <w:szCs w:val="22"/>
          <w:lang w:val="es-ES_tradnl"/>
        </w:rPr>
        <w:t>l</w:t>
      </w:r>
      <w:r w:rsidRPr="00D545FF">
        <w:rPr>
          <w:rFonts w:ascii="Arial" w:hAnsi="Arial" w:cs="Arial"/>
          <w:sz w:val="22"/>
          <w:szCs w:val="22"/>
        </w:rPr>
        <w:t>a red del</w:t>
      </w:r>
      <w:r w:rsidRPr="00D545FF">
        <w:rPr>
          <w:rFonts w:ascii="Arial" w:hAnsi="Arial" w:cs="Arial"/>
          <w:sz w:val="22"/>
          <w:szCs w:val="22"/>
          <w:lang w:val="es-ES_tradnl"/>
        </w:rPr>
        <w:t xml:space="preserve"> CMAA </w:t>
      </w:r>
      <w:r w:rsidRPr="00D545FF">
        <w:rPr>
          <w:rFonts w:ascii="Arial" w:hAnsi="Arial" w:cs="Arial"/>
          <w:sz w:val="22"/>
          <w:szCs w:val="22"/>
        </w:rPr>
        <w:t>en el</w:t>
      </w:r>
      <w:r w:rsidRPr="00D545FF">
        <w:rPr>
          <w:rFonts w:ascii="Arial" w:hAnsi="Arial" w:cs="Arial"/>
          <w:sz w:val="22"/>
          <w:szCs w:val="22"/>
          <w:lang w:val="es-ES_tradnl"/>
        </w:rPr>
        <w:t xml:space="preserve"> Aeropuerto</w:t>
      </w:r>
      <w:r w:rsidRPr="00D545FF">
        <w:rPr>
          <w:rFonts w:ascii="Arial" w:hAnsi="Arial" w:cs="Arial"/>
          <w:sz w:val="22"/>
          <w:szCs w:val="22"/>
        </w:rPr>
        <w:t xml:space="preserve"> Internacional</w:t>
      </w:r>
      <w:r w:rsidRPr="00D545FF">
        <w:rPr>
          <w:rFonts w:ascii="Arial" w:hAnsi="Arial" w:cs="Arial"/>
          <w:sz w:val="22"/>
          <w:szCs w:val="22"/>
          <w:lang w:val="es-ES_tradnl"/>
        </w:rPr>
        <w:t xml:space="preserve"> El Dorado</w:t>
      </w:r>
      <w:r w:rsidRPr="00D545FF">
        <w:rPr>
          <w:rFonts w:ascii="Arial" w:hAnsi="Arial" w:cs="Arial"/>
          <w:sz w:val="22"/>
          <w:szCs w:val="22"/>
        </w:rPr>
        <w:t xml:space="preserve"> de Bogotá D.C.</w:t>
      </w:r>
      <w:r w:rsidRPr="00D545FF">
        <w:rPr>
          <w:rFonts w:ascii="Arial" w:hAnsi="Arial" w:cs="Arial"/>
          <w:sz w:val="22"/>
          <w:szCs w:val="22"/>
          <w:lang w:val="es-ES_tradnl"/>
        </w:rPr>
        <w:t xml:space="preserve"> </w:t>
      </w:r>
    </w:p>
    <w:p w14:paraId="7D1C1356" w14:textId="77777777" w:rsidR="00D545FF" w:rsidRPr="00D545FF" w:rsidRDefault="00D545FF" w:rsidP="00D545FF">
      <w:pPr>
        <w:jc w:val="both"/>
        <w:rPr>
          <w:rFonts w:ascii="Arial" w:hAnsi="Arial" w:cs="Arial"/>
          <w:sz w:val="22"/>
          <w:szCs w:val="22"/>
          <w:lang w:val="es-ES_tradnl"/>
        </w:rPr>
      </w:pPr>
    </w:p>
    <w:p w14:paraId="391EBA30" w14:textId="77777777" w:rsidR="00D545FF" w:rsidRDefault="00D545FF" w:rsidP="00D545FF">
      <w:pPr>
        <w:jc w:val="both"/>
        <w:rPr>
          <w:rFonts w:ascii="Arial" w:hAnsi="Arial" w:cs="Arial"/>
          <w:sz w:val="22"/>
          <w:szCs w:val="22"/>
          <w:lang w:val="es-ES_tradnl"/>
        </w:rPr>
      </w:pPr>
      <w:r w:rsidRPr="00D545FF">
        <w:rPr>
          <w:rFonts w:ascii="Arial" w:hAnsi="Arial" w:cs="Arial"/>
          <w:sz w:val="22"/>
          <w:szCs w:val="22"/>
          <w:lang w:val="es-ES_tradnl"/>
        </w:rPr>
        <w:t>La ubicación de las estaciones</w:t>
      </w:r>
      <w:r w:rsidRPr="00D545FF">
        <w:rPr>
          <w:rFonts w:ascii="Arial" w:hAnsi="Arial" w:cs="Arial"/>
          <w:sz w:val="22"/>
          <w:szCs w:val="22"/>
        </w:rPr>
        <w:t xml:space="preserve"> es justificada basándose en las </w:t>
      </w:r>
      <w:r w:rsidRPr="00D545FF">
        <w:rPr>
          <w:rFonts w:ascii="Arial" w:hAnsi="Arial" w:cs="Arial"/>
          <w:sz w:val="22"/>
          <w:szCs w:val="22"/>
          <w:lang w:val="es-ES_tradnl"/>
        </w:rPr>
        <w:t>rutas</w:t>
      </w:r>
      <w:r w:rsidRPr="00D545FF">
        <w:rPr>
          <w:rFonts w:ascii="Arial" w:hAnsi="Arial" w:cs="Arial"/>
          <w:sz w:val="22"/>
          <w:szCs w:val="22"/>
        </w:rPr>
        <w:t xml:space="preserve"> teóricas</w:t>
      </w:r>
      <w:r w:rsidRPr="00D545FF">
        <w:rPr>
          <w:rFonts w:ascii="Arial" w:hAnsi="Arial" w:cs="Arial"/>
          <w:sz w:val="22"/>
          <w:szCs w:val="22"/>
          <w:lang w:val="es-ES_tradnl"/>
        </w:rPr>
        <w:t xml:space="preserve"> aéreas de las aeronaves que </w:t>
      </w:r>
      <w:r w:rsidRPr="00D545FF">
        <w:rPr>
          <w:rFonts w:ascii="Arial" w:hAnsi="Arial" w:cs="Arial"/>
          <w:sz w:val="22"/>
          <w:szCs w:val="22"/>
        </w:rPr>
        <w:t xml:space="preserve">tienen para despegue y aterrizaje del </w:t>
      </w:r>
      <w:r w:rsidRPr="00D545FF">
        <w:rPr>
          <w:rFonts w:ascii="Arial" w:hAnsi="Arial" w:cs="Arial"/>
          <w:sz w:val="22"/>
          <w:szCs w:val="22"/>
          <w:lang w:val="es-ES_tradnl"/>
        </w:rPr>
        <w:t>Aeropuerto</w:t>
      </w:r>
      <w:r w:rsidRPr="00D545FF">
        <w:rPr>
          <w:rFonts w:ascii="Arial" w:hAnsi="Arial" w:cs="Arial"/>
          <w:sz w:val="22"/>
          <w:szCs w:val="22"/>
        </w:rPr>
        <w:t xml:space="preserve"> Internacional</w:t>
      </w:r>
      <w:r w:rsidRPr="00D545FF">
        <w:rPr>
          <w:rFonts w:ascii="Arial" w:hAnsi="Arial" w:cs="Arial"/>
          <w:sz w:val="22"/>
          <w:szCs w:val="22"/>
          <w:lang w:val="es-ES_tradnl"/>
        </w:rPr>
        <w:t xml:space="preserve"> El Dorado, junto con la muestra histórica y pertinencia acústica de los niveles presentados en los sectores </w:t>
      </w:r>
      <w:r w:rsidRPr="00D545FF">
        <w:rPr>
          <w:rFonts w:ascii="Arial" w:hAnsi="Arial" w:cs="Arial"/>
          <w:sz w:val="22"/>
          <w:szCs w:val="22"/>
        </w:rPr>
        <w:t xml:space="preserve">contiguos </w:t>
      </w:r>
      <w:r w:rsidRPr="00D545FF">
        <w:rPr>
          <w:rFonts w:ascii="Arial" w:hAnsi="Arial" w:cs="Arial"/>
          <w:sz w:val="22"/>
          <w:szCs w:val="22"/>
          <w:lang w:val="es-ES_tradnl"/>
        </w:rPr>
        <w:t>a la terminal aérea.</w:t>
      </w:r>
    </w:p>
    <w:p w14:paraId="4F4A5CF6" w14:textId="77777777" w:rsidR="00D545FF" w:rsidRDefault="00D545FF" w:rsidP="00D545FF">
      <w:pPr>
        <w:jc w:val="both"/>
        <w:rPr>
          <w:rFonts w:ascii="Arial" w:hAnsi="Arial" w:cs="Arial"/>
          <w:sz w:val="22"/>
          <w:szCs w:val="22"/>
          <w:lang w:val="es-ES_tradnl"/>
        </w:rPr>
      </w:pPr>
    </w:p>
    <w:p w14:paraId="757D6156" w14:textId="77777777" w:rsidR="00D545FF" w:rsidRPr="00D545FF" w:rsidRDefault="00D545FF" w:rsidP="00D545FF">
      <w:pPr>
        <w:jc w:val="both"/>
        <w:rPr>
          <w:rFonts w:ascii="Arial" w:hAnsi="Arial" w:cs="Arial"/>
          <w:b/>
          <w:bCs/>
          <w:i/>
          <w:iCs/>
          <w:sz w:val="22"/>
          <w:szCs w:val="22"/>
          <w:u w:val="single"/>
          <w:lang w:val="es-ES_tradnl"/>
        </w:rPr>
      </w:pPr>
      <w:proofErr w:type="spellStart"/>
      <w:r w:rsidRPr="00D545FF">
        <w:rPr>
          <w:rFonts w:ascii="Arial" w:hAnsi="Arial" w:cs="Arial"/>
          <w:b/>
          <w:bCs/>
          <w:i/>
          <w:iCs/>
          <w:sz w:val="22"/>
          <w:szCs w:val="22"/>
          <w:u w:val="single"/>
          <w:lang w:val="es-ES_tradnl"/>
        </w:rPr>
        <w:t>Macrolocalización</w:t>
      </w:r>
      <w:proofErr w:type="spellEnd"/>
      <w:r w:rsidRPr="00D545FF">
        <w:rPr>
          <w:rFonts w:ascii="Arial" w:hAnsi="Arial" w:cs="Arial"/>
          <w:b/>
          <w:bCs/>
          <w:i/>
          <w:iCs/>
          <w:sz w:val="22"/>
          <w:szCs w:val="22"/>
          <w:u w:val="single"/>
          <w:lang w:val="es-ES_tradnl"/>
        </w:rPr>
        <w:t>:</w:t>
      </w:r>
    </w:p>
    <w:p w14:paraId="660C0E29" w14:textId="77777777" w:rsidR="00D545FF" w:rsidRPr="00D545FF" w:rsidRDefault="00D545FF" w:rsidP="00D545FF">
      <w:pPr>
        <w:jc w:val="both"/>
        <w:rPr>
          <w:rFonts w:ascii="Arial" w:hAnsi="Arial" w:cs="Arial"/>
          <w:sz w:val="22"/>
          <w:szCs w:val="22"/>
          <w:lang w:val="es-ES_tradnl"/>
        </w:rPr>
      </w:pPr>
    </w:p>
    <w:p w14:paraId="778826B7" w14:textId="77777777" w:rsidR="00D545FF" w:rsidRPr="00D545FF" w:rsidRDefault="00D545FF" w:rsidP="00D545FF">
      <w:pPr>
        <w:jc w:val="both"/>
        <w:rPr>
          <w:rFonts w:ascii="Arial" w:hAnsi="Arial" w:cs="Arial"/>
          <w:sz w:val="22"/>
          <w:szCs w:val="22"/>
          <w:lang w:eastAsia="es-CO"/>
        </w:rPr>
      </w:pPr>
      <w:r w:rsidRPr="00D545FF">
        <w:rPr>
          <w:rFonts w:ascii="Arial" w:hAnsi="Arial" w:cs="Arial"/>
          <w:sz w:val="22"/>
          <w:szCs w:val="22"/>
          <w:lang w:eastAsia="es-CO"/>
        </w:rPr>
        <w:t>Hace referencia a la identificación de las zonas geográficas donde se deben ubicar las diferentes estaciones de monitoreo, esto se realiza en función de criterios científicos y objetivos:</w:t>
      </w:r>
    </w:p>
    <w:p w14:paraId="3D4222EE" w14:textId="77777777" w:rsidR="00D545FF" w:rsidRPr="00D545FF" w:rsidRDefault="00D545FF" w:rsidP="00D545FF">
      <w:pPr>
        <w:jc w:val="both"/>
        <w:rPr>
          <w:rFonts w:ascii="Arial" w:hAnsi="Arial" w:cs="Arial"/>
          <w:sz w:val="22"/>
          <w:szCs w:val="22"/>
          <w:lang w:eastAsia="es-CO"/>
        </w:rPr>
      </w:pPr>
    </w:p>
    <w:p w14:paraId="2D42E665" w14:textId="77777777" w:rsidR="00D545FF" w:rsidRPr="00D545FF" w:rsidRDefault="00D545FF" w:rsidP="00D545FF">
      <w:pPr>
        <w:numPr>
          <w:ilvl w:val="0"/>
          <w:numId w:val="4"/>
        </w:numPr>
        <w:spacing w:after="160" w:line="259" w:lineRule="auto"/>
        <w:contextualSpacing/>
        <w:jc w:val="both"/>
        <w:rPr>
          <w:rFonts w:ascii="Arial" w:eastAsia="MS Mincho" w:hAnsi="Arial" w:cs="Arial"/>
          <w:sz w:val="22"/>
          <w:szCs w:val="22"/>
          <w:lang w:val="es-ES"/>
        </w:rPr>
      </w:pPr>
      <w:r w:rsidRPr="00D545FF">
        <w:rPr>
          <w:rFonts w:ascii="Arial" w:eastAsia="MS Mincho" w:hAnsi="Arial" w:cs="Arial"/>
          <w:sz w:val="22"/>
          <w:szCs w:val="22"/>
          <w:lang w:val="es-ES"/>
        </w:rPr>
        <w:t>Ubicación estratégica: dentro o cerca del área de influencia (curva de ruido L</w:t>
      </w:r>
      <w:r w:rsidRPr="00D545FF">
        <w:rPr>
          <w:rFonts w:ascii="Arial" w:eastAsia="MS Mincho" w:hAnsi="Arial" w:cs="Arial"/>
          <w:szCs w:val="24"/>
          <w:lang w:val="es-ES"/>
        </w:rPr>
        <w:t xml:space="preserve">DN </w:t>
      </w:r>
      <w:r w:rsidRPr="00D545FF">
        <w:rPr>
          <w:rFonts w:ascii="Arial" w:eastAsia="MS Mincho" w:hAnsi="Arial" w:cs="Arial"/>
          <w:sz w:val="22"/>
          <w:szCs w:val="22"/>
          <w:lang w:val="es-ES"/>
        </w:rPr>
        <w:t xml:space="preserve">de 65 </w:t>
      </w:r>
      <w:proofErr w:type="spellStart"/>
      <w:r w:rsidRPr="00D545FF">
        <w:rPr>
          <w:rFonts w:ascii="Arial" w:eastAsia="MS Mincho" w:hAnsi="Arial" w:cs="Arial"/>
          <w:sz w:val="22"/>
          <w:szCs w:val="22"/>
          <w:lang w:val="es-ES"/>
        </w:rPr>
        <w:t>dBA</w:t>
      </w:r>
      <w:proofErr w:type="spellEnd"/>
      <w:r w:rsidRPr="00D545FF">
        <w:rPr>
          <w:rFonts w:ascii="Arial" w:eastAsia="MS Mincho" w:hAnsi="Arial" w:cs="Arial"/>
          <w:sz w:val="22"/>
          <w:szCs w:val="22"/>
          <w:lang w:val="es-ES"/>
        </w:rPr>
        <w:t>), distribuidos uniformemente en los barrios y áreas afectadas por ruido ambiental, preferentemente en áreas residenciales o áreas críticas como hospitales, bibliotecas, sanatorios u hogares geriátricos.</w:t>
      </w:r>
    </w:p>
    <w:p w14:paraId="7A8D73AD" w14:textId="77777777" w:rsidR="00D545FF" w:rsidRPr="00D545FF" w:rsidRDefault="00D545FF" w:rsidP="00D545FF">
      <w:pPr>
        <w:numPr>
          <w:ilvl w:val="0"/>
          <w:numId w:val="4"/>
        </w:numPr>
        <w:spacing w:after="160" w:line="259" w:lineRule="auto"/>
        <w:contextualSpacing/>
        <w:jc w:val="both"/>
        <w:rPr>
          <w:rFonts w:ascii="Arial" w:eastAsia="MS Mincho" w:hAnsi="Arial" w:cs="Arial"/>
          <w:sz w:val="22"/>
          <w:szCs w:val="22"/>
          <w:lang w:val="es-ES"/>
        </w:rPr>
      </w:pPr>
      <w:r w:rsidRPr="00D545FF">
        <w:rPr>
          <w:rFonts w:ascii="Arial" w:eastAsia="MS Mincho" w:hAnsi="Arial" w:cs="Arial"/>
          <w:sz w:val="22"/>
          <w:szCs w:val="22"/>
          <w:lang w:val="es-ES"/>
        </w:rPr>
        <w:t>Revisión de rutas teóricas aéreas preestablecidas: análisis de los procedimientos de vuelo y corredores aéreos utilizados comúnmente para las trayectorias aéreas.</w:t>
      </w:r>
    </w:p>
    <w:p w14:paraId="1F9B9C86" w14:textId="77777777" w:rsidR="00D545FF" w:rsidRPr="00D545FF" w:rsidRDefault="00D545FF" w:rsidP="00D545FF">
      <w:pPr>
        <w:numPr>
          <w:ilvl w:val="0"/>
          <w:numId w:val="4"/>
        </w:numPr>
        <w:spacing w:after="160" w:line="259" w:lineRule="auto"/>
        <w:contextualSpacing/>
        <w:jc w:val="both"/>
        <w:rPr>
          <w:rFonts w:ascii="Arial" w:eastAsia="MS Mincho" w:hAnsi="Arial" w:cs="Arial"/>
          <w:sz w:val="22"/>
          <w:szCs w:val="22"/>
          <w:lang w:val="es-ES"/>
        </w:rPr>
      </w:pPr>
      <w:r w:rsidRPr="00D545FF">
        <w:rPr>
          <w:rFonts w:ascii="Arial" w:eastAsia="MS Mincho" w:hAnsi="Arial" w:cs="Arial"/>
          <w:sz w:val="22"/>
          <w:szCs w:val="22"/>
          <w:lang w:val="es-ES"/>
        </w:rPr>
        <w:t>Puntos de comparación al interior del aeropuerto: es primordial obtener puntos de referencia base para realizar consolidados históricos y comparaciones de los niveles de ruido (cercanías a las operaciones aéreas y en tierra).</w:t>
      </w:r>
    </w:p>
    <w:p w14:paraId="2FD09114" w14:textId="77777777" w:rsidR="00D545FF" w:rsidRPr="00D545FF" w:rsidRDefault="00D545FF" w:rsidP="00D545FF">
      <w:pPr>
        <w:numPr>
          <w:ilvl w:val="0"/>
          <w:numId w:val="4"/>
        </w:numPr>
        <w:spacing w:line="259" w:lineRule="auto"/>
        <w:contextualSpacing/>
        <w:jc w:val="both"/>
        <w:rPr>
          <w:rFonts w:ascii="Arial" w:eastAsia="MS Mincho" w:hAnsi="Arial" w:cs="Arial"/>
          <w:sz w:val="22"/>
          <w:szCs w:val="22"/>
          <w:lang w:val="es-ES"/>
        </w:rPr>
      </w:pPr>
      <w:r w:rsidRPr="00D545FF">
        <w:rPr>
          <w:rFonts w:ascii="Arial" w:eastAsia="MS Mincho" w:hAnsi="Arial" w:cs="Arial"/>
          <w:sz w:val="22"/>
          <w:szCs w:val="22"/>
          <w:lang w:val="es-ES"/>
        </w:rPr>
        <w:t>Representaciones de las molestias por ruido y quejas de la población vulnerable.</w:t>
      </w:r>
    </w:p>
    <w:p w14:paraId="6F5A8248" w14:textId="77777777" w:rsidR="00D545FF" w:rsidRPr="00D545FF" w:rsidRDefault="00D545FF" w:rsidP="00D545FF">
      <w:pPr>
        <w:jc w:val="both"/>
        <w:rPr>
          <w:rFonts w:ascii="Arial" w:hAnsi="Arial" w:cs="Arial"/>
          <w:sz w:val="22"/>
          <w:szCs w:val="22"/>
          <w:lang w:val="es-ES"/>
        </w:rPr>
      </w:pPr>
    </w:p>
    <w:p w14:paraId="7E44F213" w14:textId="77777777" w:rsidR="00D545FF" w:rsidRPr="00D545FF" w:rsidRDefault="00D545FF" w:rsidP="00D545FF">
      <w:pPr>
        <w:jc w:val="both"/>
        <w:rPr>
          <w:rFonts w:ascii="Arial" w:hAnsi="Arial" w:cs="Arial"/>
          <w:b/>
          <w:bCs/>
          <w:i/>
          <w:iCs/>
          <w:sz w:val="22"/>
          <w:szCs w:val="22"/>
          <w:u w:val="single"/>
          <w:lang w:val="es-ES"/>
        </w:rPr>
      </w:pPr>
      <w:proofErr w:type="spellStart"/>
      <w:r w:rsidRPr="00D545FF">
        <w:rPr>
          <w:rFonts w:ascii="Arial" w:hAnsi="Arial" w:cs="Arial"/>
          <w:b/>
          <w:bCs/>
          <w:i/>
          <w:iCs/>
          <w:sz w:val="22"/>
          <w:szCs w:val="22"/>
          <w:u w:val="single"/>
          <w:lang w:val="es-ES"/>
        </w:rPr>
        <w:t>Microlocalización</w:t>
      </w:r>
      <w:proofErr w:type="spellEnd"/>
      <w:r w:rsidRPr="00D545FF">
        <w:rPr>
          <w:rFonts w:ascii="Arial" w:hAnsi="Arial" w:cs="Arial"/>
          <w:b/>
          <w:bCs/>
          <w:i/>
          <w:iCs/>
          <w:sz w:val="22"/>
          <w:szCs w:val="22"/>
          <w:u w:val="single"/>
          <w:lang w:val="es-ES"/>
        </w:rPr>
        <w:t>:</w:t>
      </w:r>
    </w:p>
    <w:p w14:paraId="3607AEBA" w14:textId="77777777" w:rsidR="00D545FF" w:rsidRPr="00D545FF" w:rsidRDefault="00D545FF" w:rsidP="00D545FF">
      <w:pPr>
        <w:jc w:val="both"/>
        <w:rPr>
          <w:rFonts w:ascii="Arial" w:eastAsia="Arial" w:hAnsi="Arial" w:cs="Arial"/>
          <w:bCs/>
          <w:color w:val="000000"/>
          <w:sz w:val="22"/>
          <w:szCs w:val="22"/>
        </w:rPr>
      </w:pPr>
    </w:p>
    <w:p w14:paraId="5FC6D7BB" w14:textId="77777777" w:rsidR="00D545FF" w:rsidRPr="00D545FF" w:rsidRDefault="00D545FF" w:rsidP="00D545FF">
      <w:pPr>
        <w:jc w:val="both"/>
        <w:rPr>
          <w:rFonts w:ascii="Arial" w:hAnsi="Arial" w:cs="Arial"/>
          <w:sz w:val="22"/>
          <w:szCs w:val="22"/>
          <w:lang w:eastAsia="es-CO"/>
        </w:rPr>
      </w:pPr>
      <w:r w:rsidRPr="00D545FF">
        <w:rPr>
          <w:rFonts w:ascii="Arial" w:hAnsi="Arial" w:cs="Arial"/>
          <w:sz w:val="22"/>
          <w:szCs w:val="22"/>
          <w:lang w:eastAsia="es-CO"/>
        </w:rPr>
        <w:t>Los lugares propuestos garantizan la integridad física del personal encargado de instalación, operación y mantenimiento de la red de monitoreo del CMAA como también del equipo de monitoreo, el cual está protegido contra vandalismo, robo o alteración del sistema.</w:t>
      </w:r>
    </w:p>
    <w:p w14:paraId="6A4F09AE" w14:textId="77777777" w:rsidR="00D545FF" w:rsidRPr="00D545FF" w:rsidRDefault="00D545FF" w:rsidP="00D545FF">
      <w:pPr>
        <w:jc w:val="both"/>
        <w:rPr>
          <w:rFonts w:ascii="Arial" w:hAnsi="Arial" w:cs="Arial"/>
          <w:sz w:val="22"/>
          <w:szCs w:val="22"/>
          <w:lang w:eastAsia="es-CO"/>
        </w:rPr>
      </w:pPr>
    </w:p>
    <w:p w14:paraId="753355DD" w14:textId="77777777" w:rsidR="00D545FF" w:rsidRPr="00D545FF" w:rsidRDefault="00D545FF" w:rsidP="00D545FF">
      <w:pPr>
        <w:jc w:val="both"/>
        <w:rPr>
          <w:rFonts w:ascii="Arial" w:hAnsi="Arial" w:cs="Arial"/>
          <w:sz w:val="22"/>
          <w:szCs w:val="22"/>
          <w:lang w:eastAsia="es-CO"/>
        </w:rPr>
      </w:pPr>
      <w:r w:rsidRPr="00D545FF">
        <w:rPr>
          <w:rFonts w:ascii="Arial" w:hAnsi="Arial" w:cs="Arial"/>
          <w:sz w:val="22"/>
          <w:szCs w:val="22"/>
          <w:lang w:eastAsia="es-CO"/>
        </w:rPr>
        <w:t>La comunicación del sistema de monitoreo se realiza a través de un módem 4G, que permite acceder a los niveles de presión sonora, descarga de datos, modificación de la configuración del equipo, etc. Por lo tanto, es necesario verificar en cada sitio que la señal 4G sea correcta y que no haya equipos eléctricos cerca que puedan generar ondas electromagnéticas que potencialmente afecten la correcta comunicación.</w:t>
      </w:r>
    </w:p>
    <w:p w14:paraId="4D71F094" w14:textId="77777777" w:rsidR="00D545FF" w:rsidRPr="00D545FF" w:rsidRDefault="00D545FF" w:rsidP="00D545FF">
      <w:pPr>
        <w:jc w:val="both"/>
        <w:rPr>
          <w:rFonts w:ascii="Arial" w:hAnsi="Arial" w:cs="Arial"/>
          <w:sz w:val="22"/>
          <w:szCs w:val="22"/>
          <w:lang w:eastAsia="es-CO"/>
        </w:rPr>
      </w:pPr>
    </w:p>
    <w:p w14:paraId="272729D2" w14:textId="77777777" w:rsidR="00D545FF" w:rsidRPr="00D545FF" w:rsidRDefault="00D545FF" w:rsidP="00D545FF">
      <w:pPr>
        <w:jc w:val="both"/>
        <w:rPr>
          <w:rFonts w:ascii="Arial" w:hAnsi="Arial" w:cs="Arial"/>
          <w:sz w:val="22"/>
          <w:szCs w:val="22"/>
          <w:lang w:eastAsia="es-CO"/>
        </w:rPr>
      </w:pPr>
      <w:r w:rsidRPr="00D545FF">
        <w:rPr>
          <w:rFonts w:ascii="Arial" w:hAnsi="Arial" w:cs="Arial"/>
          <w:sz w:val="22"/>
          <w:szCs w:val="22"/>
          <w:lang w:eastAsia="es-CO"/>
        </w:rPr>
        <w:t xml:space="preserve">El monitoreo de ruido ambiental es registrado y almacenado de manera continua, ya que es de gran importancia garantizar el funcionamiento constante de la red de monitoreo. El mantenimiento preventivo generalmente se realiza durante el día, en toda la semana; sin </w:t>
      </w:r>
      <w:r w:rsidRPr="00D545FF">
        <w:rPr>
          <w:rFonts w:ascii="Arial" w:hAnsi="Arial" w:cs="Arial"/>
          <w:sz w:val="22"/>
          <w:szCs w:val="22"/>
          <w:lang w:eastAsia="es-CO"/>
        </w:rPr>
        <w:lastRenderedPageBreak/>
        <w:t>embargo, en caso de falla repentina, los ingenieros y técnicos responsables de la operación acceden rápidamente a los sitios, incluso durante la noche y durante los fines de semana. Por lo tanto, se evaluó la ubicación de todas las estaciones dónde sea posible el acceso en cualquier momento, garantizando el funcionamiento continuo y correcto de las estaciones de vigilancia.</w:t>
      </w:r>
    </w:p>
    <w:p w14:paraId="247C1EC7" w14:textId="77777777" w:rsidR="00D545FF" w:rsidRPr="00D545FF" w:rsidRDefault="00D545FF" w:rsidP="00D545FF">
      <w:pPr>
        <w:jc w:val="both"/>
        <w:rPr>
          <w:rFonts w:ascii="Arial" w:eastAsia="Arial" w:hAnsi="Arial" w:cs="Arial"/>
          <w:bCs/>
          <w:color w:val="000000"/>
          <w:sz w:val="22"/>
          <w:szCs w:val="22"/>
        </w:rPr>
      </w:pPr>
    </w:p>
    <w:p w14:paraId="48B588B1" w14:textId="1F4A7F94" w:rsidR="00D545FF" w:rsidRPr="00D545FF" w:rsidRDefault="00D545FF" w:rsidP="00D545FF">
      <w:pPr>
        <w:jc w:val="both"/>
        <w:rPr>
          <w:rFonts w:ascii="Arial" w:eastAsia="Arial" w:hAnsi="Arial" w:cs="Arial"/>
          <w:bCs/>
          <w:color w:val="000000"/>
          <w:sz w:val="22"/>
          <w:szCs w:val="22"/>
        </w:rPr>
      </w:pPr>
      <w:r w:rsidRPr="00D545FF">
        <w:rPr>
          <w:rFonts w:ascii="Arial" w:eastAsia="Arial" w:hAnsi="Arial" w:cs="Arial"/>
          <w:bCs/>
          <w:color w:val="000000"/>
          <w:sz w:val="22"/>
          <w:szCs w:val="22"/>
        </w:rPr>
        <w:t xml:space="preserve">No obstante, en el ámbito del sector conocido como </w:t>
      </w:r>
      <w:r>
        <w:rPr>
          <w:rFonts w:ascii="Arial" w:eastAsia="Arial" w:hAnsi="Arial" w:cs="Arial"/>
          <w:bCs/>
          <w:color w:val="000000"/>
          <w:sz w:val="22"/>
          <w:szCs w:val="22"/>
        </w:rPr>
        <w:t>Niza Antigua</w:t>
      </w:r>
      <w:r w:rsidRPr="00D545FF">
        <w:rPr>
          <w:rFonts w:ascii="Arial" w:eastAsia="Arial" w:hAnsi="Arial" w:cs="Arial"/>
          <w:bCs/>
          <w:color w:val="000000"/>
          <w:sz w:val="22"/>
          <w:szCs w:val="22"/>
        </w:rPr>
        <w:t xml:space="preserve">, el Centro de Monitoreo Aéreo Ambiental – CMAA dispone de </w:t>
      </w:r>
      <w:r>
        <w:rPr>
          <w:rFonts w:ascii="Arial" w:eastAsia="Arial" w:hAnsi="Arial" w:cs="Arial"/>
          <w:bCs/>
          <w:color w:val="000000"/>
          <w:sz w:val="22"/>
          <w:szCs w:val="22"/>
        </w:rPr>
        <w:t xml:space="preserve">una </w:t>
      </w:r>
      <w:r w:rsidRPr="00D545FF">
        <w:rPr>
          <w:rFonts w:ascii="Arial" w:eastAsia="Arial" w:hAnsi="Arial" w:cs="Arial"/>
          <w:bCs/>
          <w:color w:val="000000"/>
          <w:sz w:val="22"/>
          <w:szCs w:val="22"/>
        </w:rPr>
        <w:t>estaci</w:t>
      </w:r>
      <w:r>
        <w:rPr>
          <w:rFonts w:ascii="Arial" w:eastAsia="Arial" w:hAnsi="Arial" w:cs="Arial"/>
          <w:bCs/>
          <w:color w:val="000000"/>
          <w:sz w:val="22"/>
          <w:szCs w:val="22"/>
        </w:rPr>
        <w:t>ón</w:t>
      </w:r>
      <w:r w:rsidRPr="00D545FF">
        <w:rPr>
          <w:rFonts w:ascii="Arial" w:eastAsia="Arial" w:hAnsi="Arial" w:cs="Arial"/>
          <w:bCs/>
          <w:color w:val="000000"/>
          <w:sz w:val="22"/>
          <w:szCs w:val="22"/>
        </w:rPr>
        <w:t xml:space="preserve"> estratégicamente ubicada en la proximidad de la mencionada zona. Como se destacó previamente, estas estaciones han sido posicionadas de manera estratégica para llevar a cabo un monitoreo preciso del ruido en dicha área. Entre ellas, se encuentra la estación EMRI 3</w:t>
      </w:r>
      <w:r>
        <w:rPr>
          <w:rFonts w:ascii="Arial" w:eastAsia="Arial" w:hAnsi="Arial" w:cs="Arial"/>
          <w:bCs/>
          <w:color w:val="000000"/>
          <w:sz w:val="22"/>
          <w:szCs w:val="22"/>
        </w:rPr>
        <w:t>4</w:t>
      </w:r>
      <w:r w:rsidRPr="00D545FF">
        <w:rPr>
          <w:rFonts w:ascii="Arial" w:eastAsia="Arial" w:hAnsi="Arial" w:cs="Arial"/>
          <w:bCs/>
          <w:color w:val="000000"/>
          <w:sz w:val="22"/>
          <w:szCs w:val="22"/>
        </w:rPr>
        <w:t>, cuya área de cobertura abarca un radio de 750 metros</w:t>
      </w:r>
      <w:r w:rsidR="003A70EA">
        <w:rPr>
          <w:rFonts w:ascii="Arial" w:eastAsia="Arial" w:hAnsi="Arial" w:cs="Arial"/>
          <w:bCs/>
          <w:color w:val="000000"/>
          <w:sz w:val="22"/>
          <w:szCs w:val="22"/>
        </w:rPr>
        <w:t xml:space="preserve">. Dicha </w:t>
      </w:r>
      <w:r w:rsidRPr="00D545FF">
        <w:rPr>
          <w:rFonts w:ascii="Arial" w:eastAsia="Arial" w:hAnsi="Arial" w:cs="Arial"/>
          <w:bCs/>
          <w:color w:val="000000"/>
          <w:sz w:val="22"/>
          <w:szCs w:val="22"/>
        </w:rPr>
        <w:t>estaci</w:t>
      </w:r>
      <w:r w:rsidR="003A70EA">
        <w:rPr>
          <w:rFonts w:ascii="Arial" w:eastAsia="Arial" w:hAnsi="Arial" w:cs="Arial"/>
          <w:bCs/>
          <w:color w:val="000000"/>
          <w:sz w:val="22"/>
          <w:szCs w:val="22"/>
        </w:rPr>
        <w:t>ón</w:t>
      </w:r>
      <w:r w:rsidRPr="00D545FF">
        <w:rPr>
          <w:rFonts w:ascii="Arial" w:eastAsia="Arial" w:hAnsi="Arial" w:cs="Arial"/>
          <w:bCs/>
          <w:color w:val="000000"/>
          <w:sz w:val="22"/>
          <w:szCs w:val="22"/>
        </w:rPr>
        <w:t xml:space="preserve"> lleva a cabo una cobertura técnica exhaustiva del sector, asegurando así un análisis integral de los impactos ambientales en la zona en cuestión.</w:t>
      </w:r>
    </w:p>
    <w:p w14:paraId="7749C451" w14:textId="77777777" w:rsidR="00D545FF" w:rsidRPr="00D545FF" w:rsidRDefault="00D545FF" w:rsidP="00D545FF">
      <w:pPr>
        <w:jc w:val="both"/>
        <w:rPr>
          <w:rFonts w:ascii="Arial" w:eastAsia="Arial" w:hAnsi="Arial" w:cs="Arial"/>
          <w:bCs/>
          <w:color w:val="000000"/>
          <w:sz w:val="22"/>
          <w:szCs w:val="22"/>
        </w:rPr>
      </w:pPr>
    </w:p>
    <w:tbl>
      <w:tblPr>
        <w:tblStyle w:val="Tablaconcuadrcula4-nfasis15"/>
        <w:tblW w:w="5000" w:type="pct"/>
        <w:tblLook w:val="04A0" w:firstRow="1" w:lastRow="0" w:firstColumn="1" w:lastColumn="0" w:noHBand="0" w:noVBand="1"/>
      </w:tblPr>
      <w:tblGrid>
        <w:gridCol w:w="2347"/>
        <w:gridCol w:w="3721"/>
        <w:gridCol w:w="2932"/>
      </w:tblGrid>
      <w:tr w:rsidR="008E185A" w:rsidRPr="00113ACB" w14:paraId="59775034" w14:textId="77777777" w:rsidTr="00C41503">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1F3864" w:themeFill="accent1" w:themeFillShade="80"/>
          </w:tcPr>
          <w:p w14:paraId="29C3D962" w14:textId="77777777" w:rsidR="008E185A" w:rsidRPr="00113ACB" w:rsidRDefault="008E185A" w:rsidP="00C41503">
            <w:pPr>
              <w:jc w:val="center"/>
              <w:rPr>
                <w:rFonts w:ascii="Tahoma" w:hAnsi="Tahoma" w:cs="Tahoma"/>
                <w:bCs w:val="0"/>
                <w:sz w:val="20"/>
                <w:szCs w:val="20"/>
              </w:rPr>
            </w:pPr>
            <w:r w:rsidRPr="00113ACB">
              <w:rPr>
                <w:rFonts w:ascii="Tahoma" w:hAnsi="Tahoma" w:cs="Tahoma"/>
                <w:bCs w:val="0"/>
                <w:sz w:val="20"/>
                <w:szCs w:val="20"/>
              </w:rPr>
              <w:t>EMRI 34</w:t>
            </w:r>
          </w:p>
        </w:tc>
      </w:tr>
      <w:tr w:rsidR="008E185A" w:rsidRPr="00113ACB" w14:paraId="07C9D549" w14:textId="77777777" w:rsidTr="00C41503">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304" w:type="pct"/>
          </w:tcPr>
          <w:p w14:paraId="514CBF4B" w14:textId="77777777" w:rsidR="008E185A" w:rsidRPr="00113ACB" w:rsidRDefault="008E185A" w:rsidP="00C41503">
            <w:pPr>
              <w:jc w:val="center"/>
              <w:rPr>
                <w:rFonts w:ascii="Tahoma" w:hAnsi="Tahoma" w:cs="Tahoma"/>
                <w:b w:val="0"/>
                <w:bCs w:val="0"/>
                <w:sz w:val="20"/>
                <w:szCs w:val="20"/>
              </w:rPr>
            </w:pPr>
            <w:r w:rsidRPr="00113ACB">
              <w:rPr>
                <w:rFonts w:ascii="Tahoma" w:hAnsi="Tahoma" w:cs="Tahoma"/>
                <w:sz w:val="20"/>
                <w:szCs w:val="20"/>
              </w:rPr>
              <w:t>Localidad</w:t>
            </w:r>
          </w:p>
        </w:tc>
        <w:tc>
          <w:tcPr>
            <w:tcW w:w="3696" w:type="pct"/>
            <w:gridSpan w:val="2"/>
          </w:tcPr>
          <w:p w14:paraId="08538960" w14:textId="77777777" w:rsidR="008E185A" w:rsidRPr="00113ACB" w:rsidRDefault="008E185A" w:rsidP="00C41503">
            <w:pPr>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20"/>
                <w:szCs w:val="20"/>
              </w:rPr>
            </w:pPr>
            <w:r w:rsidRPr="00113ACB">
              <w:rPr>
                <w:rFonts w:ascii="Tahoma" w:hAnsi="Tahoma" w:cs="Tahoma"/>
                <w:bCs/>
                <w:sz w:val="20"/>
                <w:szCs w:val="20"/>
              </w:rPr>
              <w:t>Suba</w:t>
            </w:r>
          </w:p>
        </w:tc>
      </w:tr>
      <w:tr w:rsidR="008E185A" w:rsidRPr="00113ACB" w14:paraId="22BD744A" w14:textId="77777777" w:rsidTr="00C41503">
        <w:trPr>
          <w:trHeight w:val="181"/>
        </w:trPr>
        <w:tc>
          <w:tcPr>
            <w:cnfStyle w:val="001000000000" w:firstRow="0" w:lastRow="0" w:firstColumn="1" w:lastColumn="0" w:oddVBand="0" w:evenVBand="0" w:oddHBand="0" w:evenHBand="0" w:firstRowFirstColumn="0" w:firstRowLastColumn="0" w:lastRowFirstColumn="0" w:lastRowLastColumn="0"/>
            <w:tcW w:w="1304" w:type="pct"/>
            <w:vMerge w:val="restart"/>
          </w:tcPr>
          <w:p w14:paraId="650807D7" w14:textId="77777777" w:rsidR="008E185A" w:rsidRPr="00113ACB" w:rsidRDefault="008E185A" w:rsidP="00C41503">
            <w:pPr>
              <w:jc w:val="center"/>
              <w:rPr>
                <w:rFonts w:ascii="Tahoma" w:hAnsi="Tahoma" w:cs="Tahoma"/>
                <w:b w:val="0"/>
                <w:bCs w:val="0"/>
                <w:sz w:val="20"/>
                <w:szCs w:val="20"/>
              </w:rPr>
            </w:pPr>
            <w:r w:rsidRPr="00113ACB">
              <w:rPr>
                <w:rFonts w:ascii="Tahoma" w:hAnsi="Tahoma" w:cs="Tahoma"/>
                <w:sz w:val="20"/>
                <w:szCs w:val="20"/>
              </w:rPr>
              <w:t>Coordenadas</w:t>
            </w:r>
          </w:p>
        </w:tc>
        <w:tc>
          <w:tcPr>
            <w:tcW w:w="2067" w:type="pct"/>
          </w:tcPr>
          <w:p w14:paraId="0021B766" w14:textId="77777777" w:rsidR="008E185A" w:rsidRPr="00113ACB" w:rsidRDefault="008E185A" w:rsidP="00C41503">
            <w:pPr>
              <w:jc w:val="center"/>
              <w:cnfStyle w:val="000000000000" w:firstRow="0" w:lastRow="0" w:firstColumn="0" w:lastColumn="0" w:oddVBand="0" w:evenVBand="0" w:oddHBand="0" w:evenHBand="0" w:firstRowFirstColumn="0" w:firstRowLastColumn="0" w:lastRowFirstColumn="0" w:lastRowLastColumn="0"/>
              <w:rPr>
                <w:rFonts w:ascii="Tahoma" w:hAnsi="Tahoma" w:cs="Tahoma"/>
                <w:b/>
                <w:bCs/>
                <w:sz w:val="20"/>
                <w:szCs w:val="20"/>
              </w:rPr>
            </w:pPr>
            <w:r w:rsidRPr="00113ACB">
              <w:rPr>
                <w:rFonts w:ascii="Tahoma" w:hAnsi="Tahoma" w:cs="Tahoma"/>
                <w:b/>
                <w:bCs/>
                <w:sz w:val="20"/>
                <w:szCs w:val="20"/>
              </w:rPr>
              <w:t>Latitud</w:t>
            </w:r>
          </w:p>
        </w:tc>
        <w:tc>
          <w:tcPr>
            <w:tcW w:w="1629" w:type="pct"/>
          </w:tcPr>
          <w:p w14:paraId="288573F0" w14:textId="77777777" w:rsidR="008E185A" w:rsidRPr="00113ACB" w:rsidRDefault="008E185A" w:rsidP="00C41503">
            <w:pPr>
              <w:jc w:val="center"/>
              <w:cnfStyle w:val="000000000000" w:firstRow="0" w:lastRow="0" w:firstColumn="0" w:lastColumn="0" w:oddVBand="0" w:evenVBand="0" w:oddHBand="0" w:evenHBand="0" w:firstRowFirstColumn="0" w:firstRowLastColumn="0" w:lastRowFirstColumn="0" w:lastRowLastColumn="0"/>
              <w:rPr>
                <w:rFonts w:ascii="Tahoma" w:hAnsi="Tahoma" w:cs="Tahoma"/>
                <w:b/>
                <w:bCs/>
                <w:sz w:val="20"/>
                <w:szCs w:val="20"/>
              </w:rPr>
            </w:pPr>
            <w:r w:rsidRPr="00113ACB">
              <w:rPr>
                <w:rFonts w:ascii="Tahoma" w:hAnsi="Tahoma" w:cs="Tahoma"/>
                <w:b/>
                <w:bCs/>
                <w:sz w:val="20"/>
                <w:szCs w:val="20"/>
              </w:rPr>
              <w:t>Longitud</w:t>
            </w:r>
          </w:p>
        </w:tc>
      </w:tr>
      <w:tr w:rsidR="008E185A" w:rsidRPr="00113ACB" w14:paraId="11331956" w14:textId="77777777" w:rsidTr="00C4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pct"/>
            <w:vMerge/>
            <w:hideMark/>
          </w:tcPr>
          <w:p w14:paraId="5923024A" w14:textId="77777777" w:rsidR="008E185A" w:rsidRPr="00113ACB" w:rsidRDefault="008E185A" w:rsidP="00C41503">
            <w:pPr>
              <w:jc w:val="center"/>
              <w:rPr>
                <w:rFonts w:ascii="Tahoma" w:hAnsi="Tahoma" w:cs="Tahoma"/>
                <w:b w:val="0"/>
                <w:bCs w:val="0"/>
                <w:sz w:val="20"/>
                <w:szCs w:val="20"/>
              </w:rPr>
            </w:pPr>
          </w:p>
        </w:tc>
        <w:tc>
          <w:tcPr>
            <w:tcW w:w="2067" w:type="pct"/>
          </w:tcPr>
          <w:p w14:paraId="2F1BAEB2" w14:textId="77777777" w:rsidR="008E185A" w:rsidRPr="00113ACB" w:rsidRDefault="008E185A" w:rsidP="00C4150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US"/>
              </w:rPr>
            </w:pPr>
            <w:r w:rsidRPr="00113ACB">
              <w:rPr>
                <w:rFonts w:ascii="Tahoma" w:hAnsi="Tahoma" w:cs="Tahoma"/>
                <w:sz w:val="20"/>
                <w:szCs w:val="20"/>
              </w:rPr>
              <w:t>4° 42' 14.08" N</w:t>
            </w:r>
          </w:p>
        </w:tc>
        <w:tc>
          <w:tcPr>
            <w:tcW w:w="1629" w:type="pct"/>
          </w:tcPr>
          <w:p w14:paraId="5409A606" w14:textId="77777777" w:rsidR="008E185A" w:rsidRPr="00113ACB" w:rsidRDefault="008E185A" w:rsidP="00C4150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US"/>
              </w:rPr>
            </w:pPr>
            <w:r w:rsidRPr="00113ACB">
              <w:rPr>
                <w:rFonts w:ascii="Tahoma" w:hAnsi="Tahoma" w:cs="Tahoma"/>
                <w:sz w:val="20"/>
                <w:szCs w:val="20"/>
              </w:rPr>
              <w:t xml:space="preserve">74° 4' 25.38" </w:t>
            </w:r>
            <w:r w:rsidRPr="00113ACB">
              <w:rPr>
                <w:rFonts w:ascii="Tahoma" w:hAnsi="Tahoma" w:cs="Tahoma"/>
                <w:sz w:val="20"/>
                <w:szCs w:val="20"/>
                <w:lang w:val="en-US"/>
              </w:rPr>
              <w:t>O</w:t>
            </w:r>
          </w:p>
        </w:tc>
      </w:tr>
      <w:tr w:rsidR="008E185A" w:rsidRPr="00113ACB" w14:paraId="4B42B851" w14:textId="77777777" w:rsidTr="00C41503">
        <w:tc>
          <w:tcPr>
            <w:cnfStyle w:val="001000000000" w:firstRow="0" w:lastRow="0" w:firstColumn="1" w:lastColumn="0" w:oddVBand="0" w:evenVBand="0" w:oddHBand="0" w:evenHBand="0" w:firstRowFirstColumn="0" w:firstRowLastColumn="0" w:lastRowFirstColumn="0" w:lastRowLastColumn="0"/>
            <w:tcW w:w="1304" w:type="pct"/>
            <w:hideMark/>
          </w:tcPr>
          <w:p w14:paraId="705FB3F5" w14:textId="77777777" w:rsidR="008E185A" w:rsidRPr="00113ACB" w:rsidRDefault="008E185A" w:rsidP="00C41503">
            <w:pPr>
              <w:jc w:val="center"/>
              <w:rPr>
                <w:rFonts w:ascii="Tahoma" w:hAnsi="Tahoma" w:cs="Tahoma"/>
                <w:b w:val="0"/>
                <w:bCs w:val="0"/>
                <w:sz w:val="20"/>
                <w:szCs w:val="20"/>
              </w:rPr>
            </w:pPr>
            <w:r w:rsidRPr="00113ACB">
              <w:rPr>
                <w:rFonts w:ascii="Tahoma" w:hAnsi="Tahoma" w:cs="Tahoma"/>
                <w:sz w:val="20"/>
                <w:szCs w:val="20"/>
              </w:rPr>
              <w:t>Dirección</w:t>
            </w:r>
          </w:p>
        </w:tc>
        <w:tc>
          <w:tcPr>
            <w:tcW w:w="3696" w:type="pct"/>
            <w:gridSpan w:val="2"/>
          </w:tcPr>
          <w:p w14:paraId="2287B54B" w14:textId="77777777" w:rsidR="008E185A" w:rsidRPr="00113ACB" w:rsidRDefault="008E185A" w:rsidP="00C4150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roofErr w:type="spellStart"/>
            <w:r w:rsidRPr="00113ACB">
              <w:rPr>
                <w:rFonts w:ascii="Tahoma" w:hAnsi="Tahoma" w:cs="Tahoma"/>
                <w:sz w:val="20"/>
                <w:szCs w:val="20"/>
              </w:rPr>
              <w:t>Cll</w:t>
            </w:r>
            <w:proofErr w:type="spellEnd"/>
            <w:r w:rsidRPr="00113ACB">
              <w:rPr>
                <w:rFonts w:ascii="Tahoma" w:hAnsi="Tahoma" w:cs="Tahoma"/>
                <w:sz w:val="20"/>
                <w:szCs w:val="20"/>
              </w:rPr>
              <w:t xml:space="preserve"> 118 – 70c - 01</w:t>
            </w:r>
          </w:p>
        </w:tc>
      </w:tr>
      <w:tr w:rsidR="008E185A" w:rsidRPr="00113ACB" w14:paraId="3309CE0F" w14:textId="77777777" w:rsidTr="00C4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pct"/>
            <w:hideMark/>
          </w:tcPr>
          <w:p w14:paraId="59A5CC7F" w14:textId="77777777" w:rsidR="008E185A" w:rsidRPr="00113ACB" w:rsidRDefault="008E185A" w:rsidP="00C41503">
            <w:pPr>
              <w:jc w:val="center"/>
              <w:rPr>
                <w:rFonts w:ascii="Tahoma" w:hAnsi="Tahoma" w:cs="Tahoma"/>
                <w:b w:val="0"/>
                <w:bCs w:val="0"/>
                <w:sz w:val="20"/>
                <w:szCs w:val="20"/>
              </w:rPr>
            </w:pPr>
            <w:r w:rsidRPr="00113ACB">
              <w:rPr>
                <w:rFonts w:ascii="Tahoma" w:hAnsi="Tahoma" w:cs="Tahoma"/>
                <w:sz w:val="20"/>
                <w:szCs w:val="20"/>
              </w:rPr>
              <w:t>Tipo de estación</w:t>
            </w:r>
          </w:p>
        </w:tc>
        <w:tc>
          <w:tcPr>
            <w:tcW w:w="3696" w:type="pct"/>
            <w:gridSpan w:val="2"/>
          </w:tcPr>
          <w:p w14:paraId="48A31282" w14:textId="77777777" w:rsidR="008E185A" w:rsidRPr="00113ACB" w:rsidRDefault="008E185A" w:rsidP="00C4150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113ACB">
              <w:rPr>
                <w:rFonts w:ascii="Tahoma" w:hAnsi="Tahoma" w:cs="Tahoma"/>
                <w:sz w:val="20"/>
                <w:szCs w:val="20"/>
              </w:rPr>
              <w:t>Fija</w:t>
            </w:r>
          </w:p>
        </w:tc>
      </w:tr>
      <w:tr w:rsidR="008E185A" w:rsidRPr="00113ACB" w14:paraId="45FBC0E7" w14:textId="77777777" w:rsidTr="00C41503">
        <w:trPr>
          <w:trHeight w:val="1492"/>
        </w:trPr>
        <w:tc>
          <w:tcPr>
            <w:cnfStyle w:val="001000000000" w:firstRow="0" w:lastRow="0" w:firstColumn="1" w:lastColumn="0" w:oddVBand="0" w:evenVBand="0" w:oddHBand="0" w:evenHBand="0" w:firstRowFirstColumn="0" w:firstRowLastColumn="0" w:lastRowFirstColumn="0" w:lastRowLastColumn="0"/>
            <w:tcW w:w="1304" w:type="pct"/>
            <w:hideMark/>
          </w:tcPr>
          <w:p w14:paraId="1A32DE35" w14:textId="77777777" w:rsidR="008E185A" w:rsidRPr="00113ACB" w:rsidRDefault="008E185A" w:rsidP="00C41503">
            <w:pPr>
              <w:jc w:val="center"/>
              <w:rPr>
                <w:rFonts w:ascii="Tahoma" w:hAnsi="Tahoma" w:cs="Tahoma"/>
                <w:b w:val="0"/>
                <w:bCs w:val="0"/>
                <w:sz w:val="20"/>
                <w:szCs w:val="20"/>
              </w:rPr>
            </w:pPr>
            <w:r w:rsidRPr="00113ACB">
              <w:rPr>
                <w:rFonts w:ascii="Tahoma" w:hAnsi="Tahoma" w:cs="Tahoma"/>
                <w:sz w:val="20"/>
                <w:szCs w:val="20"/>
              </w:rPr>
              <w:t>Entorno</w:t>
            </w:r>
          </w:p>
        </w:tc>
        <w:tc>
          <w:tcPr>
            <w:tcW w:w="3696" w:type="pct"/>
            <w:gridSpan w:val="2"/>
          </w:tcPr>
          <w:p w14:paraId="2C83590B" w14:textId="77777777" w:rsidR="008E185A" w:rsidRPr="00113ACB" w:rsidRDefault="008E185A" w:rsidP="00C4150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113ACB">
              <w:rPr>
                <w:rFonts w:ascii="Tahoma" w:hAnsi="Tahoma" w:cs="Tahoma"/>
                <w:sz w:val="20"/>
                <w:szCs w:val="20"/>
              </w:rPr>
              <w:t>La estación se encuentra en un sector netamente residencial ubicado aprox. 335m de la Avenida Suba con poca identificación de fuentes sonoras persistentes y de relevancia en el entorno, sin embargo, se destaca la cercanía a 50 metros de una cancha de tenis y parque de niños. Adicional, la estación se encuentra a una distancia aproximada entre 80 a 100 metros de un costado del humedal córdoba de la localidad de Suba en el sector de Niza - Antigua.</w:t>
            </w:r>
          </w:p>
        </w:tc>
      </w:tr>
    </w:tbl>
    <w:p w14:paraId="3781E656" w14:textId="77777777" w:rsidR="00D545FF" w:rsidRPr="00D545FF" w:rsidRDefault="00D545FF" w:rsidP="00D545FF">
      <w:pPr>
        <w:jc w:val="both"/>
        <w:rPr>
          <w:rFonts w:ascii="Arial" w:eastAsia="Arial" w:hAnsi="Arial" w:cs="Arial"/>
          <w:bCs/>
          <w:color w:val="000000"/>
          <w:sz w:val="22"/>
          <w:szCs w:val="22"/>
        </w:rPr>
      </w:pPr>
    </w:p>
    <w:p w14:paraId="77509CDE" w14:textId="0D4C0019" w:rsidR="00CE2201" w:rsidRPr="00CE2201" w:rsidRDefault="00CE2201" w:rsidP="00CE2201">
      <w:pPr>
        <w:jc w:val="both"/>
        <w:textAlignment w:val="baseline"/>
        <w:rPr>
          <w:rFonts w:ascii="Arial" w:hAnsi="Arial" w:cs="Arial"/>
          <w:color w:val="000000"/>
          <w:sz w:val="22"/>
          <w:szCs w:val="22"/>
          <w:lang w:eastAsia="es-CO"/>
        </w:rPr>
      </w:pPr>
      <w:bookmarkStart w:id="14" w:name="_Hlk132195978"/>
      <w:r w:rsidRPr="00CE2201">
        <w:rPr>
          <w:rFonts w:ascii="Arial" w:hAnsi="Arial" w:cs="Arial"/>
          <w:sz w:val="22"/>
          <w:szCs w:val="22"/>
          <w:shd w:val="clear" w:color="auto" w:fill="FFFFFF"/>
          <w:lang w:val="es-ES" w:eastAsia="es-CO"/>
        </w:rPr>
        <w:t xml:space="preserve">Para finalizar, </w:t>
      </w:r>
      <w:r w:rsidR="00DB3F45">
        <w:rPr>
          <w:rFonts w:ascii="Arial" w:hAnsi="Arial" w:cs="Arial"/>
          <w:sz w:val="22"/>
          <w:szCs w:val="22"/>
          <w:shd w:val="clear" w:color="auto" w:fill="FFFFFF"/>
          <w:lang w:val="es-ES" w:eastAsia="es-CO"/>
        </w:rPr>
        <w:t>y en atención a la</w:t>
      </w:r>
      <w:r w:rsidRPr="00CE2201">
        <w:rPr>
          <w:rFonts w:ascii="Arial" w:hAnsi="Arial" w:cs="Arial"/>
          <w:sz w:val="22"/>
          <w:szCs w:val="22"/>
          <w:shd w:val="clear" w:color="auto" w:fill="FFFFFF"/>
          <w:lang w:val="es-ES" w:eastAsia="es-CO"/>
        </w:rPr>
        <w:t xml:space="preserve"> solicitud </w:t>
      </w:r>
      <w:r w:rsidR="00DB3F45">
        <w:rPr>
          <w:rFonts w:ascii="Arial" w:hAnsi="Arial" w:cs="Arial"/>
          <w:sz w:val="22"/>
          <w:szCs w:val="22"/>
          <w:shd w:val="clear" w:color="auto" w:fill="FFFFFF"/>
          <w:lang w:val="es-ES" w:eastAsia="es-CO"/>
        </w:rPr>
        <w:t xml:space="preserve">de </w:t>
      </w:r>
      <w:r w:rsidR="005E10A4">
        <w:rPr>
          <w:rFonts w:ascii="Arial" w:hAnsi="Arial" w:cs="Arial"/>
          <w:sz w:val="22"/>
          <w:szCs w:val="22"/>
          <w:shd w:val="clear" w:color="auto" w:fill="FFFFFF"/>
          <w:lang w:val="es-ES" w:eastAsia="es-CO"/>
        </w:rPr>
        <w:t xml:space="preserve">acercamiento telefónico, </w:t>
      </w:r>
      <w:r w:rsidR="00B507F2">
        <w:rPr>
          <w:rFonts w:ascii="Arial" w:hAnsi="Arial" w:cs="Arial"/>
          <w:color w:val="000000"/>
          <w:sz w:val="22"/>
          <w:szCs w:val="22"/>
          <w:lang w:val="es-ES" w:eastAsia="es-CO"/>
        </w:rPr>
        <w:t>una</w:t>
      </w:r>
      <w:r w:rsidRPr="00CE2201">
        <w:rPr>
          <w:rFonts w:ascii="Arial" w:hAnsi="Arial" w:cs="Arial"/>
          <w:color w:val="000000"/>
          <w:sz w:val="22"/>
          <w:szCs w:val="22"/>
          <w:lang w:eastAsia="es-CO"/>
        </w:rPr>
        <w:t xml:space="preserve"> </w:t>
      </w:r>
      <w:r w:rsidR="00B507F2">
        <w:rPr>
          <w:rFonts w:ascii="Arial" w:hAnsi="Arial" w:cs="Arial"/>
          <w:color w:val="000000"/>
          <w:sz w:val="22"/>
          <w:szCs w:val="22"/>
          <w:lang w:eastAsia="es-CO"/>
        </w:rPr>
        <w:t>p</w:t>
      </w:r>
      <w:r w:rsidRPr="00CE2201">
        <w:rPr>
          <w:rFonts w:ascii="Arial" w:hAnsi="Arial" w:cs="Arial"/>
          <w:color w:val="000000"/>
          <w:sz w:val="22"/>
          <w:szCs w:val="22"/>
          <w:lang w:eastAsia="es-CO"/>
        </w:rPr>
        <w:t xml:space="preserve">rofesional </w:t>
      </w:r>
      <w:r w:rsidR="0051186A">
        <w:rPr>
          <w:rFonts w:ascii="Arial" w:hAnsi="Arial" w:cs="Arial"/>
          <w:color w:val="000000"/>
          <w:sz w:val="22"/>
          <w:szCs w:val="22"/>
          <w:lang w:eastAsia="es-CO"/>
        </w:rPr>
        <w:t>s</w:t>
      </w:r>
      <w:r w:rsidRPr="00CE2201">
        <w:rPr>
          <w:rFonts w:ascii="Arial" w:hAnsi="Arial" w:cs="Arial"/>
          <w:color w:val="000000"/>
          <w:sz w:val="22"/>
          <w:szCs w:val="22"/>
          <w:lang w:eastAsia="es-CO"/>
        </w:rPr>
        <w:t xml:space="preserve">ocial asignada a su caso, se pondrá en contacto con usted en el menor tiempo posible con el fin </w:t>
      </w:r>
      <w:r w:rsidR="00B507F2">
        <w:rPr>
          <w:rFonts w:ascii="Arial" w:hAnsi="Arial" w:cs="Arial"/>
          <w:color w:val="000000"/>
          <w:sz w:val="22"/>
          <w:szCs w:val="22"/>
          <w:lang w:eastAsia="es-CO"/>
        </w:rPr>
        <w:t>bridar la atención telefónica solicitada.</w:t>
      </w:r>
    </w:p>
    <w:bookmarkEnd w:id="14"/>
    <w:p w14:paraId="55A872B2" w14:textId="77777777" w:rsidR="006C47F0" w:rsidRPr="00D545FF" w:rsidRDefault="006C47F0" w:rsidP="00D52408">
      <w:pPr>
        <w:jc w:val="both"/>
        <w:rPr>
          <w:rFonts w:ascii="Arial" w:eastAsia="Arial" w:hAnsi="Arial" w:cs="Arial"/>
          <w:bCs/>
          <w:color w:val="000000"/>
          <w:sz w:val="22"/>
          <w:szCs w:val="22"/>
          <w:lang w:val="es-ES_tradnl"/>
        </w:rPr>
      </w:pPr>
    </w:p>
    <w:p w14:paraId="2DF6F88B" w14:textId="617E4059" w:rsidR="00C6184B" w:rsidRPr="00B877BA" w:rsidRDefault="0043147D" w:rsidP="00C6184B">
      <w:pPr>
        <w:jc w:val="both"/>
        <w:rPr>
          <w:rFonts w:ascii="Arial" w:hAnsi="Arial" w:cs="Arial"/>
          <w:sz w:val="22"/>
          <w:szCs w:val="22"/>
          <w:lang w:val="es-ES"/>
        </w:rPr>
      </w:pPr>
      <w:bookmarkStart w:id="15" w:name="_Hlk136424783"/>
      <w:r>
        <w:rPr>
          <w:rFonts w:ascii="Arial" w:hAnsi="Arial" w:cs="Arial"/>
          <w:sz w:val="22"/>
          <w:szCs w:val="22"/>
          <w:lang w:val="es-ES"/>
        </w:rPr>
        <w:t>Señora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5"/>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 xml:space="preserve">las políticas internas respecto a la emisión de respuestas a peticiones, quejas, reclamos y denuncias (PQRD) </w:t>
      </w:r>
      <w:r w:rsidRPr="00B877BA">
        <w:rPr>
          <w:rFonts w:ascii="Arial" w:hAnsi="Arial" w:cs="Arial"/>
          <w:sz w:val="22"/>
          <w:szCs w:val="22"/>
        </w:rPr>
        <w:lastRenderedPageBreak/>
        <w:t>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6" w:name="_Hlk135388211"/>
        <w:r w:rsidRPr="00B877BA">
          <w:rPr>
            <w:rFonts w:ascii="Arial" w:eastAsia="Calibri" w:hAnsi="Arial" w:cs="Arial"/>
            <w:color w:val="0000FF"/>
            <w:sz w:val="22"/>
            <w:szCs w:val="22"/>
            <w:u w:val="single"/>
            <w:shd w:val="clear" w:color="auto" w:fill="FFFFFF"/>
          </w:rPr>
          <w:t>@</w:t>
        </w:r>
        <w:bookmarkEnd w:id="16"/>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7"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7"/>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A1F88" w14:textId="77777777" w:rsidR="00B10FEF" w:rsidRDefault="00B10FEF">
      <w:r>
        <w:separator/>
      </w:r>
    </w:p>
  </w:endnote>
  <w:endnote w:type="continuationSeparator" w:id="0">
    <w:p w14:paraId="1920552E" w14:textId="77777777" w:rsidR="00B10FEF" w:rsidRDefault="00B10FEF">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8"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51186A">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8"/>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212A0" w14:textId="77777777" w:rsidR="00B10FEF" w:rsidRDefault="00B10FEF">
      <w:r>
        <w:separator/>
      </w:r>
    </w:p>
  </w:footnote>
  <w:footnote w:type="continuationSeparator" w:id="0">
    <w:p w14:paraId="759E51C8" w14:textId="77777777" w:rsidR="00B10FEF" w:rsidRDefault="00B10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B1A6E"/>
    <w:multiLevelType w:val="hybridMultilevel"/>
    <w:tmpl w:val="977E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2"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2"/>
  </w:num>
  <w:num w:numId="2" w16cid:durableId="467362723">
    <w:abstractNumId w:val="3"/>
  </w:num>
  <w:num w:numId="3" w16cid:durableId="1544754491">
    <w:abstractNumId w:val="1"/>
  </w:num>
  <w:num w:numId="4" w16cid:durableId="138675393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C061B"/>
    <w:rsid w:val="000E0DEB"/>
    <w:rsid w:val="000E7DFF"/>
    <w:rsid w:val="00107351"/>
    <w:rsid w:val="001151B6"/>
    <w:rsid w:val="00116BA8"/>
    <w:rsid w:val="00146D7A"/>
    <w:rsid w:val="001A1537"/>
    <w:rsid w:val="001A4C92"/>
    <w:rsid w:val="00205008"/>
    <w:rsid w:val="00206976"/>
    <w:rsid w:val="00211032"/>
    <w:rsid w:val="00256984"/>
    <w:rsid w:val="002A5062"/>
    <w:rsid w:val="003440DB"/>
    <w:rsid w:val="0039185E"/>
    <w:rsid w:val="003A70EA"/>
    <w:rsid w:val="003D1FC6"/>
    <w:rsid w:val="003D6EBE"/>
    <w:rsid w:val="003E5474"/>
    <w:rsid w:val="00405D85"/>
    <w:rsid w:val="0043147D"/>
    <w:rsid w:val="00490B52"/>
    <w:rsid w:val="004A4270"/>
    <w:rsid w:val="004C47AC"/>
    <w:rsid w:val="004F1722"/>
    <w:rsid w:val="0051186A"/>
    <w:rsid w:val="00516991"/>
    <w:rsid w:val="005247A6"/>
    <w:rsid w:val="005276D6"/>
    <w:rsid w:val="0053394F"/>
    <w:rsid w:val="00535DBB"/>
    <w:rsid w:val="0054599D"/>
    <w:rsid w:val="00582AC6"/>
    <w:rsid w:val="005E10A4"/>
    <w:rsid w:val="005E409E"/>
    <w:rsid w:val="005E501A"/>
    <w:rsid w:val="005F189A"/>
    <w:rsid w:val="00616A74"/>
    <w:rsid w:val="0062715D"/>
    <w:rsid w:val="006329CB"/>
    <w:rsid w:val="00672BB4"/>
    <w:rsid w:val="00676D7D"/>
    <w:rsid w:val="006B4456"/>
    <w:rsid w:val="006C47F0"/>
    <w:rsid w:val="006E322F"/>
    <w:rsid w:val="007228FA"/>
    <w:rsid w:val="007256E8"/>
    <w:rsid w:val="00744D0B"/>
    <w:rsid w:val="007879BE"/>
    <w:rsid w:val="007C2E61"/>
    <w:rsid w:val="007D718A"/>
    <w:rsid w:val="007F6BFF"/>
    <w:rsid w:val="00850F92"/>
    <w:rsid w:val="00851C81"/>
    <w:rsid w:val="00862A82"/>
    <w:rsid w:val="008B2786"/>
    <w:rsid w:val="008D0773"/>
    <w:rsid w:val="008E185A"/>
    <w:rsid w:val="00903E73"/>
    <w:rsid w:val="009206BA"/>
    <w:rsid w:val="009407CD"/>
    <w:rsid w:val="009F090D"/>
    <w:rsid w:val="00A46D26"/>
    <w:rsid w:val="00A67B40"/>
    <w:rsid w:val="00A80E53"/>
    <w:rsid w:val="00A84336"/>
    <w:rsid w:val="00AA3F60"/>
    <w:rsid w:val="00AA44C8"/>
    <w:rsid w:val="00AC56AC"/>
    <w:rsid w:val="00AF0E0D"/>
    <w:rsid w:val="00B10FEF"/>
    <w:rsid w:val="00B169F3"/>
    <w:rsid w:val="00B45C76"/>
    <w:rsid w:val="00B507F2"/>
    <w:rsid w:val="00B62219"/>
    <w:rsid w:val="00BA6823"/>
    <w:rsid w:val="00BB4B7F"/>
    <w:rsid w:val="00BD707D"/>
    <w:rsid w:val="00C23396"/>
    <w:rsid w:val="00C6184B"/>
    <w:rsid w:val="00C80CC9"/>
    <w:rsid w:val="00CE06F0"/>
    <w:rsid w:val="00CE2201"/>
    <w:rsid w:val="00D0646A"/>
    <w:rsid w:val="00D23144"/>
    <w:rsid w:val="00D27900"/>
    <w:rsid w:val="00D322DF"/>
    <w:rsid w:val="00D52408"/>
    <w:rsid w:val="00D545FF"/>
    <w:rsid w:val="00D92F48"/>
    <w:rsid w:val="00DB3F45"/>
    <w:rsid w:val="00DB769F"/>
    <w:rsid w:val="00DD0726"/>
    <w:rsid w:val="00E404DF"/>
    <w:rsid w:val="00E83E00"/>
    <w:rsid w:val="00EF33E3"/>
    <w:rsid w:val="00F12DF5"/>
    <w:rsid w:val="00F174E5"/>
    <w:rsid w:val="00F668D4"/>
    <w:rsid w:val="00F73D19"/>
    <w:rsid w:val="00F94EC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locked/>
    <w:rsid w:val="001A1537"/>
    <w:rPr>
      <w:lang w:val="es-ES" w:eastAsia="es-ES"/>
    </w:rPr>
  </w:style>
  <w:style w:type="paragraph" w:styleId="Descripcin">
    <w:name w:val="caption"/>
    <w:basedOn w:val="Normal"/>
    <w:next w:val="Normal"/>
    <w:uiPriority w:val="35"/>
    <w:unhideWhenUsed/>
    <w:qFormat/>
    <w:rsid w:val="00F94EC9"/>
    <w:pPr>
      <w:spacing w:after="200"/>
    </w:pPr>
    <w:rPr>
      <w:i/>
      <w:iCs/>
      <w:color w:val="44546A" w:themeColor="text2"/>
      <w:sz w:val="18"/>
      <w:szCs w:val="18"/>
    </w:rPr>
  </w:style>
  <w:style w:type="character" w:customStyle="1" w:styleId="fontstyle01">
    <w:name w:val="fontstyle01"/>
    <w:basedOn w:val="Fuentedeprrafopredeter"/>
    <w:rsid w:val="006C47F0"/>
    <w:rPr>
      <w:rFonts w:ascii="ArialMT" w:hAnsi="ArialMT" w:hint="default"/>
      <w:b w:val="0"/>
      <w:bCs w:val="0"/>
      <w:i w:val="0"/>
      <w:iCs w:val="0"/>
      <w:color w:val="000000"/>
      <w:sz w:val="22"/>
      <w:szCs w:val="22"/>
    </w:rPr>
  </w:style>
  <w:style w:type="table" w:customStyle="1" w:styleId="Tablaconcuadrcula4-nfasis15">
    <w:name w:val="Tabla con cuadrícula 4 - Énfasis 15"/>
    <w:basedOn w:val="Tablanormal"/>
    <w:next w:val="Tablaconcuadrcula4-nfasis1"/>
    <w:uiPriority w:val="49"/>
    <w:rsid w:val="00D545FF"/>
    <w:rPr>
      <w:rFonts w:ascii="Calibri" w:eastAsia="Calibri" w:hAnsi="Calibri" w:cs="Arial"/>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concuadrcula4-nfasis1">
    <w:name w:val="Grid Table 4 Accent 1"/>
    <w:basedOn w:val="Tablanormal"/>
    <w:uiPriority w:val="49"/>
    <w:rsid w:val="00D545F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1D3DD27C-EC11-4947-B226-77818343A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2280</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19</cp:revision>
  <cp:lastPrinted>2011-09-26T15:32:00Z</cp:lastPrinted>
  <dcterms:created xsi:type="dcterms:W3CDTF">2024-07-25T13:31:00Z</dcterms:created>
  <dcterms:modified xsi:type="dcterms:W3CDTF">2024-07-25T14:15:00Z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