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D4F" w:rsidRPr="00EC6382" w:rsidRDefault="00DA4D4F" w:rsidP="000C2E9F">
      <w:pPr>
        <w:spacing w:after="0"/>
        <w:rPr>
          <w:sz w:val="44"/>
          <w:szCs w:val="44"/>
        </w:rPr>
      </w:pPr>
    </w:p>
    <w:p w:rsidR="00044E27" w:rsidRPr="00EC6382" w:rsidRDefault="00044E27" w:rsidP="000C2E9F">
      <w:pPr>
        <w:spacing w:after="0"/>
        <w:rPr>
          <w:sz w:val="44"/>
          <w:szCs w:val="44"/>
        </w:rPr>
      </w:pPr>
      <w:r w:rsidRPr="00EC6382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F10257A" wp14:editId="197A7F75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1228725" cy="1133475"/>
            <wp:effectExtent l="0" t="0" r="9525" b="9525"/>
            <wp:wrapSquare wrapText="bothSides"/>
            <wp:docPr id="3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4E27" w:rsidRPr="00EC6382" w:rsidRDefault="00044E27" w:rsidP="000C2E9F">
      <w:pPr>
        <w:spacing w:after="0"/>
        <w:rPr>
          <w:sz w:val="44"/>
          <w:szCs w:val="44"/>
        </w:rPr>
      </w:pPr>
      <w:r w:rsidRPr="00EC6382">
        <w:rPr>
          <w:sz w:val="44"/>
          <w:szCs w:val="44"/>
        </w:rPr>
        <w:t xml:space="preserve">  </w:t>
      </w:r>
      <w:r w:rsidRPr="00EC6382">
        <w:rPr>
          <w:rFonts w:eastAsia="Times New Roman" w:cs="Times New Roman"/>
          <w:noProof/>
          <w:szCs w:val="20"/>
          <w:lang w:eastAsia="pt-BR"/>
        </w:rPr>
        <w:drawing>
          <wp:inline distT="0" distB="0" distL="0" distR="0" wp14:anchorId="106974D6" wp14:editId="38B3EB18">
            <wp:extent cx="1190625" cy="1343025"/>
            <wp:effectExtent l="0" t="0" r="9525" b="9525"/>
            <wp:docPr id="2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1238" cy="13437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44E27" w:rsidRPr="00EC6382" w:rsidRDefault="00044E27" w:rsidP="000C2E9F">
      <w:pPr>
        <w:spacing w:after="0"/>
        <w:rPr>
          <w:sz w:val="44"/>
          <w:szCs w:val="44"/>
        </w:rPr>
      </w:pPr>
    </w:p>
    <w:p w:rsidR="00044E27" w:rsidRPr="00EC6382" w:rsidRDefault="00044E27" w:rsidP="000C2E9F">
      <w:pPr>
        <w:spacing w:after="0"/>
        <w:rPr>
          <w:sz w:val="44"/>
          <w:szCs w:val="44"/>
        </w:rPr>
      </w:pPr>
    </w:p>
    <w:p w:rsidR="005D3B11" w:rsidRDefault="00506B7D" w:rsidP="000C2E9F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Add</w:t>
      </w:r>
      <w:r w:rsidR="006D5906">
        <w:rPr>
          <w:sz w:val="44"/>
          <w:szCs w:val="44"/>
        </w:rPr>
        <w:t>-</w:t>
      </w:r>
      <w:r>
        <w:rPr>
          <w:sz w:val="44"/>
          <w:szCs w:val="44"/>
        </w:rPr>
        <w:t xml:space="preserve">on </w:t>
      </w:r>
      <w:r w:rsidR="005D3B11">
        <w:rPr>
          <w:sz w:val="44"/>
          <w:szCs w:val="44"/>
        </w:rPr>
        <w:t>de Envio de NF em Lote</w:t>
      </w:r>
    </w:p>
    <w:p w:rsidR="00DA4D4F" w:rsidRPr="00EC6382" w:rsidRDefault="00044E27" w:rsidP="000C2E9F">
      <w:pPr>
        <w:spacing w:after="0"/>
        <w:jc w:val="center"/>
        <w:rPr>
          <w:sz w:val="44"/>
          <w:szCs w:val="44"/>
        </w:rPr>
      </w:pPr>
      <w:r w:rsidRPr="00EC6382">
        <w:rPr>
          <w:sz w:val="44"/>
          <w:szCs w:val="44"/>
        </w:rPr>
        <w:t>Manual de utilização</w:t>
      </w:r>
    </w:p>
    <w:p w:rsidR="00044E27" w:rsidRPr="00EC6382" w:rsidRDefault="00044E27" w:rsidP="000C2E9F">
      <w:pPr>
        <w:spacing w:after="0"/>
        <w:jc w:val="center"/>
        <w:rPr>
          <w:sz w:val="44"/>
          <w:szCs w:val="44"/>
        </w:rPr>
      </w:pPr>
    </w:p>
    <w:p w:rsidR="00044E27" w:rsidRPr="00EC6382" w:rsidRDefault="00044E27" w:rsidP="000C2E9F">
      <w:pPr>
        <w:spacing w:after="0"/>
        <w:jc w:val="center"/>
        <w:rPr>
          <w:sz w:val="44"/>
          <w:szCs w:val="44"/>
        </w:rPr>
      </w:pPr>
    </w:p>
    <w:p w:rsidR="00044E27" w:rsidRPr="00EC6382" w:rsidRDefault="00044E27" w:rsidP="000C2E9F">
      <w:pPr>
        <w:spacing w:after="0"/>
        <w:jc w:val="center"/>
        <w:rPr>
          <w:sz w:val="44"/>
          <w:szCs w:val="44"/>
        </w:rPr>
      </w:pPr>
    </w:p>
    <w:p w:rsidR="00044E27" w:rsidRPr="00EC6382" w:rsidRDefault="00044E27" w:rsidP="000C2E9F">
      <w:pPr>
        <w:spacing w:after="0"/>
        <w:jc w:val="center"/>
      </w:pPr>
    </w:p>
    <w:p w:rsidR="00DA4D4F" w:rsidRPr="00EC6382" w:rsidRDefault="00DA4D4F" w:rsidP="000C2E9F">
      <w:pPr>
        <w:spacing w:after="0"/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392"/>
        <w:gridCol w:w="2352"/>
        <w:gridCol w:w="5045"/>
      </w:tblGrid>
      <w:tr w:rsidR="00DA4D4F" w:rsidRPr="00EC6382" w:rsidTr="00044E27">
        <w:trPr>
          <w:trHeight w:val="377"/>
        </w:trPr>
        <w:tc>
          <w:tcPr>
            <w:tcW w:w="1034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Controle de Versões</w:t>
            </w:r>
          </w:p>
        </w:tc>
      </w:tr>
      <w:tr w:rsidR="00DA4D4F" w:rsidRPr="00EC6382" w:rsidTr="00044E27">
        <w:trPr>
          <w:trHeight w:val="283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Versão</w:t>
            </w:r>
          </w:p>
        </w:tc>
        <w:tc>
          <w:tcPr>
            <w:tcW w:w="1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Data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Autor</w:t>
            </w:r>
          </w:p>
        </w:tc>
        <w:tc>
          <w:tcPr>
            <w:tcW w:w="50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 w:rsidRPr="00EC6382">
              <w:rPr>
                <w:rFonts w:asciiTheme="minorHAnsi" w:hAnsiTheme="minorHAnsi"/>
                <w:b/>
                <w:sz w:val="22"/>
              </w:rPr>
              <w:t>Notas da Revisão</w:t>
            </w:r>
          </w:p>
        </w:tc>
      </w:tr>
      <w:tr w:rsidR="00DA4D4F" w:rsidRPr="00EC6382" w:rsidTr="00044E27">
        <w:trPr>
          <w:trHeight w:val="340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 w:rsidRPr="00EC6382">
              <w:rPr>
                <w:rFonts w:asciiTheme="minorHAnsi" w:hAnsiTheme="minorHAnsi"/>
                <w:sz w:val="22"/>
              </w:rPr>
              <w:t>1.0</w:t>
            </w:r>
          </w:p>
        </w:tc>
        <w:tc>
          <w:tcPr>
            <w:tcW w:w="1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5D3B11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03/03/2017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 w:rsidRPr="00EC6382">
              <w:rPr>
                <w:rFonts w:asciiTheme="minorHAnsi" w:hAnsiTheme="minorHAnsi"/>
                <w:sz w:val="22"/>
              </w:rPr>
              <w:t>Lourenço A. Lunardelli</w:t>
            </w:r>
          </w:p>
        </w:tc>
        <w:tc>
          <w:tcPr>
            <w:tcW w:w="50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EC6382" w:rsidRDefault="00DA4D4F" w:rsidP="000C2E9F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 w:rsidRPr="00EC6382">
              <w:rPr>
                <w:rFonts w:asciiTheme="minorHAnsi" w:hAnsiTheme="minorHAnsi"/>
                <w:sz w:val="22"/>
              </w:rPr>
              <w:t>Criação do Documento</w:t>
            </w:r>
          </w:p>
        </w:tc>
      </w:tr>
    </w:tbl>
    <w:p w:rsidR="00DA4D4F" w:rsidRPr="00EC6382" w:rsidRDefault="00DA4D4F" w:rsidP="000C2E9F">
      <w:pPr>
        <w:pStyle w:val="Standard"/>
        <w:rPr>
          <w:rFonts w:asciiTheme="minorHAnsi" w:hAnsiTheme="minorHAnsi"/>
          <w:sz w:val="22"/>
        </w:rPr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9"/>
        <w:gridCol w:w="2209"/>
        <w:gridCol w:w="2245"/>
        <w:gridCol w:w="1376"/>
      </w:tblGrid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583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Projeto</w:t>
            </w:r>
          </w:p>
        </w:tc>
      </w:tr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Atlantic Energias Renováveis S.A.</w:t>
            </w:r>
          </w:p>
        </w:tc>
        <w:tc>
          <w:tcPr>
            <w:tcW w:w="583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Ventos Futuros</w:t>
            </w:r>
          </w:p>
        </w:tc>
      </w:tr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Responsável Técnico</w:t>
            </w:r>
          </w:p>
        </w:tc>
        <w:tc>
          <w:tcPr>
            <w:tcW w:w="22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Gerente de Projeto</w:t>
            </w:r>
          </w:p>
        </w:tc>
        <w:tc>
          <w:tcPr>
            <w:tcW w:w="362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Data entrega</w:t>
            </w:r>
          </w:p>
        </w:tc>
      </w:tr>
      <w:tr w:rsidR="00DA4D4F" w:rsidRPr="00EC6382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Giuliano Costa</w:t>
            </w:r>
          </w:p>
        </w:tc>
        <w:tc>
          <w:tcPr>
            <w:tcW w:w="22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Luis Fernando Neves</w:t>
            </w:r>
          </w:p>
        </w:tc>
        <w:tc>
          <w:tcPr>
            <w:tcW w:w="362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N/A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Lista de Participantes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Cargo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b/>
              </w:rPr>
            </w:pPr>
            <w:r w:rsidRPr="00EC6382">
              <w:rPr>
                <w:rFonts w:asciiTheme="minorHAnsi" w:hAnsiTheme="minorHAnsi"/>
                <w:b/>
              </w:rPr>
              <w:t>Empresa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Giuliano Costa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Responsável Técnico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CVA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Luis Fernando Neves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Gerente de Projeto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CVA</w:t>
            </w:r>
          </w:p>
        </w:tc>
      </w:tr>
      <w:tr w:rsidR="001C335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335F" w:rsidRPr="00EC6382" w:rsidRDefault="001C335F" w:rsidP="000C2E9F">
            <w:pPr>
              <w:pStyle w:val="SemEspaamento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Felipe </w:t>
            </w:r>
            <w:proofErr w:type="spellStart"/>
            <w:r>
              <w:rPr>
                <w:rFonts w:asciiTheme="minorHAnsi" w:hAnsiTheme="minorHAnsi"/>
                <w:i/>
              </w:rPr>
              <w:t>Hosomi</w:t>
            </w:r>
            <w:proofErr w:type="spellEnd"/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335F" w:rsidRPr="00EC6382" w:rsidRDefault="001C335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Desenvolvedor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C335F" w:rsidRPr="00EC6382" w:rsidRDefault="001C335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CVA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Eduardo Gonçalves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Desenvolvedor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</w:rPr>
            </w:pPr>
            <w:r w:rsidRPr="00EC6382">
              <w:rPr>
                <w:rFonts w:asciiTheme="minorHAnsi" w:hAnsiTheme="minorHAnsi"/>
                <w:i/>
              </w:rPr>
              <w:t>CVA</w:t>
            </w:r>
          </w:p>
        </w:tc>
      </w:tr>
      <w:tr w:rsidR="00DA4D4F" w:rsidRPr="00EC6382" w:rsidTr="00044E27">
        <w:tc>
          <w:tcPr>
            <w:tcW w:w="6728" w:type="dxa"/>
            <w:gridSpan w:val="2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rPr>
                <w:rFonts w:asciiTheme="minorHAnsi" w:hAnsiTheme="minorHAnsi"/>
                <w:i/>
                <w:iCs/>
              </w:rPr>
            </w:pPr>
            <w:r w:rsidRPr="00EC6382">
              <w:rPr>
                <w:rFonts w:asciiTheme="minorHAnsi" w:hAnsiTheme="minorHAnsi"/>
                <w:i/>
                <w:iCs/>
              </w:rPr>
              <w:t>Lourenço Almeida Lunardelli</w:t>
            </w:r>
          </w:p>
        </w:tc>
        <w:tc>
          <w:tcPr>
            <w:tcW w:w="224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  <w:iCs/>
              </w:rPr>
            </w:pPr>
            <w:r w:rsidRPr="00EC6382">
              <w:rPr>
                <w:rFonts w:asciiTheme="minorHAnsi" w:hAnsiTheme="minorHAnsi"/>
                <w:i/>
                <w:iCs/>
              </w:rPr>
              <w:t>Tester</w:t>
            </w:r>
          </w:p>
        </w:tc>
        <w:tc>
          <w:tcPr>
            <w:tcW w:w="137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EC6382" w:rsidRDefault="00DA4D4F" w:rsidP="000C2E9F">
            <w:pPr>
              <w:pStyle w:val="SemEspaamento"/>
              <w:jc w:val="center"/>
              <w:rPr>
                <w:rFonts w:asciiTheme="minorHAnsi" w:hAnsiTheme="minorHAnsi"/>
                <w:i/>
                <w:iCs/>
              </w:rPr>
            </w:pPr>
            <w:r w:rsidRPr="00EC6382">
              <w:rPr>
                <w:rFonts w:asciiTheme="minorHAnsi" w:hAnsiTheme="minorHAnsi"/>
                <w:i/>
                <w:iCs/>
              </w:rPr>
              <w:t>CVA</w:t>
            </w:r>
          </w:p>
        </w:tc>
      </w:tr>
    </w:tbl>
    <w:p w:rsidR="00DA4D4F" w:rsidRPr="00EC6382" w:rsidRDefault="00DA4D4F" w:rsidP="000C2E9F">
      <w:pPr>
        <w:spacing w:after="0"/>
      </w:pPr>
    </w:p>
    <w:p w:rsidR="00DA4D4F" w:rsidRPr="00EC6382" w:rsidRDefault="00DA4D4F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C2E9F" w:rsidRPr="0048492F" w:rsidRDefault="000C2E9F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044E27" w:rsidRPr="00EC6382" w:rsidRDefault="005635F4" w:rsidP="000C2E9F">
      <w:pPr>
        <w:pStyle w:val="Ttulo1"/>
        <w:spacing w:before="0"/>
        <w:rPr>
          <w:rFonts w:asciiTheme="minorHAnsi" w:hAnsiTheme="minorHAnsi"/>
          <w:b/>
        </w:rPr>
      </w:pPr>
      <w:bookmarkStart w:id="0" w:name="_Toc476300117"/>
      <w:r w:rsidRPr="00EC6382">
        <w:rPr>
          <w:rFonts w:asciiTheme="minorHAnsi" w:hAnsiTheme="minorHAnsi"/>
          <w:b/>
        </w:rPr>
        <w:t>SUMÁRIO</w:t>
      </w:r>
      <w:bookmarkEnd w:id="0"/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2D2007" w:rsidRDefault="00044E27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EC6382">
        <w:rPr>
          <w:rFonts w:eastAsia="Times New Roman" w:cs="Open Sans"/>
          <w:bCs/>
          <w:sz w:val="32"/>
          <w:szCs w:val="32"/>
        </w:rPr>
        <w:fldChar w:fldCharType="begin"/>
      </w:r>
      <w:r w:rsidRPr="00EC6382">
        <w:instrText xml:space="preserve"> TOC \o "1-3" \h </w:instrText>
      </w:r>
      <w:r w:rsidRPr="00EC6382">
        <w:rPr>
          <w:rFonts w:eastAsia="Times New Roman" w:cs="Open Sans"/>
          <w:bCs/>
          <w:sz w:val="32"/>
          <w:szCs w:val="32"/>
        </w:rPr>
        <w:fldChar w:fldCharType="separate"/>
      </w:r>
      <w:hyperlink w:anchor="_Toc476300117" w:history="1">
        <w:r w:rsidR="002D2007" w:rsidRPr="00383F6E">
          <w:rPr>
            <w:rStyle w:val="Hyperlink"/>
            <w:noProof/>
          </w:rPr>
          <w:t>SUMÁRIO</w:t>
        </w:r>
        <w:r w:rsidR="002D2007">
          <w:rPr>
            <w:noProof/>
          </w:rPr>
          <w:tab/>
        </w:r>
        <w:r w:rsidR="002D2007">
          <w:rPr>
            <w:noProof/>
          </w:rPr>
          <w:fldChar w:fldCharType="begin"/>
        </w:r>
        <w:r w:rsidR="002D2007">
          <w:rPr>
            <w:noProof/>
          </w:rPr>
          <w:instrText xml:space="preserve"> PAGEREF _Toc476300117 \h </w:instrText>
        </w:r>
        <w:r w:rsidR="002D2007">
          <w:rPr>
            <w:noProof/>
          </w:rPr>
        </w:r>
        <w:r w:rsidR="002D2007">
          <w:rPr>
            <w:noProof/>
          </w:rPr>
          <w:fldChar w:fldCharType="separate"/>
        </w:r>
        <w:r w:rsidR="002D2007">
          <w:rPr>
            <w:noProof/>
          </w:rPr>
          <w:t>2</w:t>
        </w:r>
        <w:r w:rsidR="002D2007">
          <w:rPr>
            <w:noProof/>
          </w:rPr>
          <w:fldChar w:fldCharType="end"/>
        </w:r>
      </w:hyperlink>
    </w:p>
    <w:p w:rsidR="002D2007" w:rsidRDefault="002D2007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6300118" w:history="1">
        <w:r w:rsidRPr="00383F6E">
          <w:rPr>
            <w:rStyle w:val="Hyperlink"/>
            <w:noProof/>
          </w:rPr>
          <w:t>SOBRE O DOCUMENTO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_Toc476300118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D2007" w:rsidRDefault="002D2007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6300119" w:history="1">
        <w:r w:rsidRPr="00383F6E">
          <w:rPr>
            <w:rStyle w:val="Hyperlink"/>
            <w:noProof/>
          </w:rPr>
          <w:t>UTILIZAÇÃO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_Toc476300119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D2007" w:rsidRDefault="002D2007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6300120" w:history="1">
        <w:r w:rsidRPr="00383F6E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eastAsia="pt-BR"/>
          </w:rPr>
          <w:tab/>
        </w:r>
        <w:r w:rsidRPr="00383F6E">
          <w:rPr>
            <w:rStyle w:val="Hyperlink"/>
            <w:noProof/>
          </w:rPr>
          <w:t>Inicialização do Add-on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_Toc476300120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D2007" w:rsidRDefault="002D2007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6300121" w:history="1">
        <w:r w:rsidRPr="00383F6E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eastAsia="pt-BR"/>
          </w:rPr>
          <w:tab/>
        </w:r>
        <w:r w:rsidRPr="00383F6E">
          <w:rPr>
            <w:rStyle w:val="Hyperlink"/>
            <w:noProof/>
          </w:rPr>
          <w:t>Acessando a tela de Configuração de e-mail para envio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_Toc476300121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D2007" w:rsidRDefault="002D2007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6300122" w:history="1">
        <w:r w:rsidRPr="00383F6E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eastAsia="pt-BR"/>
          </w:rPr>
          <w:tab/>
        </w:r>
        <w:r w:rsidRPr="00383F6E">
          <w:rPr>
            <w:rStyle w:val="Hyperlink"/>
            <w:noProof/>
          </w:rPr>
          <w:t>Configurando o e-mail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_Toc476300122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D2007" w:rsidRDefault="002D2007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6300123" w:history="1">
        <w:r w:rsidRPr="00383F6E">
          <w:rPr>
            <w:rStyle w:val="Hyperlink"/>
            <w:noProof/>
          </w:rPr>
          <w:t>4.</w:t>
        </w:r>
        <w:r>
          <w:rPr>
            <w:rFonts w:eastAsiaTheme="minorEastAsia"/>
            <w:noProof/>
            <w:lang w:eastAsia="pt-BR"/>
          </w:rPr>
          <w:tab/>
        </w:r>
        <w:r w:rsidRPr="00383F6E">
          <w:rPr>
            <w:rStyle w:val="Hyperlink"/>
            <w:noProof/>
          </w:rPr>
          <w:t>Acessando a tela de Envio de NF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_Toc476300123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D2007" w:rsidRDefault="002D2007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6300124" w:history="1">
        <w:r w:rsidRPr="00383F6E">
          <w:rPr>
            <w:rStyle w:val="Hyperlink"/>
            <w:noProof/>
          </w:rPr>
          <w:t>5.</w:t>
        </w:r>
        <w:r>
          <w:rPr>
            <w:rFonts w:eastAsiaTheme="minorEastAsia"/>
            <w:noProof/>
            <w:lang w:eastAsia="pt-BR"/>
          </w:rPr>
          <w:tab/>
        </w:r>
        <w:r w:rsidRPr="00383F6E">
          <w:rPr>
            <w:rStyle w:val="Hyperlink"/>
            <w:noProof/>
          </w:rPr>
          <w:t>Enviando as Notas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_Toc476300124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2D2007" w:rsidRDefault="002D2007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6300125" w:history="1">
        <w:r w:rsidRPr="00383F6E">
          <w:rPr>
            <w:rStyle w:val="Hyperlink"/>
            <w:rFonts w:cstheme="minorHAnsi"/>
            <w:noProof/>
          </w:rPr>
          <w:t>SUPORTE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_Toc476300125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D55011" w:rsidRDefault="00044E27" w:rsidP="000C2E9F">
      <w:pPr>
        <w:spacing w:after="0"/>
        <w:rPr>
          <w:rFonts w:eastAsia="Cambria" w:cs="Cambria"/>
          <w:b/>
        </w:rPr>
      </w:pPr>
      <w:r w:rsidRPr="00EC6382">
        <w:rPr>
          <w:rFonts w:eastAsia="Cambria" w:cs="Cambria"/>
          <w:b/>
        </w:rPr>
        <w:fldChar w:fldCharType="end"/>
      </w:r>
      <w:r w:rsidR="00267BF7">
        <w:rPr>
          <w:rFonts w:eastAsia="Cambria" w:cs="Cambria"/>
          <w:b/>
        </w:rPr>
        <w:t xml:space="preserve"> </w:t>
      </w:r>
    </w:p>
    <w:p w:rsidR="00D55011" w:rsidRDefault="00D55011" w:rsidP="000C2E9F">
      <w:pPr>
        <w:spacing w:after="0"/>
        <w:rPr>
          <w:rFonts w:eastAsia="Cambria" w:cs="Cambria"/>
          <w:b/>
        </w:rPr>
      </w:pPr>
    </w:p>
    <w:p w:rsidR="00D55011" w:rsidRDefault="00D55011" w:rsidP="000C2E9F">
      <w:pPr>
        <w:spacing w:after="0"/>
        <w:rPr>
          <w:rFonts w:eastAsia="Cambria" w:cs="Cambria"/>
          <w:b/>
        </w:rPr>
      </w:pPr>
    </w:p>
    <w:p w:rsidR="00D55011" w:rsidRPr="00EC6382" w:rsidRDefault="00D55011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Pr="00EC6382" w:rsidRDefault="00044E27" w:rsidP="000C2E9F">
      <w:pPr>
        <w:spacing w:after="0"/>
      </w:pPr>
    </w:p>
    <w:p w:rsidR="00044E27" w:rsidRDefault="00044E27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0C2E9F" w:rsidRDefault="000C2E9F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9E3F36" w:rsidRPr="00EC6382" w:rsidRDefault="00044E27" w:rsidP="000C2E9F">
      <w:pPr>
        <w:pStyle w:val="Ttulo1"/>
        <w:spacing w:before="0"/>
        <w:rPr>
          <w:rFonts w:asciiTheme="minorHAnsi" w:hAnsiTheme="minorHAnsi"/>
          <w:b/>
        </w:rPr>
      </w:pPr>
      <w:bookmarkStart w:id="1" w:name="_Toc476300118"/>
      <w:r w:rsidRPr="00EC6382">
        <w:rPr>
          <w:rFonts w:asciiTheme="minorHAnsi" w:hAnsiTheme="minorHAnsi"/>
          <w:b/>
        </w:rPr>
        <w:t>SOBRE O DOCUMENTO</w:t>
      </w:r>
      <w:bookmarkEnd w:id="1"/>
    </w:p>
    <w:p w:rsidR="008D33D6" w:rsidRDefault="008D33D6" w:rsidP="000C2E9F">
      <w:pPr>
        <w:spacing w:after="0"/>
      </w:pPr>
      <w:r w:rsidRPr="00EC6382">
        <w:tab/>
      </w:r>
    </w:p>
    <w:p w:rsidR="00403630" w:rsidRPr="00EC6382" w:rsidRDefault="00403630" w:rsidP="000C2E9F">
      <w:pPr>
        <w:spacing w:after="0"/>
      </w:pPr>
    </w:p>
    <w:p w:rsidR="009E3F36" w:rsidRPr="00EC6382" w:rsidRDefault="008D33D6" w:rsidP="00403630">
      <w:pPr>
        <w:spacing w:after="0"/>
        <w:jc w:val="both"/>
      </w:pPr>
      <w:r w:rsidRPr="00EC6382">
        <w:tab/>
        <w:t xml:space="preserve">Este manual tem como objetivo explanar sobre </w:t>
      </w:r>
      <w:r w:rsidR="00EA4775">
        <w:t>o funcionamento do</w:t>
      </w:r>
      <w:r w:rsidR="00EA4775" w:rsidRPr="00EA4775">
        <w:rPr>
          <w:b/>
        </w:rPr>
        <w:t xml:space="preserve"> Add</w:t>
      </w:r>
      <w:r w:rsidR="006D5906">
        <w:rPr>
          <w:b/>
        </w:rPr>
        <w:t>-</w:t>
      </w:r>
      <w:r w:rsidR="00EA4775" w:rsidRPr="00EA4775">
        <w:rPr>
          <w:b/>
        </w:rPr>
        <w:t xml:space="preserve">on </w:t>
      </w:r>
      <w:r w:rsidR="00C36BEF">
        <w:rPr>
          <w:b/>
        </w:rPr>
        <w:t xml:space="preserve">de </w:t>
      </w:r>
      <w:r w:rsidR="005D3B11">
        <w:rPr>
          <w:b/>
        </w:rPr>
        <w:t>Envio de NF em Lote</w:t>
      </w:r>
      <w:r w:rsidRPr="00EC6382">
        <w:t xml:space="preserve">, dando ao usuário total apoio na hora da utilização do mesmo. Abrange todas as telas do </w:t>
      </w:r>
      <w:r w:rsidR="00EA4775">
        <w:t>Add</w:t>
      </w:r>
      <w:r w:rsidR="00F01F71">
        <w:t>-</w:t>
      </w:r>
      <w:r w:rsidR="00EA4775">
        <w:t>on</w:t>
      </w:r>
      <w:r w:rsidRPr="00EC6382">
        <w:t xml:space="preserve">, o fluxo </w:t>
      </w:r>
      <w:r w:rsidR="00EA4775">
        <w:t xml:space="preserve">a ser seguido </w:t>
      </w:r>
      <w:r w:rsidRPr="00EC6382">
        <w:t>e informações como responsáveis pelo desenvolvimento e suporte.</w:t>
      </w:r>
    </w:p>
    <w:p w:rsidR="008D33D6" w:rsidRPr="00EC6382" w:rsidRDefault="008D33D6" w:rsidP="000C2E9F">
      <w:pPr>
        <w:spacing w:after="0"/>
      </w:pPr>
    </w:p>
    <w:p w:rsidR="008D33D6" w:rsidRPr="00EC6382" w:rsidRDefault="008D33D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9E3F36" w:rsidRPr="00EC6382" w:rsidRDefault="009E3F36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5635F4" w:rsidRDefault="005635F4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D55011" w:rsidRDefault="00D55011" w:rsidP="000C2E9F">
      <w:pPr>
        <w:spacing w:after="0"/>
      </w:pPr>
    </w:p>
    <w:p w:rsidR="00D55011" w:rsidRPr="00EC6382" w:rsidRDefault="00D55011" w:rsidP="000C2E9F">
      <w:pPr>
        <w:spacing w:after="0"/>
      </w:pPr>
    </w:p>
    <w:p w:rsidR="005635F4" w:rsidRPr="00EC6382" w:rsidRDefault="005635F4" w:rsidP="000C2E9F">
      <w:pPr>
        <w:spacing w:after="0"/>
      </w:pPr>
    </w:p>
    <w:p w:rsidR="00D55011" w:rsidRPr="000C2E9F" w:rsidRDefault="00D55011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D55011" w:rsidRPr="000C2E9F" w:rsidRDefault="00D55011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D55011" w:rsidRPr="000C2E9F" w:rsidRDefault="00D55011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0C2E9F" w:rsidRPr="000C2E9F" w:rsidRDefault="000C2E9F" w:rsidP="000C2E9F">
      <w:pPr>
        <w:pStyle w:val="Ttulo1"/>
        <w:spacing w:before="0"/>
        <w:rPr>
          <w:rFonts w:asciiTheme="minorHAnsi" w:hAnsiTheme="minorHAnsi"/>
          <w:b/>
          <w:sz w:val="22"/>
          <w:szCs w:val="22"/>
        </w:rPr>
      </w:pPr>
    </w:p>
    <w:p w:rsidR="00D55011" w:rsidRDefault="005635F4" w:rsidP="000C2E9F">
      <w:pPr>
        <w:pStyle w:val="Ttulo1"/>
        <w:spacing w:before="0"/>
        <w:rPr>
          <w:rFonts w:asciiTheme="minorHAnsi" w:hAnsiTheme="minorHAnsi"/>
          <w:b/>
        </w:rPr>
      </w:pPr>
      <w:bookmarkStart w:id="2" w:name="_Toc476300119"/>
      <w:r w:rsidRPr="00EC6382">
        <w:rPr>
          <w:rFonts w:asciiTheme="minorHAnsi" w:hAnsiTheme="minorHAnsi"/>
          <w:b/>
        </w:rPr>
        <w:t>UTILIZAÇÃO</w:t>
      </w:r>
      <w:bookmarkEnd w:id="2"/>
    </w:p>
    <w:p w:rsidR="005D3B11" w:rsidRPr="005D3B11" w:rsidRDefault="005D3B11" w:rsidP="005D3B11"/>
    <w:p w:rsidR="00D55011" w:rsidRDefault="00D55011" w:rsidP="0048492F">
      <w:pPr>
        <w:pStyle w:val="Ttulo1"/>
        <w:numPr>
          <w:ilvl w:val="0"/>
          <w:numId w:val="11"/>
        </w:numPr>
        <w:spacing w:before="0"/>
        <w:ind w:left="426" w:firstLine="0"/>
      </w:pPr>
      <w:bookmarkStart w:id="3" w:name="_Toc476300120"/>
      <w:r>
        <w:t>Inicialização do Add</w:t>
      </w:r>
      <w:r w:rsidR="006D5906">
        <w:t>-</w:t>
      </w:r>
      <w:r>
        <w:t>on</w:t>
      </w:r>
      <w:bookmarkEnd w:id="3"/>
    </w:p>
    <w:p w:rsidR="00D55011" w:rsidRDefault="00D55011" w:rsidP="000C2E9F">
      <w:pPr>
        <w:spacing w:after="0"/>
      </w:pPr>
    </w:p>
    <w:p w:rsidR="009E3F36" w:rsidRDefault="00603C8B" w:rsidP="000C2E9F">
      <w:pPr>
        <w:spacing w:after="0"/>
        <w:ind w:firstLine="360"/>
        <w:jc w:val="both"/>
      </w:pPr>
      <w:r>
        <w:t xml:space="preserve">Para inicializar o </w:t>
      </w:r>
      <w:r w:rsidR="00C36BEF" w:rsidRPr="00EA4775">
        <w:rPr>
          <w:b/>
        </w:rPr>
        <w:t>Add</w:t>
      </w:r>
      <w:r w:rsidR="00C36BEF">
        <w:rPr>
          <w:b/>
        </w:rPr>
        <w:t>-</w:t>
      </w:r>
      <w:r w:rsidR="0090135E">
        <w:rPr>
          <w:b/>
        </w:rPr>
        <w:t>on</w:t>
      </w:r>
      <w:r w:rsidR="0090135E">
        <w:t>,</w:t>
      </w:r>
      <w:r w:rsidR="00D55011">
        <w:t xml:space="preserve"> o usuário dever</w:t>
      </w:r>
      <w:r w:rsidR="006D5906">
        <w:t xml:space="preserve">á acessar o menu </w:t>
      </w:r>
      <w:r w:rsidR="006D5906">
        <w:rPr>
          <w:b/>
        </w:rPr>
        <w:t>Administrador add-on</w:t>
      </w:r>
      <w:r w:rsidR="0090135E">
        <w:t xml:space="preserve"> através da tela a seguir.</w:t>
      </w:r>
    </w:p>
    <w:p w:rsidR="0090135E" w:rsidRDefault="0090135E" w:rsidP="000C2E9F">
      <w:pPr>
        <w:spacing w:after="0"/>
        <w:ind w:firstLine="360"/>
        <w:jc w:val="both"/>
        <w:rPr>
          <w:color w:val="000000" w:themeColor="text1"/>
        </w:rPr>
      </w:pPr>
    </w:p>
    <w:p w:rsidR="00603C8B" w:rsidRDefault="0090135E" w:rsidP="0090135E">
      <w:pPr>
        <w:spacing w:after="0"/>
        <w:ind w:firstLine="360"/>
        <w:jc w:val="center"/>
      </w:pPr>
      <w:r>
        <w:rPr>
          <w:noProof/>
          <w:lang w:eastAsia="pt-BR"/>
        </w:rPr>
        <w:drawing>
          <wp:inline distT="0" distB="0" distL="0" distR="0">
            <wp:extent cx="4048125" cy="5067300"/>
            <wp:effectExtent l="0" t="0" r="9525" b="0"/>
            <wp:docPr id="1" name="Imagem 1" descr="C:\Users\loure\AppData\Local\Microsoft\Windows\INetCacheContent.Word\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oure\AppData\Local\Microsoft\Windows\INetCacheContent.Word\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22" w:rsidRDefault="002A4D22" w:rsidP="000C2E9F">
      <w:pPr>
        <w:spacing w:after="0"/>
      </w:pPr>
    </w:p>
    <w:p w:rsidR="00D55011" w:rsidRDefault="00D55011" w:rsidP="000C2E9F">
      <w:pPr>
        <w:spacing w:after="0"/>
        <w:jc w:val="center"/>
      </w:pPr>
    </w:p>
    <w:p w:rsidR="00603C8B" w:rsidRDefault="00603C8B" w:rsidP="000C2E9F">
      <w:pPr>
        <w:spacing w:after="0"/>
        <w:jc w:val="center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603C8B" w:rsidRDefault="00603C8B" w:rsidP="000C2E9F">
      <w:pPr>
        <w:spacing w:after="0"/>
      </w:pPr>
    </w:p>
    <w:p w:rsidR="000C2E9F" w:rsidRDefault="000C2E9F" w:rsidP="000C2E9F">
      <w:pPr>
        <w:spacing w:after="0"/>
      </w:pPr>
    </w:p>
    <w:p w:rsidR="001F6BD9" w:rsidRDefault="00603C8B" w:rsidP="0090135E">
      <w:pPr>
        <w:spacing w:after="0"/>
        <w:jc w:val="both"/>
      </w:pPr>
      <w:r>
        <w:t>Após seguir estes passos, a seguinte tela é apresentada:</w:t>
      </w:r>
    </w:p>
    <w:p w:rsidR="0090135E" w:rsidRDefault="0090135E" w:rsidP="0090135E">
      <w:pPr>
        <w:spacing w:after="0"/>
        <w:jc w:val="both"/>
      </w:pPr>
    </w:p>
    <w:p w:rsidR="001F6BD9" w:rsidRDefault="005D3B11" w:rsidP="0090135E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25.25pt;height:284.25pt">
            <v:imagedata r:id="rId11" o:title="00"/>
          </v:shape>
        </w:pict>
      </w:r>
    </w:p>
    <w:p w:rsidR="001F6BD9" w:rsidRDefault="001F6BD9" w:rsidP="000C2E9F">
      <w:pPr>
        <w:spacing w:after="0"/>
        <w:jc w:val="center"/>
      </w:pPr>
    </w:p>
    <w:p w:rsidR="001F6BD9" w:rsidRDefault="00603C8B" w:rsidP="000C2E9F">
      <w:pPr>
        <w:spacing w:after="0"/>
        <w:ind w:firstLine="360"/>
        <w:jc w:val="both"/>
      </w:pPr>
      <w:r>
        <w:t xml:space="preserve">Nesta tela, o usuário deverá verificar o status do </w:t>
      </w:r>
      <w:r w:rsidR="005D3B11">
        <w:rPr>
          <w:b/>
        </w:rPr>
        <w:t>Add-on</w:t>
      </w:r>
      <w:r>
        <w:t xml:space="preserve">. Caso o mesmo esteja “Desconectado”, como na imagem, deve-se selecionar a linha e clicar no botão </w:t>
      </w:r>
      <w:r w:rsidR="005D3B11">
        <w:rPr>
          <w:b/>
        </w:rPr>
        <w:t>Início</w:t>
      </w:r>
      <w:r>
        <w:t>.</w:t>
      </w:r>
    </w:p>
    <w:p w:rsidR="000C2E9F" w:rsidRDefault="001F6BD9" w:rsidP="0090135E">
      <w:pPr>
        <w:spacing w:after="0"/>
        <w:ind w:firstLine="360"/>
        <w:jc w:val="both"/>
      </w:pPr>
      <w:r>
        <w:t xml:space="preserve">Após este processo, o Status deverá mudar para “Conectado”, o que indica que o </w:t>
      </w:r>
      <w:r>
        <w:rPr>
          <w:b/>
        </w:rPr>
        <w:t xml:space="preserve">Add-on </w:t>
      </w:r>
      <w:r>
        <w:t>está funcionando corretamente</w:t>
      </w:r>
      <w:r w:rsidR="005D3B11">
        <w:t>.</w:t>
      </w: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90135E" w:rsidRDefault="0090135E" w:rsidP="0090135E">
      <w:pPr>
        <w:spacing w:after="0"/>
        <w:ind w:firstLine="360"/>
        <w:jc w:val="both"/>
      </w:pPr>
    </w:p>
    <w:p w:rsidR="00403630" w:rsidRDefault="00403630" w:rsidP="000C2E9F">
      <w:pPr>
        <w:spacing w:after="0"/>
        <w:ind w:firstLine="360"/>
        <w:jc w:val="both"/>
        <w:rPr>
          <w:rFonts w:asciiTheme="majorHAnsi" w:hAnsiTheme="majorHAnsi"/>
        </w:rPr>
      </w:pPr>
      <w:bookmarkStart w:id="4" w:name="_GoBack"/>
      <w:bookmarkEnd w:id="4"/>
    </w:p>
    <w:p w:rsidR="00403630" w:rsidRDefault="00403630" w:rsidP="000C2E9F">
      <w:pPr>
        <w:spacing w:after="0"/>
        <w:ind w:firstLine="360"/>
        <w:jc w:val="both"/>
        <w:rPr>
          <w:rFonts w:asciiTheme="majorHAnsi" w:hAnsiTheme="majorHAnsi"/>
        </w:rPr>
      </w:pPr>
    </w:p>
    <w:p w:rsidR="0090135E" w:rsidRDefault="008D265E" w:rsidP="0090135E">
      <w:pPr>
        <w:pStyle w:val="Ttulo1"/>
        <w:numPr>
          <w:ilvl w:val="0"/>
          <w:numId w:val="11"/>
        </w:numPr>
        <w:spacing w:before="0"/>
        <w:ind w:left="426" w:firstLine="0"/>
        <w:jc w:val="both"/>
      </w:pPr>
      <w:bookmarkStart w:id="5" w:name="_Toc476300121"/>
      <w:r>
        <w:t xml:space="preserve">Acessando a tela de </w:t>
      </w:r>
      <w:r w:rsidR="0090135E">
        <w:t>Configuração de e-mail para envio</w:t>
      </w:r>
      <w:bookmarkEnd w:id="5"/>
    </w:p>
    <w:p w:rsidR="0090135E" w:rsidRPr="0090135E" w:rsidRDefault="0090135E" w:rsidP="0090135E"/>
    <w:p w:rsidR="0090135E" w:rsidRDefault="008D265E" w:rsidP="0090135E">
      <w:pPr>
        <w:spacing w:after="0"/>
        <w:ind w:firstLine="360"/>
        <w:rPr>
          <w:color w:val="000000" w:themeColor="text1"/>
        </w:rPr>
      </w:pPr>
      <w:r>
        <w:rPr>
          <w:rFonts w:asciiTheme="majorHAnsi" w:hAnsiTheme="majorHAnsi"/>
        </w:rPr>
        <w:t>A</w:t>
      </w:r>
      <w:r w:rsidR="0090135E">
        <w:rPr>
          <w:rFonts w:asciiTheme="majorHAnsi" w:hAnsiTheme="majorHAnsi"/>
        </w:rPr>
        <w:t>pós a inicialização do Add-on</w:t>
      </w:r>
      <w:r w:rsidR="00CE32D7" w:rsidRPr="008D265E">
        <w:rPr>
          <w:rFonts w:asciiTheme="majorHAnsi" w:hAnsiTheme="majorHAnsi"/>
        </w:rPr>
        <w:t xml:space="preserve">, o usuário deverá acessar a tela de </w:t>
      </w:r>
      <w:r w:rsidR="0090135E">
        <w:rPr>
          <w:b/>
        </w:rPr>
        <w:t>Configuração de e-mail para envio</w:t>
      </w:r>
      <w:r>
        <w:rPr>
          <w:rFonts w:asciiTheme="majorHAnsi" w:hAnsiTheme="majorHAnsi"/>
        </w:rPr>
        <w:t>. Esta</w:t>
      </w:r>
      <w:r w:rsidR="00CE32D7" w:rsidRPr="008D265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pode ser acessada </w:t>
      </w:r>
      <w:r w:rsidR="0090135E">
        <w:rPr>
          <w:rFonts w:asciiTheme="majorHAnsi" w:hAnsiTheme="majorHAnsi"/>
        </w:rPr>
        <w:t>atrav</w:t>
      </w:r>
      <w:r w:rsidR="00403630">
        <w:rPr>
          <w:rFonts w:asciiTheme="majorHAnsi" w:hAnsiTheme="majorHAnsi"/>
        </w:rPr>
        <w:t>és da tela a seguir:</w:t>
      </w:r>
    </w:p>
    <w:p w:rsidR="0090135E" w:rsidRDefault="0090135E" w:rsidP="0090135E">
      <w:pPr>
        <w:spacing w:after="0"/>
        <w:ind w:firstLine="360"/>
        <w:rPr>
          <w:color w:val="000000" w:themeColor="text1"/>
        </w:rPr>
      </w:pPr>
    </w:p>
    <w:p w:rsidR="0090135E" w:rsidRDefault="0090135E" w:rsidP="0090135E">
      <w:pPr>
        <w:spacing w:after="0"/>
        <w:ind w:firstLine="360"/>
        <w:jc w:val="center"/>
        <w:rPr>
          <w:color w:val="000000" w:themeColor="text1"/>
        </w:rPr>
      </w:pPr>
      <w:r>
        <w:rPr>
          <w:color w:val="000000" w:themeColor="text1"/>
        </w:rPr>
        <w:pict>
          <v:shape id="_x0000_i1041" type="#_x0000_t75" style="width:318.75pt;height:399pt">
            <v:imagedata r:id="rId12" o:title="A"/>
          </v:shape>
        </w:pict>
      </w:r>
    </w:p>
    <w:p w:rsidR="00CE32D7" w:rsidRDefault="00CE32D7" w:rsidP="000C2E9F">
      <w:pPr>
        <w:spacing w:after="0"/>
        <w:ind w:firstLine="360"/>
        <w:jc w:val="both"/>
      </w:pPr>
    </w:p>
    <w:p w:rsidR="000C2E9F" w:rsidRDefault="000C2E9F" w:rsidP="000C2E9F">
      <w:pPr>
        <w:spacing w:after="0"/>
        <w:ind w:firstLine="360"/>
        <w:jc w:val="both"/>
      </w:pPr>
    </w:p>
    <w:p w:rsidR="000C2E9F" w:rsidRDefault="000C2E9F" w:rsidP="000C2E9F">
      <w:pPr>
        <w:spacing w:after="0"/>
        <w:ind w:firstLine="360"/>
        <w:jc w:val="both"/>
      </w:pPr>
    </w:p>
    <w:p w:rsidR="0090135E" w:rsidRDefault="0090135E" w:rsidP="000C2E9F">
      <w:pPr>
        <w:spacing w:after="0"/>
        <w:ind w:firstLine="360"/>
        <w:jc w:val="both"/>
      </w:pPr>
    </w:p>
    <w:p w:rsidR="0090135E" w:rsidRDefault="0090135E" w:rsidP="000C2E9F">
      <w:pPr>
        <w:spacing w:after="0"/>
        <w:ind w:firstLine="360"/>
        <w:jc w:val="both"/>
      </w:pPr>
    </w:p>
    <w:p w:rsidR="0090135E" w:rsidRDefault="0090135E" w:rsidP="000C2E9F">
      <w:pPr>
        <w:spacing w:after="0"/>
        <w:ind w:firstLine="360"/>
        <w:jc w:val="both"/>
      </w:pPr>
    </w:p>
    <w:p w:rsidR="0090135E" w:rsidRDefault="0090135E" w:rsidP="000C2E9F">
      <w:pPr>
        <w:spacing w:after="0"/>
        <w:ind w:firstLine="360"/>
        <w:jc w:val="both"/>
      </w:pPr>
    </w:p>
    <w:p w:rsidR="0090135E" w:rsidRDefault="0090135E" w:rsidP="000C2E9F">
      <w:pPr>
        <w:spacing w:after="0"/>
        <w:ind w:firstLine="360"/>
        <w:jc w:val="both"/>
      </w:pPr>
    </w:p>
    <w:p w:rsidR="0090135E" w:rsidRDefault="0090135E" w:rsidP="000C2E9F">
      <w:pPr>
        <w:spacing w:after="0"/>
        <w:ind w:firstLine="360"/>
        <w:jc w:val="both"/>
      </w:pPr>
    </w:p>
    <w:p w:rsidR="0090135E" w:rsidRDefault="0090135E" w:rsidP="000C2E9F">
      <w:pPr>
        <w:spacing w:after="0"/>
        <w:ind w:firstLine="360"/>
        <w:jc w:val="both"/>
      </w:pPr>
    </w:p>
    <w:p w:rsidR="0090135E" w:rsidRDefault="0090135E" w:rsidP="000C2E9F">
      <w:pPr>
        <w:spacing w:after="0"/>
        <w:ind w:firstLine="360"/>
        <w:jc w:val="both"/>
      </w:pPr>
    </w:p>
    <w:p w:rsidR="0090135E" w:rsidRDefault="0090135E" w:rsidP="000C2E9F">
      <w:pPr>
        <w:spacing w:after="0"/>
        <w:ind w:firstLine="360"/>
        <w:jc w:val="both"/>
      </w:pPr>
    </w:p>
    <w:p w:rsidR="0090135E" w:rsidRDefault="0090135E" w:rsidP="000C2E9F">
      <w:pPr>
        <w:spacing w:after="0"/>
        <w:ind w:firstLine="360"/>
        <w:jc w:val="both"/>
      </w:pPr>
    </w:p>
    <w:p w:rsidR="0090135E" w:rsidRDefault="0090135E" w:rsidP="000C2E9F">
      <w:pPr>
        <w:spacing w:after="0"/>
        <w:ind w:firstLine="360"/>
        <w:jc w:val="both"/>
      </w:pPr>
    </w:p>
    <w:p w:rsidR="0090135E" w:rsidRDefault="0090135E" w:rsidP="000C2E9F">
      <w:pPr>
        <w:spacing w:after="0"/>
        <w:ind w:firstLine="360"/>
        <w:jc w:val="both"/>
      </w:pPr>
    </w:p>
    <w:p w:rsidR="0090135E" w:rsidRDefault="0090135E" w:rsidP="000C2E9F">
      <w:pPr>
        <w:spacing w:after="0"/>
        <w:ind w:firstLine="360"/>
        <w:jc w:val="both"/>
      </w:pPr>
    </w:p>
    <w:p w:rsidR="0090135E" w:rsidRDefault="0090135E" w:rsidP="000C2E9F">
      <w:pPr>
        <w:spacing w:after="0"/>
        <w:ind w:firstLine="360"/>
        <w:jc w:val="both"/>
      </w:pPr>
    </w:p>
    <w:p w:rsidR="0090135E" w:rsidRDefault="0090135E" w:rsidP="000C2E9F">
      <w:pPr>
        <w:spacing w:after="0"/>
        <w:ind w:firstLine="360"/>
        <w:jc w:val="both"/>
      </w:pPr>
    </w:p>
    <w:p w:rsidR="00207396" w:rsidRDefault="0090135E" w:rsidP="0048492F">
      <w:pPr>
        <w:pStyle w:val="Ttulo1"/>
        <w:numPr>
          <w:ilvl w:val="0"/>
          <w:numId w:val="11"/>
        </w:numPr>
        <w:spacing w:before="0"/>
        <w:ind w:left="426" w:firstLine="0"/>
      </w:pPr>
      <w:bookmarkStart w:id="6" w:name="_Toc476300122"/>
      <w:r>
        <w:t>Configurando o e-mail</w:t>
      </w:r>
      <w:bookmarkEnd w:id="6"/>
    </w:p>
    <w:p w:rsidR="008D265E" w:rsidRDefault="008D265E" w:rsidP="000C2E9F">
      <w:pPr>
        <w:spacing w:after="0"/>
        <w:jc w:val="center"/>
      </w:pPr>
    </w:p>
    <w:p w:rsidR="0090135E" w:rsidRDefault="00DA2990" w:rsidP="00403630">
      <w:pPr>
        <w:spacing w:after="0"/>
        <w:ind w:firstLine="360"/>
        <w:jc w:val="both"/>
        <w:rPr>
          <w:noProof/>
          <w:lang w:eastAsia="pt-BR"/>
        </w:rPr>
      </w:pPr>
      <w:r>
        <w:t xml:space="preserve">Na tela apresentada a seguir, </w:t>
      </w:r>
      <w:r w:rsidR="00207396">
        <w:t xml:space="preserve">o usuário fará </w:t>
      </w:r>
      <w:r w:rsidR="00C36BEF">
        <w:t xml:space="preserve">a </w:t>
      </w:r>
      <w:r>
        <w:t>configuração do endereço de e-mail que enviará as notas.</w:t>
      </w:r>
    </w:p>
    <w:p w:rsidR="0090135E" w:rsidRDefault="0090135E" w:rsidP="000F3D60">
      <w:pPr>
        <w:spacing w:after="0"/>
        <w:jc w:val="center"/>
        <w:rPr>
          <w:noProof/>
          <w:lang w:eastAsia="pt-BR"/>
        </w:rPr>
      </w:pPr>
    </w:p>
    <w:p w:rsidR="0090135E" w:rsidRDefault="0090135E" w:rsidP="00DA2990">
      <w:pPr>
        <w:spacing w:after="0"/>
      </w:pPr>
      <w:r>
        <w:rPr>
          <w:noProof/>
          <w:lang w:eastAsia="pt-BR"/>
        </w:rPr>
        <w:pict>
          <v:shape id="_x0000_i1052" type="#_x0000_t75" style="width:424.5pt;height:294pt">
            <v:imagedata r:id="rId13" o:title="B"/>
          </v:shape>
        </w:pict>
      </w:r>
    </w:p>
    <w:p w:rsidR="00D55011" w:rsidRDefault="00D55011" w:rsidP="000C2E9F">
      <w:pPr>
        <w:spacing w:after="0"/>
      </w:pPr>
    </w:p>
    <w:p w:rsidR="00403630" w:rsidRDefault="00DA2990" w:rsidP="00403630">
      <w:pPr>
        <w:spacing w:after="0"/>
        <w:ind w:firstLine="426"/>
        <w:jc w:val="both"/>
      </w:pPr>
      <w:r>
        <w:t xml:space="preserve">É necessário informar o e-mail </w:t>
      </w:r>
      <w:r w:rsidR="00403630">
        <w:t xml:space="preserve">responsável pelo </w:t>
      </w:r>
      <w:r>
        <w:t>envio, a senha, algumas configurações do serviço</w:t>
      </w:r>
      <w:r w:rsidR="00403630">
        <w:t xml:space="preserve"> de envio, </w:t>
      </w:r>
      <w:r>
        <w:t xml:space="preserve">o título e </w:t>
      </w:r>
      <w:r w:rsidR="00403630">
        <w:t xml:space="preserve"> a mensagem no </w:t>
      </w:r>
      <w:r>
        <w:t xml:space="preserve">corpo do e-mail. Após isto, </w:t>
      </w:r>
      <w:r w:rsidR="000F3D60">
        <w:t xml:space="preserve">deve-se clicar no botão </w:t>
      </w:r>
      <w:r>
        <w:rPr>
          <w:b/>
        </w:rPr>
        <w:t>Salvar</w:t>
      </w:r>
      <w:r w:rsidR="00403630">
        <w:t xml:space="preserve">. </w:t>
      </w:r>
    </w:p>
    <w:p w:rsidR="00D55011" w:rsidRDefault="00D55011" w:rsidP="000C2E9F">
      <w:pPr>
        <w:spacing w:after="0"/>
      </w:pPr>
    </w:p>
    <w:p w:rsidR="00DA2990" w:rsidRDefault="00DA2990" w:rsidP="000C2E9F">
      <w:pPr>
        <w:spacing w:after="0"/>
      </w:pPr>
    </w:p>
    <w:p w:rsidR="00DA2990" w:rsidRDefault="00DA2990" w:rsidP="000C2E9F">
      <w:pPr>
        <w:spacing w:after="0"/>
      </w:pPr>
    </w:p>
    <w:p w:rsidR="00DA2990" w:rsidRDefault="00DA2990" w:rsidP="000C2E9F">
      <w:pPr>
        <w:spacing w:after="0"/>
      </w:pPr>
    </w:p>
    <w:p w:rsidR="00DA2990" w:rsidRDefault="00DA2990" w:rsidP="000C2E9F">
      <w:pPr>
        <w:spacing w:after="0"/>
      </w:pPr>
    </w:p>
    <w:p w:rsidR="00DA2990" w:rsidRDefault="00DA2990" w:rsidP="000C2E9F">
      <w:pPr>
        <w:spacing w:after="0"/>
      </w:pPr>
    </w:p>
    <w:p w:rsidR="00DA2990" w:rsidRDefault="00DA2990" w:rsidP="000C2E9F">
      <w:pPr>
        <w:spacing w:after="0"/>
      </w:pPr>
    </w:p>
    <w:p w:rsidR="00DA2990" w:rsidRDefault="00DA2990" w:rsidP="000C2E9F">
      <w:pPr>
        <w:spacing w:after="0"/>
      </w:pPr>
    </w:p>
    <w:p w:rsidR="00DA2990" w:rsidRDefault="00DA2990" w:rsidP="000C2E9F">
      <w:pPr>
        <w:spacing w:after="0"/>
      </w:pPr>
    </w:p>
    <w:p w:rsidR="00DA2990" w:rsidRDefault="00DA2990" w:rsidP="000C2E9F">
      <w:pPr>
        <w:spacing w:after="0"/>
      </w:pPr>
    </w:p>
    <w:p w:rsidR="00DA2990" w:rsidRDefault="00DA2990" w:rsidP="000C2E9F">
      <w:pPr>
        <w:spacing w:after="0"/>
      </w:pPr>
    </w:p>
    <w:p w:rsidR="00DA2990" w:rsidRDefault="00DA2990" w:rsidP="000C2E9F">
      <w:pPr>
        <w:spacing w:after="0"/>
      </w:pPr>
    </w:p>
    <w:p w:rsidR="00DA2990" w:rsidRDefault="00DA2990" w:rsidP="000C2E9F">
      <w:pPr>
        <w:spacing w:after="0"/>
      </w:pPr>
    </w:p>
    <w:p w:rsidR="00DA2990" w:rsidRDefault="00DA2990" w:rsidP="000C2E9F">
      <w:pPr>
        <w:spacing w:after="0"/>
      </w:pPr>
    </w:p>
    <w:p w:rsidR="00DA2990" w:rsidRDefault="00DA2990" w:rsidP="000C2E9F">
      <w:pPr>
        <w:spacing w:after="0"/>
      </w:pPr>
    </w:p>
    <w:p w:rsidR="00DA2990" w:rsidRDefault="00DA2990" w:rsidP="000C2E9F">
      <w:pPr>
        <w:spacing w:after="0"/>
      </w:pPr>
    </w:p>
    <w:p w:rsidR="00DA2990" w:rsidRDefault="00DA2990" w:rsidP="000C2E9F">
      <w:pPr>
        <w:spacing w:after="0"/>
      </w:pPr>
    </w:p>
    <w:p w:rsidR="00DA2990" w:rsidRDefault="00DA2990" w:rsidP="000C2E9F">
      <w:pPr>
        <w:spacing w:after="0"/>
      </w:pPr>
    </w:p>
    <w:p w:rsidR="00DA2990" w:rsidRDefault="00DA2990" w:rsidP="000C2E9F">
      <w:pPr>
        <w:spacing w:after="0"/>
      </w:pPr>
    </w:p>
    <w:p w:rsidR="00DA2990" w:rsidRDefault="00DA2990" w:rsidP="000C2E9F">
      <w:pPr>
        <w:spacing w:after="0"/>
      </w:pPr>
    </w:p>
    <w:p w:rsidR="00DA2990" w:rsidRDefault="00DA2990" w:rsidP="000C2E9F">
      <w:pPr>
        <w:spacing w:after="0"/>
      </w:pPr>
    </w:p>
    <w:p w:rsidR="00DA2990" w:rsidRDefault="00DA2990" w:rsidP="000C2E9F">
      <w:pPr>
        <w:spacing w:after="0"/>
      </w:pPr>
    </w:p>
    <w:p w:rsidR="00DA2990" w:rsidRDefault="00DA2990" w:rsidP="00DA2990">
      <w:pPr>
        <w:spacing w:after="0"/>
        <w:ind w:firstLine="360"/>
        <w:jc w:val="both"/>
        <w:rPr>
          <w:rFonts w:asciiTheme="majorHAnsi" w:hAnsiTheme="majorHAnsi"/>
        </w:rPr>
      </w:pPr>
    </w:p>
    <w:p w:rsidR="00DA2990" w:rsidRDefault="00DA2990" w:rsidP="00DA2990">
      <w:pPr>
        <w:pStyle w:val="Ttulo1"/>
        <w:numPr>
          <w:ilvl w:val="0"/>
          <w:numId w:val="11"/>
        </w:numPr>
        <w:spacing w:before="0"/>
        <w:ind w:left="426" w:firstLine="0"/>
        <w:jc w:val="both"/>
      </w:pPr>
      <w:bookmarkStart w:id="7" w:name="_Toc476300123"/>
      <w:r>
        <w:t xml:space="preserve">Acessando a tela de </w:t>
      </w:r>
      <w:r>
        <w:t>Envio de NF</w:t>
      </w:r>
      <w:bookmarkEnd w:id="7"/>
    </w:p>
    <w:p w:rsidR="00DA2990" w:rsidRPr="0090135E" w:rsidRDefault="00DA2990" w:rsidP="00DA2990"/>
    <w:p w:rsidR="00DA2990" w:rsidRDefault="00DA2990" w:rsidP="0098796C">
      <w:pPr>
        <w:spacing w:after="0"/>
        <w:ind w:firstLine="360"/>
        <w:rPr>
          <w:noProof/>
          <w:color w:val="000000" w:themeColor="text1"/>
          <w:lang w:eastAsia="pt-BR"/>
        </w:rPr>
      </w:pPr>
      <w:r>
        <w:rPr>
          <w:rFonts w:asciiTheme="majorHAnsi" w:hAnsiTheme="majorHAnsi"/>
        </w:rPr>
        <w:t xml:space="preserve">Após a </w:t>
      </w:r>
      <w:r w:rsidR="0098796C">
        <w:rPr>
          <w:rFonts w:asciiTheme="majorHAnsi" w:hAnsiTheme="majorHAnsi"/>
        </w:rPr>
        <w:t>configuração do e-mail de envio</w:t>
      </w:r>
      <w:r w:rsidRPr="008D265E">
        <w:rPr>
          <w:rFonts w:asciiTheme="majorHAnsi" w:hAnsiTheme="majorHAnsi"/>
        </w:rPr>
        <w:t xml:space="preserve">, o usuário deverá acessar a tela de </w:t>
      </w:r>
      <w:r w:rsidR="0098796C">
        <w:rPr>
          <w:b/>
        </w:rPr>
        <w:t>Envio de NF</w:t>
      </w:r>
      <w:r>
        <w:rPr>
          <w:rFonts w:asciiTheme="majorHAnsi" w:hAnsiTheme="majorHAnsi"/>
        </w:rPr>
        <w:t>. Esta</w:t>
      </w:r>
      <w:r w:rsidRPr="008D265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pode ser acessada atrav</w:t>
      </w:r>
      <w:r w:rsidR="0098796C">
        <w:rPr>
          <w:rFonts w:asciiTheme="majorHAnsi" w:hAnsiTheme="majorHAnsi"/>
        </w:rPr>
        <w:t>és da tela a seguir:</w:t>
      </w:r>
    </w:p>
    <w:p w:rsidR="00DA2990" w:rsidRDefault="00DA2990" w:rsidP="00DA2990">
      <w:pPr>
        <w:spacing w:after="0"/>
        <w:ind w:firstLine="360"/>
        <w:jc w:val="center"/>
        <w:rPr>
          <w:noProof/>
          <w:color w:val="000000" w:themeColor="text1"/>
          <w:lang w:eastAsia="pt-BR"/>
        </w:rPr>
      </w:pPr>
    </w:p>
    <w:p w:rsidR="00DA2990" w:rsidRDefault="00DA2990" w:rsidP="00DA2990">
      <w:pPr>
        <w:spacing w:after="0"/>
        <w:ind w:firstLine="360"/>
        <w:jc w:val="center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pict>
          <v:shape id="_x0000_i1054" type="#_x0000_t75" style="width:318.75pt;height:399pt">
            <v:imagedata r:id="rId14" o:title="C"/>
          </v:shape>
        </w:pict>
      </w:r>
    </w:p>
    <w:p w:rsidR="00F6095E" w:rsidRDefault="00F6095E" w:rsidP="00F6095E">
      <w:pPr>
        <w:spacing w:after="0"/>
        <w:ind w:firstLine="426"/>
        <w:jc w:val="center"/>
      </w:pPr>
    </w:p>
    <w:p w:rsidR="000F3D60" w:rsidRDefault="000F3D60" w:rsidP="000C2E9F">
      <w:pPr>
        <w:spacing w:after="0"/>
        <w:ind w:firstLine="708"/>
        <w:jc w:val="both"/>
      </w:pPr>
    </w:p>
    <w:p w:rsidR="0098796C" w:rsidRDefault="0098796C" w:rsidP="000C2E9F">
      <w:pPr>
        <w:spacing w:after="0"/>
        <w:ind w:firstLine="708"/>
        <w:jc w:val="both"/>
      </w:pPr>
    </w:p>
    <w:p w:rsidR="0098796C" w:rsidRDefault="0098796C" w:rsidP="000C2E9F">
      <w:pPr>
        <w:spacing w:after="0"/>
        <w:ind w:firstLine="708"/>
        <w:jc w:val="both"/>
      </w:pPr>
    </w:p>
    <w:p w:rsidR="0098796C" w:rsidRDefault="0098796C" w:rsidP="000C2E9F">
      <w:pPr>
        <w:spacing w:after="0"/>
        <w:ind w:firstLine="708"/>
        <w:jc w:val="both"/>
      </w:pPr>
    </w:p>
    <w:p w:rsidR="0098796C" w:rsidRDefault="0098796C" w:rsidP="000C2E9F">
      <w:pPr>
        <w:spacing w:after="0"/>
        <w:ind w:firstLine="708"/>
        <w:jc w:val="both"/>
      </w:pPr>
    </w:p>
    <w:p w:rsidR="0098796C" w:rsidRDefault="0098796C" w:rsidP="000C2E9F">
      <w:pPr>
        <w:spacing w:after="0"/>
        <w:ind w:firstLine="708"/>
        <w:jc w:val="both"/>
      </w:pPr>
    </w:p>
    <w:p w:rsidR="0098796C" w:rsidRDefault="0098796C" w:rsidP="000C2E9F">
      <w:pPr>
        <w:spacing w:after="0"/>
        <w:ind w:firstLine="708"/>
        <w:jc w:val="both"/>
      </w:pPr>
    </w:p>
    <w:p w:rsidR="0098796C" w:rsidRDefault="0098796C" w:rsidP="000C2E9F">
      <w:pPr>
        <w:spacing w:after="0"/>
        <w:ind w:firstLine="708"/>
        <w:jc w:val="both"/>
      </w:pPr>
    </w:p>
    <w:p w:rsidR="0098796C" w:rsidRDefault="0098796C" w:rsidP="000C2E9F">
      <w:pPr>
        <w:spacing w:after="0"/>
        <w:ind w:firstLine="708"/>
        <w:jc w:val="both"/>
      </w:pPr>
    </w:p>
    <w:p w:rsidR="0098796C" w:rsidRDefault="0098796C" w:rsidP="000C2E9F">
      <w:pPr>
        <w:spacing w:after="0"/>
        <w:ind w:firstLine="708"/>
        <w:jc w:val="both"/>
      </w:pPr>
    </w:p>
    <w:p w:rsidR="0098796C" w:rsidRDefault="0098796C" w:rsidP="000C2E9F">
      <w:pPr>
        <w:spacing w:after="0"/>
        <w:ind w:firstLine="708"/>
        <w:jc w:val="both"/>
      </w:pPr>
    </w:p>
    <w:p w:rsidR="0098796C" w:rsidRDefault="0098796C" w:rsidP="000C2E9F">
      <w:pPr>
        <w:spacing w:after="0"/>
        <w:ind w:firstLine="708"/>
        <w:jc w:val="both"/>
      </w:pPr>
    </w:p>
    <w:p w:rsidR="0098796C" w:rsidRDefault="0098796C" w:rsidP="000C2E9F">
      <w:pPr>
        <w:spacing w:after="0"/>
        <w:ind w:firstLine="708"/>
        <w:jc w:val="both"/>
      </w:pPr>
    </w:p>
    <w:p w:rsidR="0098796C" w:rsidRDefault="0098796C" w:rsidP="000C2E9F">
      <w:pPr>
        <w:spacing w:after="0"/>
        <w:ind w:firstLine="708"/>
        <w:jc w:val="both"/>
      </w:pPr>
    </w:p>
    <w:p w:rsidR="0098796C" w:rsidRDefault="0098796C" w:rsidP="000C2E9F">
      <w:pPr>
        <w:spacing w:after="0"/>
        <w:ind w:firstLine="708"/>
        <w:jc w:val="both"/>
      </w:pPr>
    </w:p>
    <w:p w:rsidR="0098796C" w:rsidRDefault="0098796C" w:rsidP="000C2E9F">
      <w:pPr>
        <w:spacing w:after="0"/>
        <w:ind w:firstLine="708"/>
        <w:jc w:val="both"/>
      </w:pPr>
    </w:p>
    <w:p w:rsidR="0098796C" w:rsidRDefault="0098796C" w:rsidP="000C2E9F">
      <w:pPr>
        <w:spacing w:after="0"/>
        <w:ind w:firstLine="708"/>
        <w:jc w:val="both"/>
      </w:pPr>
    </w:p>
    <w:p w:rsidR="0098796C" w:rsidRDefault="0098796C" w:rsidP="000C2E9F">
      <w:pPr>
        <w:spacing w:after="0"/>
        <w:ind w:firstLine="708"/>
        <w:jc w:val="both"/>
      </w:pPr>
    </w:p>
    <w:p w:rsidR="0098796C" w:rsidRDefault="0098796C" w:rsidP="0098796C">
      <w:pPr>
        <w:pStyle w:val="Ttulo1"/>
        <w:numPr>
          <w:ilvl w:val="0"/>
          <w:numId w:val="11"/>
        </w:numPr>
        <w:spacing w:before="0"/>
      </w:pPr>
      <w:bookmarkStart w:id="8" w:name="_Toc476300124"/>
      <w:r>
        <w:t>Enviando as Notas</w:t>
      </w:r>
      <w:bookmarkEnd w:id="8"/>
    </w:p>
    <w:p w:rsidR="0098796C" w:rsidRDefault="0098796C" w:rsidP="0098796C">
      <w:pPr>
        <w:spacing w:after="0"/>
        <w:jc w:val="center"/>
      </w:pPr>
    </w:p>
    <w:p w:rsidR="0098796C" w:rsidRDefault="0098796C" w:rsidP="0098796C">
      <w:pPr>
        <w:spacing w:after="0"/>
        <w:ind w:firstLine="360"/>
        <w:jc w:val="both"/>
        <w:rPr>
          <w:noProof/>
          <w:lang w:eastAsia="pt-BR"/>
        </w:rPr>
      </w:pPr>
      <w:r>
        <w:t xml:space="preserve">Na tela apresentada a seguir, o usuário fará a </w:t>
      </w:r>
      <w:r w:rsidR="0091254E">
        <w:t>seleção das notas a serem enviadas. Primeiramente, deve-se clicar no botão</w:t>
      </w:r>
      <w:r w:rsidR="00014A2C">
        <w:t xml:space="preserve"> </w:t>
      </w:r>
      <w:r w:rsidR="00014A2C">
        <w:rPr>
          <w:b/>
        </w:rPr>
        <w:t>Pesquisar</w:t>
      </w:r>
      <w:r w:rsidR="00014A2C">
        <w:t xml:space="preserve"> para que na tabela sejam exibidas as notas conforme os filtros informados.</w:t>
      </w:r>
    </w:p>
    <w:p w:rsidR="0098796C" w:rsidRDefault="0098796C" w:rsidP="0098796C">
      <w:pPr>
        <w:spacing w:after="0"/>
        <w:jc w:val="center"/>
        <w:rPr>
          <w:noProof/>
          <w:lang w:eastAsia="pt-BR"/>
        </w:rPr>
      </w:pPr>
    </w:p>
    <w:p w:rsidR="0098796C" w:rsidRDefault="0098796C" w:rsidP="0098796C">
      <w:pPr>
        <w:spacing w:after="0"/>
        <w:jc w:val="center"/>
      </w:pPr>
      <w:r>
        <w:rPr>
          <w:noProof/>
          <w:lang w:eastAsia="pt-BR"/>
        </w:rPr>
        <w:pict>
          <v:shape id="_x0000_i1056" type="#_x0000_t75" style="width:424.5pt;height:267.75pt">
            <v:imagedata r:id="rId15" o:title="D"/>
          </v:shape>
        </w:pict>
      </w:r>
    </w:p>
    <w:p w:rsidR="0098796C" w:rsidRDefault="0098796C" w:rsidP="0098796C">
      <w:pPr>
        <w:spacing w:after="0"/>
      </w:pPr>
    </w:p>
    <w:p w:rsidR="00014A2C" w:rsidRDefault="00014A2C" w:rsidP="0098796C">
      <w:pPr>
        <w:spacing w:after="0"/>
        <w:ind w:firstLine="426"/>
        <w:jc w:val="both"/>
      </w:pPr>
      <w:r>
        <w:t xml:space="preserve">Após as notas terem sido exibidas, o usuário deverá selecionar as que deseja enviar, clicando no checkbox da primeira coluna. Após isso, deve-se clicar no botão </w:t>
      </w:r>
      <w:r>
        <w:rPr>
          <w:b/>
        </w:rPr>
        <w:t xml:space="preserve">Enviar. </w:t>
      </w:r>
    </w:p>
    <w:p w:rsidR="0098796C" w:rsidRDefault="00403630" w:rsidP="00403630">
      <w:pPr>
        <w:spacing w:after="0"/>
        <w:ind w:firstLine="426"/>
        <w:jc w:val="both"/>
      </w:pPr>
      <w:r>
        <w:t xml:space="preserve">Para cada nota selecionada, </w:t>
      </w:r>
      <w:r w:rsidR="00014A2C">
        <w:t xml:space="preserve">será enviado </w:t>
      </w:r>
      <w:r>
        <w:t xml:space="preserve">um e-mail </w:t>
      </w:r>
      <w:r w:rsidR="00014A2C">
        <w:t xml:space="preserve">para todos os contatos que possuírem um endereço eletrônico cadastrado no parceiro de negócio </w:t>
      </w:r>
      <w:r>
        <w:t xml:space="preserve">à qual a nota se refere, contendo a nota em formato </w:t>
      </w:r>
      <w:r>
        <w:rPr>
          <w:b/>
        </w:rPr>
        <w:t>.XML</w:t>
      </w:r>
      <w:r>
        <w:t>.</w:t>
      </w:r>
    </w:p>
    <w:p w:rsidR="0098796C" w:rsidRDefault="0098796C" w:rsidP="0098796C">
      <w:pPr>
        <w:spacing w:after="0"/>
      </w:pPr>
    </w:p>
    <w:p w:rsidR="0098796C" w:rsidRDefault="0098796C" w:rsidP="0098796C">
      <w:pPr>
        <w:spacing w:after="0"/>
      </w:pPr>
    </w:p>
    <w:p w:rsidR="0098796C" w:rsidRDefault="0098796C" w:rsidP="000C2E9F">
      <w:pPr>
        <w:spacing w:after="0"/>
        <w:ind w:firstLine="708"/>
        <w:jc w:val="both"/>
      </w:pPr>
    </w:p>
    <w:p w:rsidR="000C2E9F" w:rsidRDefault="000C2E9F" w:rsidP="000C2E9F">
      <w:pPr>
        <w:spacing w:after="0"/>
        <w:ind w:firstLine="708"/>
        <w:jc w:val="both"/>
      </w:pPr>
    </w:p>
    <w:p w:rsidR="00403630" w:rsidRDefault="00403630" w:rsidP="000C2E9F">
      <w:pPr>
        <w:spacing w:after="0"/>
        <w:ind w:firstLine="708"/>
        <w:jc w:val="both"/>
      </w:pPr>
    </w:p>
    <w:p w:rsidR="000C2E9F" w:rsidRPr="00A706B0" w:rsidRDefault="000C2E9F" w:rsidP="000C2E9F">
      <w:pPr>
        <w:spacing w:after="0"/>
        <w:ind w:firstLine="708"/>
        <w:jc w:val="both"/>
      </w:pPr>
    </w:p>
    <w:p w:rsidR="00A706B0" w:rsidRPr="00A706B0" w:rsidRDefault="00A706B0" w:rsidP="000C2E9F">
      <w:pPr>
        <w:spacing w:after="0"/>
      </w:pPr>
    </w:p>
    <w:p w:rsidR="00D55011" w:rsidRDefault="00D55011" w:rsidP="000C2E9F">
      <w:pPr>
        <w:spacing w:after="0"/>
        <w:jc w:val="center"/>
      </w:pPr>
    </w:p>
    <w:p w:rsidR="00C71AE5" w:rsidRDefault="00C71AE5" w:rsidP="000C2E9F">
      <w:pPr>
        <w:spacing w:after="0"/>
      </w:pPr>
    </w:p>
    <w:p w:rsidR="004C3237" w:rsidRDefault="004C3237" w:rsidP="000C2E9F">
      <w:pPr>
        <w:spacing w:after="0"/>
      </w:pPr>
    </w:p>
    <w:p w:rsidR="004C3237" w:rsidRDefault="004C3237" w:rsidP="000C2E9F">
      <w:pPr>
        <w:spacing w:after="0"/>
      </w:pPr>
    </w:p>
    <w:p w:rsidR="004C3237" w:rsidRPr="004C3237" w:rsidRDefault="004C3237" w:rsidP="000C2E9F">
      <w:pPr>
        <w:spacing w:after="0"/>
      </w:pPr>
    </w:p>
    <w:p w:rsidR="004C3237" w:rsidRPr="004C3237" w:rsidRDefault="004C3237" w:rsidP="00267BF7">
      <w:pPr>
        <w:pStyle w:val="Ttulo1"/>
        <w:rPr>
          <w:rFonts w:asciiTheme="minorHAnsi" w:hAnsiTheme="minorHAnsi" w:cstheme="minorHAnsi"/>
          <w:b/>
          <w:sz w:val="22"/>
          <w:szCs w:val="22"/>
        </w:rPr>
      </w:pPr>
    </w:p>
    <w:p w:rsidR="0048492F" w:rsidRDefault="0048492F" w:rsidP="00267BF7">
      <w:pPr>
        <w:pStyle w:val="Ttulo1"/>
        <w:rPr>
          <w:rFonts w:asciiTheme="minorHAnsi" w:hAnsiTheme="minorHAnsi" w:cstheme="minorHAnsi"/>
          <w:b/>
          <w:sz w:val="22"/>
          <w:szCs w:val="22"/>
        </w:rPr>
      </w:pPr>
    </w:p>
    <w:p w:rsidR="00403630" w:rsidRDefault="00403630" w:rsidP="00403630"/>
    <w:p w:rsidR="00403630" w:rsidRDefault="00403630" w:rsidP="00403630"/>
    <w:p w:rsidR="00403630" w:rsidRDefault="00403630" w:rsidP="00403630"/>
    <w:p w:rsidR="00403630" w:rsidRPr="00403630" w:rsidRDefault="00403630" w:rsidP="00403630"/>
    <w:p w:rsidR="00C71AE5" w:rsidRPr="00267BF7" w:rsidRDefault="00C71AE5" w:rsidP="00267BF7">
      <w:pPr>
        <w:pStyle w:val="Ttulo1"/>
        <w:rPr>
          <w:rFonts w:asciiTheme="minorHAnsi" w:hAnsiTheme="minorHAnsi" w:cstheme="minorHAnsi"/>
          <w:b/>
        </w:rPr>
      </w:pPr>
      <w:bookmarkStart w:id="9" w:name="_Toc476300125"/>
      <w:r w:rsidRPr="00267BF7">
        <w:rPr>
          <w:rFonts w:asciiTheme="minorHAnsi" w:hAnsiTheme="minorHAnsi" w:cstheme="minorHAnsi"/>
          <w:b/>
        </w:rPr>
        <w:t>SUPORTE</w:t>
      </w:r>
      <w:bookmarkEnd w:id="9"/>
    </w:p>
    <w:p w:rsidR="00C71AE5" w:rsidRDefault="00C71AE5" w:rsidP="00267BF7"/>
    <w:p w:rsidR="00267BF7" w:rsidRPr="00EC6382" w:rsidRDefault="00267BF7" w:rsidP="00267BF7">
      <w:pPr>
        <w:spacing w:after="0"/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4820"/>
        <w:gridCol w:w="3969"/>
      </w:tblGrid>
      <w:tr w:rsidR="00267BF7" w:rsidRPr="00EC6382" w:rsidTr="00507396">
        <w:trPr>
          <w:trHeight w:val="377"/>
        </w:trPr>
        <w:tc>
          <w:tcPr>
            <w:tcW w:w="1034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Contato</w:t>
            </w:r>
          </w:p>
        </w:tc>
      </w:tr>
      <w:tr w:rsidR="00267BF7" w:rsidRPr="00EC6382" w:rsidTr="003966FD">
        <w:trPr>
          <w:trHeight w:val="283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Nome</w:t>
            </w:r>
          </w:p>
        </w:tc>
        <w:tc>
          <w:tcPr>
            <w:tcW w:w="48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E-mail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507396">
            <w:pPr>
              <w:pStyle w:val="Standard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Conhecimento</w:t>
            </w:r>
          </w:p>
        </w:tc>
      </w:tr>
      <w:tr w:rsidR="00267BF7" w:rsidRPr="00EC6382" w:rsidTr="003966FD">
        <w:trPr>
          <w:trHeight w:val="291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267BF7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Giuliano Costa</w:t>
            </w:r>
          </w:p>
        </w:tc>
        <w:tc>
          <w:tcPr>
            <w:tcW w:w="48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000E6D" w:rsidRDefault="00024B23" w:rsidP="003966FD">
            <w:pPr>
              <w:spacing w:after="0"/>
              <w:jc w:val="center"/>
              <w:rPr>
                <w:rFonts w:ascii="Open Sans" w:hAnsi="Open Sans"/>
              </w:rPr>
            </w:pPr>
            <w:hyperlink r:id="rId16" w:history="1">
              <w:r w:rsidR="00267BF7" w:rsidRPr="00890334">
                <w:rPr>
                  <w:rStyle w:val="Hyperlink"/>
                  <w:rFonts w:ascii="Open Sans" w:hAnsi="Open Sans"/>
                </w:rPr>
                <w:t>giuliano.costa@cvaconsultoria.com.br</w:t>
              </w:r>
            </w:hyperlink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267BF7" w:rsidRPr="00EC6382" w:rsidRDefault="00267BF7" w:rsidP="00267BF7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Técnico</w:t>
            </w:r>
          </w:p>
        </w:tc>
      </w:tr>
      <w:tr w:rsidR="003966FD" w:rsidRPr="00EC6382" w:rsidTr="003966FD">
        <w:trPr>
          <w:trHeight w:val="340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3966FD" w:rsidP="003966FD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Luis Neves</w:t>
            </w:r>
          </w:p>
        </w:tc>
        <w:tc>
          <w:tcPr>
            <w:tcW w:w="48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024B23" w:rsidP="003966FD">
            <w:pPr>
              <w:spacing w:after="0"/>
              <w:jc w:val="center"/>
              <w:rPr>
                <w:rFonts w:ascii="Open Sans" w:hAnsi="Open Sans"/>
              </w:rPr>
            </w:pPr>
            <w:hyperlink r:id="rId17" w:history="1">
              <w:r w:rsidR="003966FD" w:rsidRPr="00890334">
                <w:rPr>
                  <w:rStyle w:val="Hyperlink"/>
                  <w:rFonts w:ascii="Open Sans" w:hAnsi="Open Sans"/>
                </w:rPr>
                <w:t>luis.neves@cvaconsultoria.com.br</w:t>
              </w:r>
            </w:hyperlink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3966FD" w:rsidP="003966FD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Negócio</w:t>
            </w:r>
          </w:p>
        </w:tc>
      </w:tr>
      <w:tr w:rsidR="003966FD" w:rsidRPr="00EC6382" w:rsidTr="003966FD">
        <w:trPr>
          <w:trHeight w:val="340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3966FD" w:rsidP="003966FD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Elder </w:t>
            </w:r>
            <w:proofErr w:type="spellStart"/>
            <w:r>
              <w:rPr>
                <w:rFonts w:asciiTheme="minorHAnsi" w:hAnsiTheme="minorHAnsi"/>
                <w:sz w:val="22"/>
              </w:rPr>
              <w:t>Hara</w:t>
            </w:r>
            <w:proofErr w:type="spellEnd"/>
          </w:p>
        </w:tc>
        <w:tc>
          <w:tcPr>
            <w:tcW w:w="48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024B23" w:rsidP="003966FD">
            <w:pPr>
              <w:spacing w:after="0"/>
              <w:jc w:val="center"/>
            </w:pPr>
            <w:hyperlink r:id="rId18" w:history="1">
              <w:r w:rsidR="003966FD" w:rsidRPr="00890334">
                <w:rPr>
                  <w:rStyle w:val="Hyperlink"/>
                  <w:rFonts w:ascii="Open Sans" w:hAnsi="Open Sans"/>
                </w:rPr>
                <w:t>elder.hara@cvaconsultoria.com.br</w:t>
              </w:r>
            </w:hyperlink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3966FD" w:rsidRDefault="003966FD" w:rsidP="003966FD">
            <w:pPr>
              <w:pStyle w:val="Standard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Utilização</w:t>
            </w:r>
          </w:p>
        </w:tc>
      </w:tr>
    </w:tbl>
    <w:p w:rsidR="00267BF7" w:rsidRPr="00EC6382" w:rsidRDefault="00267BF7" w:rsidP="00267BF7">
      <w:pPr>
        <w:pStyle w:val="Standard"/>
        <w:rPr>
          <w:rFonts w:asciiTheme="minorHAnsi" w:hAnsiTheme="minorHAnsi"/>
          <w:sz w:val="22"/>
        </w:rPr>
      </w:pPr>
    </w:p>
    <w:p w:rsidR="00C71AE5" w:rsidRPr="00EC6382" w:rsidRDefault="00C71AE5" w:rsidP="00267BF7">
      <w:pPr>
        <w:spacing w:after="0"/>
      </w:pPr>
    </w:p>
    <w:sectPr w:rsidR="00C71AE5" w:rsidRPr="00EC6382" w:rsidSect="00DA4D4F">
      <w:footerReference w:type="default" r:id="rId19"/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B23" w:rsidRDefault="00024B23" w:rsidP="008D33D6">
      <w:pPr>
        <w:spacing w:after="0" w:line="240" w:lineRule="auto"/>
      </w:pPr>
      <w:r>
        <w:separator/>
      </w:r>
    </w:p>
  </w:endnote>
  <w:endnote w:type="continuationSeparator" w:id="0">
    <w:p w:rsidR="00024B23" w:rsidRDefault="00024B23" w:rsidP="008D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Segoe UI"/>
    <w:panose1 w:val="020B0606030504020204"/>
    <w:charset w:val="00"/>
    <w:family w:val="auto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2263085"/>
      <w:docPartObj>
        <w:docPartGallery w:val="Page Numbers (Bottom of Page)"/>
        <w:docPartUnique/>
      </w:docPartObj>
    </w:sdtPr>
    <w:sdtEndPr/>
    <w:sdtContent>
      <w:p w:rsidR="008D265E" w:rsidRDefault="008D26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2007">
          <w:rPr>
            <w:noProof/>
          </w:rPr>
          <w:t>10</w:t>
        </w:r>
        <w:r>
          <w:fldChar w:fldCharType="end"/>
        </w:r>
      </w:p>
    </w:sdtContent>
  </w:sdt>
  <w:p w:rsidR="008D265E" w:rsidRDefault="008D26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B23" w:rsidRDefault="00024B23" w:rsidP="008D33D6">
      <w:pPr>
        <w:spacing w:after="0" w:line="240" w:lineRule="auto"/>
      </w:pPr>
      <w:r>
        <w:separator/>
      </w:r>
    </w:p>
  </w:footnote>
  <w:footnote w:type="continuationSeparator" w:id="0">
    <w:p w:rsidR="00024B23" w:rsidRDefault="00024B23" w:rsidP="008D3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B9F"/>
    <w:multiLevelType w:val="multilevel"/>
    <w:tmpl w:val="8124E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FFD675A"/>
    <w:multiLevelType w:val="multilevel"/>
    <w:tmpl w:val="6BCE3DC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20341996"/>
    <w:multiLevelType w:val="hybridMultilevel"/>
    <w:tmpl w:val="64CA0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22392"/>
    <w:multiLevelType w:val="hybridMultilevel"/>
    <w:tmpl w:val="AFAA8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22DB8"/>
    <w:multiLevelType w:val="hybridMultilevel"/>
    <w:tmpl w:val="6F08E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47FB2"/>
    <w:multiLevelType w:val="hybridMultilevel"/>
    <w:tmpl w:val="6052A1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35069"/>
    <w:multiLevelType w:val="hybridMultilevel"/>
    <w:tmpl w:val="6F08E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D7686"/>
    <w:multiLevelType w:val="hybridMultilevel"/>
    <w:tmpl w:val="0D663E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F204F"/>
    <w:multiLevelType w:val="hybridMultilevel"/>
    <w:tmpl w:val="607C0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D0BED"/>
    <w:multiLevelType w:val="hybridMultilevel"/>
    <w:tmpl w:val="927664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C0E26"/>
    <w:multiLevelType w:val="multilevel"/>
    <w:tmpl w:val="E9BE9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F250E51"/>
    <w:multiLevelType w:val="multilevel"/>
    <w:tmpl w:val="D4A0996C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11"/>
  </w:num>
  <w:num w:numId="8">
    <w:abstractNumId w:val="11"/>
    <w:lvlOverride w:ilvl="0">
      <w:startOverride w:val="1"/>
    </w:lvlOverride>
  </w:num>
  <w:num w:numId="9">
    <w:abstractNumId w:val="3"/>
  </w:num>
  <w:num w:numId="10">
    <w:abstractNumId w:val="1"/>
  </w:num>
  <w:num w:numId="11">
    <w:abstractNumId w:val="6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4F"/>
    <w:rsid w:val="00014A2C"/>
    <w:rsid w:val="00024B23"/>
    <w:rsid w:val="00041AAD"/>
    <w:rsid w:val="00044E27"/>
    <w:rsid w:val="00072F32"/>
    <w:rsid w:val="00080AA9"/>
    <w:rsid w:val="00090B25"/>
    <w:rsid w:val="000C2E9F"/>
    <w:rsid w:val="000C72F7"/>
    <w:rsid w:val="000F3D60"/>
    <w:rsid w:val="00116E8D"/>
    <w:rsid w:val="00145CFF"/>
    <w:rsid w:val="00165028"/>
    <w:rsid w:val="001C335F"/>
    <w:rsid w:val="001F6BD9"/>
    <w:rsid w:val="00207396"/>
    <w:rsid w:val="00230873"/>
    <w:rsid w:val="00267BF7"/>
    <w:rsid w:val="002A4D22"/>
    <w:rsid w:val="002B2C0A"/>
    <w:rsid w:val="002B5872"/>
    <w:rsid w:val="002B7C46"/>
    <w:rsid w:val="002D2007"/>
    <w:rsid w:val="00360290"/>
    <w:rsid w:val="003753D6"/>
    <w:rsid w:val="00394FFC"/>
    <w:rsid w:val="003966FD"/>
    <w:rsid w:val="003A4A7B"/>
    <w:rsid w:val="003A690A"/>
    <w:rsid w:val="003C6804"/>
    <w:rsid w:val="003D2261"/>
    <w:rsid w:val="003D6659"/>
    <w:rsid w:val="003E059F"/>
    <w:rsid w:val="00403630"/>
    <w:rsid w:val="00410FC0"/>
    <w:rsid w:val="0048224E"/>
    <w:rsid w:val="0048492F"/>
    <w:rsid w:val="004C3237"/>
    <w:rsid w:val="004D3FB8"/>
    <w:rsid w:val="00502062"/>
    <w:rsid w:val="00506B7D"/>
    <w:rsid w:val="00513584"/>
    <w:rsid w:val="00557F9C"/>
    <w:rsid w:val="005635F4"/>
    <w:rsid w:val="005A1BF1"/>
    <w:rsid w:val="005B6321"/>
    <w:rsid w:val="005C63D0"/>
    <w:rsid w:val="005D3B11"/>
    <w:rsid w:val="00603C8B"/>
    <w:rsid w:val="00684490"/>
    <w:rsid w:val="006C3EA6"/>
    <w:rsid w:val="006D4FCC"/>
    <w:rsid w:val="006D5906"/>
    <w:rsid w:val="00742901"/>
    <w:rsid w:val="00764356"/>
    <w:rsid w:val="00781A8C"/>
    <w:rsid w:val="00812582"/>
    <w:rsid w:val="00840561"/>
    <w:rsid w:val="00852B46"/>
    <w:rsid w:val="00873CC5"/>
    <w:rsid w:val="008A3CC2"/>
    <w:rsid w:val="008B758E"/>
    <w:rsid w:val="008D265E"/>
    <w:rsid w:val="008D33D6"/>
    <w:rsid w:val="0090135E"/>
    <w:rsid w:val="0091254E"/>
    <w:rsid w:val="00937B5E"/>
    <w:rsid w:val="009761CF"/>
    <w:rsid w:val="0098110C"/>
    <w:rsid w:val="0098796C"/>
    <w:rsid w:val="009D421F"/>
    <w:rsid w:val="009E3F36"/>
    <w:rsid w:val="00A359F3"/>
    <w:rsid w:val="00A40A21"/>
    <w:rsid w:val="00A44995"/>
    <w:rsid w:val="00A706B0"/>
    <w:rsid w:val="00AA1594"/>
    <w:rsid w:val="00AB06F3"/>
    <w:rsid w:val="00AB3D78"/>
    <w:rsid w:val="00AC0029"/>
    <w:rsid w:val="00B32B29"/>
    <w:rsid w:val="00B9279A"/>
    <w:rsid w:val="00BA418C"/>
    <w:rsid w:val="00C169E5"/>
    <w:rsid w:val="00C36BEF"/>
    <w:rsid w:val="00C54FEC"/>
    <w:rsid w:val="00C56618"/>
    <w:rsid w:val="00C6265D"/>
    <w:rsid w:val="00C71AE5"/>
    <w:rsid w:val="00CB2A93"/>
    <w:rsid w:val="00CB7F21"/>
    <w:rsid w:val="00CE32D7"/>
    <w:rsid w:val="00CF423A"/>
    <w:rsid w:val="00D55011"/>
    <w:rsid w:val="00D8053E"/>
    <w:rsid w:val="00DA2990"/>
    <w:rsid w:val="00DA4D4F"/>
    <w:rsid w:val="00DC5A45"/>
    <w:rsid w:val="00E07D20"/>
    <w:rsid w:val="00E10DA1"/>
    <w:rsid w:val="00E520F3"/>
    <w:rsid w:val="00E54DA5"/>
    <w:rsid w:val="00E65BB4"/>
    <w:rsid w:val="00EA4775"/>
    <w:rsid w:val="00EC6382"/>
    <w:rsid w:val="00EF2E45"/>
    <w:rsid w:val="00EF492B"/>
    <w:rsid w:val="00F01F71"/>
    <w:rsid w:val="00F020AD"/>
    <w:rsid w:val="00F0231B"/>
    <w:rsid w:val="00F27382"/>
    <w:rsid w:val="00F6095E"/>
    <w:rsid w:val="00F82255"/>
    <w:rsid w:val="00FB66BF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DD3E6"/>
  <w15:chartTrackingRefBased/>
  <w15:docId w15:val="{0303BB40-02F7-4FD3-AB45-9EE6FFDD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3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3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23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D3F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A4D4F"/>
    <w:pPr>
      <w:suppressAutoHyphens/>
      <w:autoSpaceDN w:val="0"/>
      <w:spacing w:after="0" w:line="240" w:lineRule="auto"/>
      <w:textAlignment w:val="baseline"/>
    </w:pPr>
    <w:rPr>
      <w:rFonts w:ascii="Arial" w:eastAsia="Cambria" w:hAnsi="Arial" w:cs="Arial"/>
      <w:kern w:val="3"/>
      <w:sz w:val="20"/>
    </w:rPr>
  </w:style>
  <w:style w:type="paragraph" w:styleId="SemEspaamento">
    <w:name w:val="No Spacing"/>
    <w:rsid w:val="00DA4D4F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</w:rPr>
  </w:style>
  <w:style w:type="paragraph" w:styleId="PargrafodaLista">
    <w:name w:val="List Paragraph"/>
    <w:basedOn w:val="Normal"/>
    <w:uiPriority w:val="34"/>
    <w:qFormat/>
    <w:rsid w:val="009E3F3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E3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023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4D3F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8D3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8D3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33D6"/>
  </w:style>
  <w:style w:type="paragraph" w:styleId="Rodap">
    <w:name w:val="footer"/>
    <w:basedOn w:val="Normal"/>
    <w:link w:val="RodapChar"/>
    <w:uiPriority w:val="99"/>
    <w:unhideWhenUsed/>
    <w:rsid w:val="008D3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33D6"/>
  </w:style>
  <w:style w:type="paragraph" w:customStyle="1" w:styleId="Contents1">
    <w:name w:val="Contents 1"/>
    <w:basedOn w:val="Standard"/>
    <w:next w:val="Standard"/>
    <w:autoRedefine/>
    <w:rsid w:val="00044E27"/>
    <w:pPr>
      <w:spacing w:before="120"/>
    </w:pPr>
    <w:rPr>
      <w:rFonts w:ascii="Cambria" w:hAnsi="Cambria" w:cs="Cambria"/>
      <w:b/>
      <w:sz w:val="24"/>
      <w:szCs w:val="24"/>
    </w:rPr>
  </w:style>
  <w:style w:type="numbering" w:customStyle="1" w:styleId="WWNum6">
    <w:name w:val="WWNum6"/>
    <w:basedOn w:val="Semlista"/>
    <w:rsid w:val="00044E27"/>
    <w:pPr>
      <w:numPr>
        <w:numId w:val="7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044E2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B3D78"/>
    <w:pPr>
      <w:tabs>
        <w:tab w:val="left" w:pos="660"/>
        <w:tab w:val="right" w:leader="dot" w:pos="8494"/>
      </w:tabs>
      <w:spacing w:before="100" w:beforeAutospacing="1" w:after="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44E2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44E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elder.hara@cvaconsultoria.com.b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luis.neves@cvaconsultoria.com.b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uliano.costa@cvaconsultoria.com.b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B9844-0AFB-43A3-A0A2-E037A0D8C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642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Henrique Costa</dc:creator>
  <cp:keywords/>
  <dc:description/>
  <cp:lastModifiedBy>Giuliano Henrique Costa</cp:lastModifiedBy>
  <cp:revision>3</cp:revision>
  <dcterms:created xsi:type="dcterms:W3CDTF">2017-03-03T13:25:00Z</dcterms:created>
  <dcterms:modified xsi:type="dcterms:W3CDTF">2017-03-03T13:26:00Z</dcterms:modified>
</cp:coreProperties>
</file>