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4F" w:rsidRPr="00EC6382" w:rsidRDefault="00DA4D4F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F10257A" wp14:editId="197A7F75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1228725" cy="1133475"/>
            <wp:effectExtent l="0" t="0" r="9525" b="9525"/>
            <wp:wrapSquare wrapText="bothSides"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sz w:val="44"/>
          <w:szCs w:val="44"/>
        </w:rPr>
        <w:t xml:space="preserve">  </w:t>
      </w: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8D36B0" w:rsidP="000C2E9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Instalação de </w:t>
      </w:r>
      <w:proofErr w:type="spellStart"/>
      <w:r>
        <w:rPr>
          <w:sz w:val="44"/>
          <w:szCs w:val="44"/>
        </w:rPr>
        <w:t>Add-ins</w:t>
      </w:r>
      <w:proofErr w:type="spellEnd"/>
    </w:p>
    <w:p w:rsidR="00DA4D4F" w:rsidRPr="00EC6382" w:rsidRDefault="00044E27" w:rsidP="000C2E9F">
      <w:pPr>
        <w:spacing w:after="0"/>
        <w:jc w:val="center"/>
        <w:rPr>
          <w:sz w:val="44"/>
          <w:szCs w:val="44"/>
        </w:rPr>
      </w:pPr>
      <w:r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8D36B0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22/02/2017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Atlantic Energias Renováveis S.A.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Ventos Futuros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1C335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Felipe </w:t>
            </w:r>
            <w:proofErr w:type="spellStart"/>
            <w:r>
              <w:rPr>
                <w:rFonts w:asciiTheme="minorHAnsi" w:hAnsiTheme="minorHAnsi"/>
                <w:i/>
              </w:rPr>
              <w:t>Hosomi</w:t>
            </w:r>
            <w:proofErr w:type="spellEnd"/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Eduardo Gonçalves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Lourenço Almeida Lunardelli</w:t>
            </w:r>
          </w:p>
        </w:tc>
        <w:tc>
          <w:tcPr>
            <w:tcW w:w="224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Tester</w:t>
            </w:r>
          </w:p>
        </w:tc>
        <w:tc>
          <w:tcPr>
            <w:tcW w:w="13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Default="000C2E9F" w:rsidP="000C2E9F">
      <w:pPr>
        <w:pStyle w:val="Ttulo1"/>
        <w:spacing w:before="0"/>
        <w:rPr>
          <w:rFonts w:asciiTheme="minorHAnsi" w:hAnsiTheme="minorHAnsi"/>
          <w:b/>
        </w:rPr>
      </w:pPr>
    </w:p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0" w:name="_Toc475539270"/>
      <w:r w:rsidRPr="00EC6382">
        <w:rPr>
          <w:rFonts w:asciiTheme="minorHAnsi" w:hAnsiTheme="minorHAnsi"/>
          <w:b/>
        </w:rPr>
        <w:t>SUMÁRIO</w:t>
      </w:r>
      <w:bookmarkEnd w:id="0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4F46E2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75539270" w:history="1">
        <w:r w:rsidR="004F46E2" w:rsidRPr="008A3A9A">
          <w:rPr>
            <w:rStyle w:val="Hyperlink"/>
            <w:noProof/>
          </w:rPr>
          <w:t>SUMÁRIO</w:t>
        </w:r>
        <w:r w:rsidR="004F46E2">
          <w:rPr>
            <w:noProof/>
          </w:rPr>
          <w:tab/>
        </w:r>
        <w:r w:rsidR="004F46E2">
          <w:rPr>
            <w:noProof/>
          </w:rPr>
          <w:fldChar w:fldCharType="begin"/>
        </w:r>
        <w:r w:rsidR="004F46E2">
          <w:rPr>
            <w:noProof/>
          </w:rPr>
          <w:instrText xml:space="preserve"> PAGEREF _Toc475539270 \h </w:instrText>
        </w:r>
        <w:r w:rsidR="004F46E2">
          <w:rPr>
            <w:noProof/>
          </w:rPr>
        </w:r>
        <w:r w:rsidR="004F46E2">
          <w:rPr>
            <w:noProof/>
          </w:rPr>
          <w:fldChar w:fldCharType="separate"/>
        </w:r>
        <w:r w:rsidR="004F46E2">
          <w:rPr>
            <w:noProof/>
          </w:rPr>
          <w:t>2</w:t>
        </w:r>
        <w:r w:rsidR="004F46E2">
          <w:rPr>
            <w:noProof/>
          </w:rPr>
          <w:fldChar w:fldCharType="end"/>
        </w:r>
      </w:hyperlink>
    </w:p>
    <w:p w:rsidR="004F46E2" w:rsidRDefault="004F46E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5539271" w:history="1">
        <w:r w:rsidRPr="008A3A9A">
          <w:rPr>
            <w:rStyle w:val="Hyperlink"/>
            <w:noProof/>
          </w:rPr>
          <w:t>SOBRE 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_Toc475539271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F46E2" w:rsidRDefault="004F46E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5539272" w:history="1">
        <w:r w:rsidRPr="008A3A9A">
          <w:rPr>
            <w:rStyle w:val="Hyperlink"/>
            <w:noProof/>
          </w:rPr>
          <w:t>UTILIZAÇÃO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_Toc475539272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F46E2" w:rsidRDefault="004F46E2" w:rsidP="004F46E2">
      <w:pPr>
        <w:pStyle w:val="Sumrio1"/>
        <w:tabs>
          <w:tab w:val="left" w:pos="440"/>
          <w:tab w:val="right" w:leader="dot" w:pos="8494"/>
        </w:tabs>
        <w:ind w:firstLine="440"/>
        <w:rPr>
          <w:rFonts w:eastAsiaTheme="minorEastAsia"/>
          <w:noProof/>
          <w:lang w:eastAsia="pt-BR"/>
        </w:rPr>
      </w:pPr>
      <w:hyperlink w:anchor="_Toc475539273" w:history="1">
        <w:bookmarkStart w:id="1" w:name="_GoBack"/>
        <w:bookmarkEnd w:id="1"/>
        <w:r w:rsidRPr="004F46E2">
          <w:rPr>
            <w:rStyle w:val="Hyperlink"/>
            <w:noProof/>
            <w:u w:val="none"/>
          </w:rPr>
          <w:t>Instalação</w:t>
        </w:r>
        <w:r w:rsidRPr="008A3A9A">
          <w:rPr>
            <w:rStyle w:val="Hyperlink"/>
            <w:noProof/>
          </w:rPr>
          <w:t xml:space="preserve"> do Add-in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_Toc475539273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F46E2" w:rsidRDefault="004F46E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5539275" w:history="1">
        <w:r w:rsidRPr="008A3A9A">
          <w:rPr>
            <w:rStyle w:val="Hyperlink"/>
            <w:rFonts w:cstheme="minorHAnsi"/>
            <w:noProof/>
          </w:rPr>
          <w:t>SUPORTE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_Toc475539275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2" w:name="_Toc475539271"/>
      <w:r w:rsidRPr="00EC6382">
        <w:rPr>
          <w:rFonts w:asciiTheme="minorHAnsi" w:hAnsiTheme="minorHAnsi"/>
          <w:b/>
        </w:rPr>
        <w:t>SOBRE O DOCUMENTO</w:t>
      </w:r>
      <w:bookmarkEnd w:id="2"/>
    </w:p>
    <w:p w:rsidR="008D33D6" w:rsidRPr="00EC6382" w:rsidRDefault="008D33D6" w:rsidP="000C2E9F">
      <w:pPr>
        <w:spacing w:after="0"/>
      </w:pPr>
      <w:r w:rsidRPr="00EC6382">
        <w:tab/>
      </w:r>
    </w:p>
    <w:p w:rsidR="009E3F36" w:rsidRPr="00EC6382" w:rsidRDefault="008D33D6" w:rsidP="000C2E9F">
      <w:pPr>
        <w:spacing w:after="0"/>
      </w:pPr>
      <w:r w:rsidRPr="00EC6382">
        <w:tab/>
        <w:t xml:space="preserve">Este manual tem como objetivo explanar sobre </w:t>
      </w:r>
      <w:r w:rsidR="00EA4775">
        <w:t xml:space="preserve">o </w:t>
      </w:r>
      <w:r w:rsidR="008D36B0">
        <w:t xml:space="preserve">processo de instalação de </w:t>
      </w:r>
      <w:proofErr w:type="spellStart"/>
      <w:r w:rsidR="00EA4775" w:rsidRPr="00EA4775">
        <w:rPr>
          <w:b/>
        </w:rPr>
        <w:t>Add</w:t>
      </w:r>
      <w:r w:rsidR="006D5906">
        <w:rPr>
          <w:b/>
        </w:rPr>
        <w:t>-</w:t>
      </w:r>
      <w:r w:rsidR="008D36B0">
        <w:rPr>
          <w:b/>
        </w:rPr>
        <w:t>ins</w:t>
      </w:r>
      <w:proofErr w:type="spellEnd"/>
      <w:r w:rsidRPr="00EC6382">
        <w:t xml:space="preserve">, dando ao usuário total apoio na hora da </w:t>
      </w:r>
      <w:r w:rsidR="008D36B0">
        <w:t>realização</w:t>
      </w:r>
      <w:r w:rsidRPr="00EC6382">
        <w:t xml:space="preserve"> do mesmo. Abrange</w:t>
      </w:r>
      <w:r w:rsidR="008D36B0">
        <w:t xml:space="preserve"> o fluxo a ser seguido, as telas</w:t>
      </w:r>
      <w:r w:rsidRPr="00EC6382">
        <w:t xml:space="preserve"> </w:t>
      </w:r>
      <w:r w:rsidR="008D36B0">
        <w:t>apresentadas durante o procedimento</w:t>
      </w:r>
      <w:r w:rsidRPr="00EC6382">
        <w:t xml:space="preserve"> 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3" w:name="_Toc475539272"/>
      <w:r w:rsidRPr="00EC6382">
        <w:rPr>
          <w:rFonts w:asciiTheme="minorHAnsi" w:hAnsiTheme="minorHAnsi"/>
          <w:b/>
        </w:rPr>
        <w:t>UTILIZAÇÃO</w:t>
      </w:r>
      <w:bookmarkEnd w:id="3"/>
    </w:p>
    <w:p w:rsidR="008D36B0" w:rsidRPr="008D36B0" w:rsidRDefault="008D36B0" w:rsidP="008D36B0"/>
    <w:p w:rsidR="00D55011" w:rsidRDefault="008D36B0" w:rsidP="000C2E9F">
      <w:pPr>
        <w:pStyle w:val="Ttulo1"/>
        <w:numPr>
          <w:ilvl w:val="0"/>
          <w:numId w:val="11"/>
        </w:numPr>
        <w:spacing w:before="0"/>
      </w:pPr>
      <w:bookmarkStart w:id="4" w:name="_Toc475539273"/>
      <w:r>
        <w:t xml:space="preserve">Instalação do </w:t>
      </w:r>
      <w:proofErr w:type="spellStart"/>
      <w:r>
        <w:t>Add-in</w:t>
      </w:r>
      <w:bookmarkEnd w:id="4"/>
      <w:proofErr w:type="spellEnd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  <w:rPr>
          <w:color w:val="000000" w:themeColor="text1"/>
        </w:rPr>
      </w:pPr>
      <w:r>
        <w:t xml:space="preserve">Para </w:t>
      </w:r>
      <w:r w:rsidR="008D36B0">
        <w:t xml:space="preserve">instalar um </w:t>
      </w:r>
      <w:proofErr w:type="spellStart"/>
      <w:r w:rsidR="008D36B0">
        <w:rPr>
          <w:b/>
        </w:rPr>
        <w:t>Add-i</w:t>
      </w:r>
      <w:r>
        <w:rPr>
          <w:b/>
        </w:rPr>
        <w:t>n</w:t>
      </w:r>
      <w:proofErr w:type="spellEnd"/>
      <w:r w:rsidR="00D55011">
        <w:t>, o usuário dever</w:t>
      </w:r>
      <w:r w:rsidR="006D5906">
        <w:t xml:space="preserve">á acessar o menu </w:t>
      </w:r>
      <w:r w:rsidR="008D36B0">
        <w:rPr>
          <w:b/>
        </w:rPr>
        <w:t>Configuração e instalação de Addin</w:t>
      </w:r>
      <w:r>
        <w:t xml:space="preserve"> através da tela a seguir. Este </w:t>
      </w:r>
      <w:r w:rsidR="006D5906">
        <w:t xml:space="preserve">pode ser acessado clicando em </w:t>
      </w:r>
      <w:r w:rsidR="006D5906">
        <w:rPr>
          <w:b/>
        </w:rPr>
        <w:t xml:space="preserve">Administração </w:t>
      </w:r>
      <w:r w:rsidR="006D5906" w:rsidRPr="006D5906">
        <w:rPr>
          <w:b/>
          <w:color w:val="FF0000"/>
        </w:rPr>
        <w:t>(1)</w:t>
      </w:r>
      <w:r w:rsidR="006D5906">
        <w:t xml:space="preserve"> &gt; </w:t>
      </w:r>
      <w:r w:rsidR="006D5906">
        <w:rPr>
          <w:b/>
        </w:rPr>
        <w:t xml:space="preserve">Add-Ons </w:t>
      </w:r>
      <w:r w:rsidR="006D5906" w:rsidRPr="006D5906">
        <w:rPr>
          <w:b/>
          <w:color w:val="FF0000"/>
        </w:rPr>
        <w:t>(2)</w:t>
      </w:r>
      <w:r w:rsidR="006D5906">
        <w:rPr>
          <w:b/>
        </w:rPr>
        <w:t xml:space="preserve"> </w:t>
      </w:r>
      <w:r w:rsidR="006D5906">
        <w:t xml:space="preserve">&gt; </w:t>
      </w:r>
      <w:r w:rsidR="008D36B0">
        <w:rPr>
          <w:b/>
        </w:rPr>
        <w:t>Configuração e instalação de Addin</w:t>
      </w:r>
      <w:r w:rsidR="006D5906">
        <w:rPr>
          <w:b/>
        </w:rPr>
        <w:t xml:space="preserve"> </w:t>
      </w:r>
      <w:r w:rsidR="006D5906" w:rsidRPr="006D5906">
        <w:rPr>
          <w:b/>
          <w:color w:val="FF0000"/>
        </w:rPr>
        <w:t>(3)</w:t>
      </w:r>
      <w:r w:rsidR="002A4D22" w:rsidRPr="002A4D22">
        <w:rPr>
          <w:color w:val="000000" w:themeColor="text1"/>
        </w:rPr>
        <w:t>.</w:t>
      </w:r>
    </w:p>
    <w:p w:rsidR="00603C8B" w:rsidRDefault="00603C8B" w:rsidP="000C2E9F">
      <w:pPr>
        <w:spacing w:after="0"/>
        <w:ind w:firstLine="360"/>
      </w:pPr>
    </w:p>
    <w:p w:rsidR="002A4D22" w:rsidRDefault="002A4D22" w:rsidP="000C2E9F">
      <w:pPr>
        <w:spacing w:after="0"/>
      </w:pPr>
    </w:p>
    <w:p w:rsidR="00D55011" w:rsidRDefault="001715BD" w:rsidP="008D36B0">
      <w:pPr>
        <w:spacing w:after="0"/>
        <w:ind w:left="-113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546pt;height:288.75pt">
            <v:imagedata r:id="rId10" o:title="1"/>
          </v:shape>
        </w:pict>
      </w:r>
    </w:p>
    <w:p w:rsidR="001F6BD9" w:rsidRDefault="001F6BD9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8D36B0" w:rsidRDefault="008D36B0" w:rsidP="000C2E9F">
      <w:pPr>
        <w:spacing w:after="0"/>
        <w:jc w:val="both"/>
      </w:pPr>
    </w:p>
    <w:p w:rsidR="001F6BD9" w:rsidRDefault="00603C8B" w:rsidP="000C2E9F">
      <w:pPr>
        <w:spacing w:after="0"/>
        <w:jc w:val="both"/>
      </w:pPr>
      <w:r>
        <w:t>Após seguir estes passos, a seguinte tela é apresentada:</w:t>
      </w:r>
    </w:p>
    <w:p w:rsidR="000C2E9F" w:rsidRDefault="000C2E9F" w:rsidP="000C2E9F">
      <w:pPr>
        <w:spacing w:after="0"/>
        <w:jc w:val="both"/>
      </w:pPr>
    </w:p>
    <w:p w:rsidR="001F6BD9" w:rsidRDefault="001715BD" w:rsidP="008D36B0">
      <w:pPr>
        <w:spacing w:after="0"/>
        <w:ind w:left="-1134"/>
        <w:jc w:val="center"/>
      </w:pPr>
      <w:r>
        <w:pict>
          <v:shape id="_x0000_i1079" type="#_x0000_t75" style="width:546pt;height:289.5pt">
            <v:imagedata r:id="rId11" o:title="2"/>
          </v:shape>
        </w:pict>
      </w:r>
    </w:p>
    <w:p w:rsidR="001F6BD9" w:rsidRDefault="001F6BD9" w:rsidP="000C2E9F">
      <w:pPr>
        <w:spacing w:after="0"/>
        <w:jc w:val="center"/>
      </w:pPr>
    </w:p>
    <w:p w:rsidR="001F6BD9" w:rsidRDefault="00603C8B" w:rsidP="008D36B0">
      <w:pPr>
        <w:spacing w:after="0"/>
        <w:ind w:firstLine="360"/>
        <w:jc w:val="both"/>
        <w:rPr>
          <w:color w:val="000000" w:themeColor="text1"/>
        </w:rPr>
      </w:pPr>
      <w:r>
        <w:t xml:space="preserve">Nesta tela, o usuário </w:t>
      </w:r>
      <w:r w:rsidR="008D36B0">
        <w:t xml:space="preserve">deve clicar no botão indicado pelo retângulo vermelho. Na janela que é aberta, deve-se selecionar o arquivo de instalação do </w:t>
      </w:r>
      <w:proofErr w:type="spellStart"/>
      <w:r w:rsidR="008D36B0">
        <w:t>Add-in</w:t>
      </w:r>
      <w:proofErr w:type="spellEnd"/>
      <w:r w:rsidR="008D36B0">
        <w:t xml:space="preserve"> e clicar no botão </w:t>
      </w:r>
      <w:r w:rsidR="008D36B0">
        <w:rPr>
          <w:b/>
        </w:rPr>
        <w:t>Abrir</w:t>
      </w:r>
      <w:r w:rsidR="008D36B0">
        <w:t xml:space="preserve">. </w:t>
      </w:r>
    </w:p>
    <w:p w:rsidR="000C2E9F" w:rsidRDefault="000C2E9F" w:rsidP="000C2E9F">
      <w:pPr>
        <w:spacing w:after="0"/>
        <w:ind w:firstLine="360"/>
        <w:jc w:val="both"/>
        <w:rPr>
          <w:color w:val="000000" w:themeColor="text1"/>
        </w:rPr>
      </w:pPr>
    </w:p>
    <w:p w:rsidR="00CE32D7" w:rsidRDefault="001715BD" w:rsidP="001715BD">
      <w:pPr>
        <w:spacing w:after="0"/>
        <w:ind w:left="-1134"/>
        <w:jc w:val="center"/>
      </w:pPr>
      <w:r>
        <w:pict>
          <v:shape id="_x0000_i1080" type="#_x0000_t75" style="width:546pt;height:4in">
            <v:imagedata r:id="rId12" o:title="3"/>
          </v:shape>
        </w:pict>
      </w:r>
    </w:p>
    <w:p w:rsidR="000C2E9F" w:rsidRDefault="000C2E9F" w:rsidP="000C2E9F">
      <w:pPr>
        <w:spacing w:after="0"/>
        <w:ind w:firstLine="360"/>
        <w:jc w:val="center"/>
      </w:pPr>
    </w:p>
    <w:p w:rsidR="000C2E9F" w:rsidRDefault="000C2E9F" w:rsidP="000C2E9F">
      <w:pPr>
        <w:spacing w:after="0"/>
        <w:ind w:firstLine="360"/>
        <w:jc w:val="center"/>
      </w:pPr>
    </w:p>
    <w:p w:rsidR="008D36B0" w:rsidRDefault="008D36B0" w:rsidP="000C2E9F">
      <w:pPr>
        <w:spacing w:after="0"/>
        <w:ind w:firstLine="360"/>
        <w:jc w:val="center"/>
      </w:pPr>
    </w:p>
    <w:p w:rsidR="008D36B0" w:rsidRDefault="008D36B0" w:rsidP="000C2E9F">
      <w:pPr>
        <w:spacing w:after="0"/>
        <w:ind w:firstLine="360"/>
        <w:jc w:val="center"/>
      </w:pPr>
    </w:p>
    <w:p w:rsidR="008D36B0" w:rsidRDefault="008D36B0" w:rsidP="000C2E9F">
      <w:pPr>
        <w:spacing w:after="0"/>
        <w:ind w:firstLine="360"/>
        <w:jc w:val="center"/>
      </w:pPr>
    </w:p>
    <w:p w:rsidR="008D36B0" w:rsidRDefault="008D36B0" w:rsidP="000C2E9F">
      <w:pPr>
        <w:spacing w:after="0"/>
        <w:ind w:firstLine="360"/>
        <w:jc w:val="center"/>
      </w:pPr>
    </w:p>
    <w:p w:rsidR="008D36B0" w:rsidRDefault="008D36B0" w:rsidP="000C2E9F">
      <w:pPr>
        <w:spacing w:after="0"/>
        <w:ind w:firstLine="360"/>
        <w:jc w:val="center"/>
      </w:pPr>
    </w:p>
    <w:p w:rsidR="00CE32D7" w:rsidRDefault="00CE32D7" w:rsidP="000C2E9F">
      <w:pPr>
        <w:spacing w:after="0"/>
        <w:ind w:firstLine="360"/>
        <w:jc w:val="center"/>
      </w:pPr>
    </w:p>
    <w:p w:rsidR="00D55011" w:rsidRDefault="001F6BD9" w:rsidP="001715BD">
      <w:pPr>
        <w:spacing w:after="0"/>
        <w:jc w:val="both"/>
      </w:pPr>
      <w:r>
        <w:t>Após seguir estes passos, a seguinte tela é apresentada:</w:t>
      </w:r>
    </w:p>
    <w:p w:rsidR="00D55011" w:rsidRDefault="00D55011" w:rsidP="000C2E9F">
      <w:pPr>
        <w:spacing w:after="0"/>
      </w:pPr>
    </w:p>
    <w:p w:rsidR="00D55011" w:rsidRDefault="001715BD" w:rsidP="001715BD">
      <w:pPr>
        <w:pStyle w:val="Ttulo1"/>
        <w:spacing w:before="0"/>
        <w:ind w:left="-1134"/>
        <w:jc w:val="center"/>
      </w:pPr>
      <w:bookmarkStart w:id="5" w:name="_Toc475539274"/>
      <w:r>
        <w:rPr>
          <w:noProof/>
          <w:lang w:eastAsia="pt-BR"/>
        </w:rPr>
        <w:pict>
          <v:shape id="_x0000_i1081" type="#_x0000_t75" style="width:546pt;height:288.75pt">
            <v:imagedata r:id="rId13" o:title="4"/>
          </v:shape>
        </w:pict>
      </w:r>
      <w:bookmarkEnd w:id="5"/>
    </w:p>
    <w:p w:rsidR="00D55011" w:rsidRDefault="00D55011" w:rsidP="000C2E9F">
      <w:pPr>
        <w:spacing w:after="0"/>
      </w:pPr>
    </w:p>
    <w:p w:rsidR="001715BD" w:rsidRDefault="00CE32D7" w:rsidP="001715BD">
      <w:pPr>
        <w:spacing w:after="0"/>
        <w:ind w:firstLine="360"/>
        <w:jc w:val="both"/>
        <w:rPr>
          <w:rFonts w:asciiTheme="majorHAnsi" w:hAnsiTheme="majorHAnsi"/>
        </w:rPr>
      </w:pPr>
      <w:r w:rsidRPr="008D265E">
        <w:rPr>
          <w:rFonts w:asciiTheme="majorHAnsi" w:hAnsiTheme="majorHAnsi"/>
        </w:rPr>
        <w:t>Nesta tela, o usuário deverá verificar o</w:t>
      </w:r>
      <w:r w:rsidR="001715BD">
        <w:rPr>
          <w:rFonts w:asciiTheme="majorHAnsi" w:hAnsiTheme="majorHAnsi"/>
        </w:rPr>
        <w:t xml:space="preserve"> campo </w:t>
      </w:r>
      <w:r w:rsidR="001715BD">
        <w:rPr>
          <w:rFonts w:asciiTheme="majorHAnsi" w:hAnsiTheme="majorHAnsi"/>
          <w:b/>
        </w:rPr>
        <w:t>Arquivo do Addin</w:t>
      </w:r>
      <w:r w:rsidR="001715BD">
        <w:rPr>
          <w:rFonts w:asciiTheme="majorHAnsi" w:hAnsiTheme="majorHAnsi"/>
        </w:rPr>
        <w:t xml:space="preserve"> e clicar no botão </w:t>
      </w:r>
      <w:r w:rsidR="001715BD">
        <w:rPr>
          <w:rFonts w:asciiTheme="majorHAnsi" w:hAnsiTheme="majorHAnsi"/>
          <w:b/>
        </w:rPr>
        <w:t>Instalar/Atualizar</w:t>
      </w:r>
      <w:r w:rsidR="001715BD">
        <w:rPr>
          <w:rFonts w:asciiTheme="majorHAnsi" w:hAnsiTheme="majorHAnsi"/>
        </w:rPr>
        <w:t xml:space="preserve">, indicado pelo retângulo vermelho. Após este processo, o novo </w:t>
      </w:r>
      <w:proofErr w:type="spellStart"/>
      <w:r w:rsidR="001715BD">
        <w:rPr>
          <w:rFonts w:asciiTheme="majorHAnsi" w:hAnsiTheme="majorHAnsi"/>
        </w:rPr>
        <w:t>Add-in</w:t>
      </w:r>
      <w:proofErr w:type="spellEnd"/>
      <w:r w:rsidR="001715BD">
        <w:rPr>
          <w:rFonts w:asciiTheme="majorHAnsi" w:hAnsiTheme="majorHAnsi"/>
        </w:rPr>
        <w:t xml:space="preserve"> será incluído na lista com a coluna </w:t>
      </w:r>
      <w:proofErr w:type="spellStart"/>
      <w:r w:rsidR="001715BD" w:rsidRPr="001715BD">
        <w:rPr>
          <w:rFonts w:asciiTheme="majorHAnsi" w:hAnsiTheme="majorHAnsi"/>
          <w:b/>
        </w:rPr>
        <w:t>Installed</w:t>
      </w:r>
      <w:proofErr w:type="spellEnd"/>
      <w:r w:rsidR="001715BD">
        <w:rPr>
          <w:rFonts w:asciiTheme="majorHAnsi" w:hAnsiTheme="majorHAnsi"/>
        </w:rPr>
        <w:t xml:space="preserve"> com o valor </w:t>
      </w:r>
      <w:r w:rsidR="001715BD" w:rsidRPr="001715BD">
        <w:rPr>
          <w:rFonts w:asciiTheme="majorHAnsi" w:hAnsiTheme="majorHAnsi"/>
          <w:b/>
        </w:rPr>
        <w:t>N</w:t>
      </w:r>
      <w:r w:rsidR="001715BD">
        <w:rPr>
          <w:rFonts w:asciiTheme="majorHAnsi" w:hAnsiTheme="majorHAnsi"/>
          <w:b/>
        </w:rPr>
        <w:t xml:space="preserve"> </w:t>
      </w:r>
      <w:r w:rsidR="001715BD">
        <w:rPr>
          <w:rFonts w:asciiTheme="majorHAnsi" w:hAnsiTheme="majorHAnsi"/>
        </w:rPr>
        <w:t xml:space="preserve">(No) </w:t>
      </w:r>
      <w:r w:rsidR="001715BD" w:rsidRPr="001715BD">
        <w:rPr>
          <w:rFonts w:asciiTheme="majorHAnsi" w:hAnsiTheme="majorHAnsi"/>
        </w:rPr>
        <w:t>e</w:t>
      </w:r>
      <w:r w:rsidR="001715BD">
        <w:rPr>
          <w:rFonts w:asciiTheme="majorHAnsi" w:hAnsiTheme="majorHAnsi"/>
        </w:rPr>
        <w:t xml:space="preserve"> a colun</w:t>
      </w:r>
      <w:r w:rsidR="001715BD" w:rsidRPr="001715BD">
        <w:rPr>
          <w:rFonts w:asciiTheme="majorHAnsi" w:hAnsiTheme="majorHAnsi"/>
        </w:rPr>
        <w:t>a</w:t>
      </w:r>
      <w:r w:rsidR="001715BD">
        <w:rPr>
          <w:rFonts w:asciiTheme="majorHAnsi" w:hAnsiTheme="majorHAnsi"/>
        </w:rPr>
        <w:t xml:space="preserve"> </w:t>
      </w:r>
      <w:r w:rsidR="001715BD">
        <w:rPr>
          <w:rFonts w:asciiTheme="majorHAnsi" w:hAnsiTheme="majorHAnsi"/>
          <w:b/>
        </w:rPr>
        <w:t xml:space="preserve">Status </w:t>
      </w:r>
      <w:r w:rsidR="001715BD">
        <w:rPr>
          <w:rFonts w:asciiTheme="majorHAnsi" w:hAnsiTheme="majorHAnsi"/>
        </w:rPr>
        <w:t xml:space="preserve">com o valor </w:t>
      </w:r>
      <w:r w:rsidR="001715BD">
        <w:rPr>
          <w:rFonts w:asciiTheme="majorHAnsi" w:hAnsiTheme="majorHAnsi"/>
          <w:b/>
        </w:rPr>
        <w:t>S</w:t>
      </w:r>
      <w:r w:rsidR="001715BD">
        <w:rPr>
          <w:rFonts w:asciiTheme="majorHAnsi" w:hAnsiTheme="majorHAnsi"/>
        </w:rPr>
        <w:t xml:space="preserve"> (</w:t>
      </w:r>
      <w:proofErr w:type="spellStart"/>
      <w:r w:rsidR="001715BD">
        <w:rPr>
          <w:rFonts w:asciiTheme="majorHAnsi" w:hAnsiTheme="majorHAnsi"/>
        </w:rPr>
        <w:t>Stopped</w:t>
      </w:r>
      <w:proofErr w:type="spellEnd"/>
      <w:r w:rsidR="001715BD">
        <w:rPr>
          <w:rFonts w:asciiTheme="majorHAnsi" w:hAnsiTheme="majorHAnsi"/>
        </w:rPr>
        <w:t xml:space="preserve">). Para concluir a instalação, deve-se clicar no botão </w:t>
      </w:r>
      <w:r w:rsidR="001715BD" w:rsidRPr="001715BD">
        <w:rPr>
          <w:rFonts w:asciiTheme="majorHAnsi" w:hAnsiTheme="majorHAnsi"/>
        </w:rPr>
        <w:t>Iniciar</w:t>
      </w:r>
      <w:r w:rsidR="001715BD">
        <w:rPr>
          <w:rFonts w:asciiTheme="majorHAnsi" w:hAnsiTheme="majorHAnsi"/>
        </w:rPr>
        <w:t>, indicado pelo retângulo vermelho.</w:t>
      </w:r>
    </w:p>
    <w:p w:rsidR="001715BD" w:rsidRDefault="001715BD" w:rsidP="001715BD">
      <w:pPr>
        <w:spacing w:after="0"/>
        <w:ind w:firstLine="360"/>
        <w:jc w:val="both"/>
        <w:rPr>
          <w:rFonts w:asciiTheme="majorHAnsi" w:hAnsiTheme="majorHAnsi"/>
        </w:rPr>
      </w:pPr>
    </w:p>
    <w:p w:rsidR="001715BD" w:rsidRDefault="001715BD" w:rsidP="001715BD">
      <w:pPr>
        <w:spacing w:after="0"/>
        <w:ind w:firstLine="360"/>
        <w:jc w:val="both"/>
        <w:rPr>
          <w:rFonts w:asciiTheme="majorHAnsi" w:hAnsiTheme="majorHAnsi"/>
        </w:rPr>
      </w:pPr>
    </w:p>
    <w:p w:rsidR="000C2E9F" w:rsidRDefault="001715BD" w:rsidP="001715BD">
      <w:pPr>
        <w:spacing w:after="0"/>
        <w:ind w:left="-113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82" type="#_x0000_t75" style="width:546pt;height:288.75pt">
            <v:imagedata r:id="rId14" o:title="5"/>
          </v:shape>
        </w:pict>
      </w:r>
      <w:r>
        <w:rPr>
          <w:rFonts w:asciiTheme="majorHAnsi" w:hAnsiTheme="majorHAnsi"/>
        </w:rPr>
        <w:t xml:space="preserve"> </w:t>
      </w:r>
    </w:p>
    <w:p w:rsidR="001715BD" w:rsidRDefault="001715BD" w:rsidP="001715BD">
      <w:pPr>
        <w:spacing w:after="0"/>
        <w:ind w:left="-1134"/>
        <w:jc w:val="both"/>
        <w:rPr>
          <w:rFonts w:asciiTheme="majorHAnsi" w:hAnsiTheme="majorHAnsi"/>
        </w:rPr>
      </w:pPr>
    </w:p>
    <w:p w:rsidR="001715BD" w:rsidRDefault="001715BD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C71AE5" w:rsidRDefault="001715BD" w:rsidP="004F46E2">
      <w:pPr>
        <w:spacing w:after="0"/>
        <w:ind w:firstLine="360"/>
        <w:jc w:val="both"/>
      </w:pPr>
      <w:r>
        <w:rPr>
          <w:rFonts w:asciiTheme="majorHAnsi" w:hAnsiTheme="majorHAnsi"/>
        </w:rPr>
        <w:t xml:space="preserve">Após este processo, o </w:t>
      </w:r>
      <w:proofErr w:type="spellStart"/>
      <w:r>
        <w:rPr>
          <w:rFonts w:asciiTheme="majorHAnsi" w:hAnsiTheme="majorHAnsi"/>
        </w:rPr>
        <w:t>Add-in</w:t>
      </w:r>
      <w:proofErr w:type="spellEnd"/>
      <w:r>
        <w:rPr>
          <w:rFonts w:asciiTheme="majorHAnsi" w:hAnsiTheme="majorHAnsi"/>
        </w:rPr>
        <w:t xml:space="preserve"> será instalado e iniciado, alterando o valor da coluna </w:t>
      </w:r>
      <w:proofErr w:type="spellStart"/>
      <w:r>
        <w:rPr>
          <w:rFonts w:asciiTheme="majorHAnsi" w:hAnsiTheme="majorHAnsi"/>
          <w:b/>
        </w:rPr>
        <w:t>Installed</w:t>
      </w:r>
      <w:proofErr w:type="spell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para </w:t>
      </w:r>
      <w:r>
        <w:rPr>
          <w:rFonts w:asciiTheme="majorHAnsi" w:hAnsiTheme="majorHAnsi"/>
          <w:b/>
        </w:rPr>
        <w:t xml:space="preserve">Y </w:t>
      </w:r>
      <w:r>
        <w:rPr>
          <w:rFonts w:asciiTheme="majorHAnsi" w:hAnsiTheme="majorHAnsi"/>
        </w:rPr>
        <w:t xml:space="preserve">(Yes) e o valor da coluna </w:t>
      </w:r>
      <w:r>
        <w:rPr>
          <w:rFonts w:asciiTheme="majorHAnsi" w:hAnsiTheme="majorHAnsi"/>
          <w:b/>
        </w:rPr>
        <w:t>Status</w:t>
      </w:r>
      <w:r>
        <w:rPr>
          <w:rFonts w:asciiTheme="majorHAnsi" w:hAnsiTheme="majorHAnsi"/>
        </w:rPr>
        <w:t xml:space="preserve"> para </w:t>
      </w:r>
      <w:r>
        <w:rPr>
          <w:rFonts w:asciiTheme="majorHAnsi" w:hAnsiTheme="majorHAnsi"/>
          <w:b/>
        </w:rPr>
        <w:t>R</w:t>
      </w:r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Ready</w:t>
      </w:r>
      <w:proofErr w:type="spellEnd"/>
      <w:r>
        <w:rPr>
          <w:rFonts w:asciiTheme="majorHAnsi" w:hAnsiTheme="majorHAnsi"/>
        </w:rPr>
        <w:t xml:space="preserve">). A partir deste momento, o </w:t>
      </w:r>
      <w:proofErr w:type="spellStart"/>
      <w:r>
        <w:rPr>
          <w:rFonts w:asciiTheme="majorHAnsi" w:hAnsiTheme="majorHAnsi"/>
        </w:rPr>
        <w:t>Add-in</w:t>
      </w:r>
      <w:proofErr w:type="spellEnd"/>
      <w:r>
        <w:rPr>
          <w:rFonts w:asciiTheme="majorHAnsi" w:hAnsiTheme="majorHAnsi"/>
        </w:rPr>
        <w:t xml:space="preserve"> estará disponível para uso</w:t>
      </w: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Default="00C71AE5" w:rsidP="000C2E9F">
      <w:pPr>
        <w:spacing w:after="0"/>
      </w:pPr>
    </w:p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bookmarkStart w:id="6" w:name="_Toc475539275"/>
      <w:r w:rsidRPr="00267BF7">
        <w:rPr>
          <w:rFonts w:asciiTheme="minorHAnsi" w:hAnsiTheme="minorHAnsi" w:cstheme="minorHAnsi"/>
          <w:b/>
        </w:rPr>
        <w:t>SUPORTE</w:t>
      </w:r>
      <w:bookmarkEnd w:id="6"/>
    </w:p>
    <w:p w:rsidR="00C71AE5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4820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3966FD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3966FD">
        <w:trPr>
          <w:trHeight w:val="291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1230E1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15" w:history="1">
              <w:r w:rsidR="00267BF7"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Luis Neves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1230E1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16" w:history="1">
              <w:r w:rsidR="003966FD" w:rsidRPr="00890334">
                <w:rPr>
                  <w:rStyle w:val="Hyperlink"/>
                  <w:rFonts w:ascii="Open Sans" w:hAnsi="Open Sans"/>
                </w:rPr>
                <w:t>luis.neves@cvaconsultoria.com.br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Negócio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Elder </w:t>
            </w:r>
            <w:proofErr w:type="spellStart"/>
            <w:r>
              <w:rPr>
                <w:rFonts w:asciiTheme="minorHAnsi" w:hAnsiTheme="minorHAnsi"/>
                <w:sz w:val="22"/>
              </w:rPr>
              <w:t>Hara</w:t>
            </w:r>
            <w:proofErr w:type="spellEnd"/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1230E1" w:rsidP="003966FD">
            <w:pPr>
              <w:spacing w:after="0"/>
              <w:jc w:val="center"/>
            </w:pPr>
            <w:hyperlink r:id="rId17" w:history="1">
              <w:r w:rsidR="003966FD" w:rsidRPr="00890334">
                <w:rPr>
                  <w:rStyle w:val="Hyperlink"/>
                  <w:rFonts w:ascii="Open Sans" w:hAnsi="Open Sans"/>
                </w:rPr>
                <w:t>elder.hara@cvaconsultoria.com.br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Utilização</w:t>
            </w:r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18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E1" w:rsidRDefault="001230E1" w:rsidP="008D33D6">
      <w:pPr>
        <w:spacing w:after="0" w:line="240" w:lineRule="auto"/>
      </w:pPr>
      <w:r>
        <w:separator/>
      </w:r>
    </w:p>
  </w:endnote>
  <w:endnote w:type="continuationSeparator" w:id="0">
    <w:p w:rsidR="001230E1" w:rsidRDefault="001230E1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panose1 w:val="020B0606030504020204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6E2">
          <w:rPr>
            <w:noProof/>
          </w:rPr>
          <w:t>7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E1" w:rsidRDefault="001230E1" w:rsidP="008D33D6">
      <w:pPr>
        <w:spacing w:after="0" w:line="240" w:lineRule="auto"/>
      </w:pPr>
      <w:r>
        <w:separator/>
      </w:r>
    </w:p>
  </w:footnote>
  <w:footnote w:type="continuationSeparator" w:id="0">
    <w:p w:rsidR="001230E1" w:rsidRDefault="001230E1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41AAD"/>
    <w:rsid w:val="00044E27"/>
    <w:rsid w:val="00080AA9"/>
    <w:rsid w:val="00090B25"/>
    <w:rsid w:val="000C2E9F"/>
    <w:rsid w:val="000C72F7"/>
    <w:rsid w:val="00116E8D"/>
    <w:rsid w:val="001230E1"/>
    <w:rsid w:val="00145CFF"/>
    <w:rsid w:val="001715BD"/>
    <w:rsid w:val="001C335F"/>
    <w:rsid w:val="001F6BD9"/>
    <w:rsid w:val="00207396"/>
    <w:rsid w:val="00230873"/>
    <w:rsid w:val="00267BF7"/>
    <w:rsid w:val="002A4D22"/>
    <w:rsid w:val="002B2C0A"/>
    <w:rsid w:val="002B5872"/>
    <w:rsid w:val="002B7C46"/>
    <w:rsid w:val="00360290"/>
    <w:rsid w:val="003753D6"/>
    <w:rsid w:val="00394FFC"/>
    <w:rsid w:val="003966FD"/>
    <w:rsid w:val="003A4A7B"/>
    <w:rsid w:val="003A690A"/>
    <w:rsid w:val="003C6804"/>
    <w:rsid w:val="003D2261"/>
    <w:rsid w:val="003D6659"/>
    <w:rsid w:val="00410FC0"/>
    <w:rsid w:val="004D3FB8"/>
    <w:rsid w:val="004F46E2"/>
    <w:rsid w:val="00502062"/>
    <w:rsid w:val="00506B7D"/>
    <w:rsid w:val="00513584"/>
    <w:rsid w:val="00557F9C"/>
    <w:rsid w:val="005635F4"/>
    <w:rsid w:val="005A1BF1"/>
    <w:rsid w:val="005B6321"/>
    <w:rsid w:val="005C63D0"/>
    <w:rsid w:val="00603C8B"/>
    <w:rsid w:val="00684490"/>
    <w:rsid w:val="006C3EA6"/>
    <w:rsid w:val="006D4FCC"/>
    <w:rsid w:val="006D5906"/>
    <w:rsid w:val="00742901"/>
    <w:rsid w:val="00764356"/>
    <w:rsid w:val="00781A8C"/>
    <w:rsid w:val="00812582"/>
    <w:rsid w:val="00840561"/>
    <w:rsid w:val="00852B46"/>
    <w:rsid w:val="00873CC5"/>
    <w:rsid w:val="008A3CC2"/>
    <w:rsid w:val="008B758E"/>
    <w:rsid w:val="008D265E"/>
    <w:rsid w:val="008D33D6"/>
    <w:rsid w:val="008D36B0"/>
    <w:rsid w:val="00937B5E"/>
    <w:rsid w:val="009761CF"/>
    <w:rsid w:val="0098110C"/>
    <w:rsid w:val="009D421F"/>
    <w:rsid w:val="009E3F36"/>
    <w:rsid w:val="00A359F3"/>
    <w:rsid w:val="00A40A21"/>
    <w:rsid w:val="00A44995"/>
    <w:rsid w:val="00A706B0"/>
    <w:rsid w:val="00AA1594"/>
    <w:rsid w:val="00AB06F3"/>
    <w:rsid w:val="00AB3D78"/>
    <w:rsid w:val="00AC0029"/>
    <w:rsid w:val="00B32B29"/>
    <w:rsid w:val="00B9279A"/>
    <w:rsid w:val="00BA418C"/>
    <w:rsid w:val="00C169E5"/>
    <w:rsid w:val="00C54FEC"/>
    <w:rsid w:val="00C56618"/>
    <w:rsid w:val="00C6265D"/>
    <w:rsid w:val="00C71AE5"/>
    <w:rsid w:val="00CB2A93"/>
    <w:rsid w:val="00CB7F21"/>
    <w:rsid w:val="00CE32D7"/>
    <w:rsid w:val="00CF423A"/>
    <w:rsid w:val="00D55011"/>
    <w:rsid w:val="00D8053E"/>
    <w:rsid w:val="00DA4D4F"/>
    <w:rsid w:val="00DC5A45"/>
    <w:rsid w:val="00E07D20"/>
    <w:rsid w:val="00E10DA1"/>
    <w:rsid w:val="00E520F3"/>
    <w:rsid w:val="00E54DA5"/>
    <w:rsid w:val="00E65BB4"/>
    <w:rsid w:val="00EA4775"/>
    <w:rsid w:val="00EC6382"/>
    <w:rsid w:val="00EF2E45"/>
    <w:rsid w:val="00EF492B"/>
    <w:rsid w:val="00F01F71"/>
    <w:rsid w:val="00F020AD"/>
    <w:rsid w:val="00F0231B"/>
    <w:rsid w:val="00F27382"/>
    <w:rsid w:val="00F82255"/>
    <w:rsid w:val="00F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10F37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elder.hara@cvaconsultoria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uis.neves@cvaconsultoria.com.b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giuliano.costa@cvaconsultoria.com.b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D87C-F403-4DCA-A5DB-2A0A6281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7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Giuliano Henrique Costa</cp:lastModifiedBy>
  <cp:revision>44</cp:revision>
  <dcterms:created xsi:type="dcterms:W3CDTF">2016-11-17T10:54:00Z</dcterms:created>
  <dcterms:modified xsi:type="dcterms:W3CDTF">2017-02-22T18:05:00Z</dcterms:modified>
</cp:coreProperties>
</file>