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66B3"/>
          <w:sz w:val="72"/>
        </w:rPr>
        <w:t>BLBW</w:t>
      </w:r>
    </w:p>
    <w:p>
      <w:pPr>
        <w:jc w:val="center"/>
      </w:pPr>
      <w:r>
        <w:rPr>
          <w:color w:val="00A0E3"/>
          <w:sz w:val="28"/>
        </w:rPr>
        <w:t>Be Life, Be Water</w:t>
      </w:r>
    </w:p>
    <w:p/>
    <w:p/>
    <w:p>
      <w:pPr>
        <w:jc w:val="center"/>
      </w:pPr>
      <w:r>
        <w:rPr>
          <w:b/>
          <w:color w:val="003366"/>
          <w:sz w:val="44"/>
        </w:rPr>
        <w:t>MANUAL TÉCNICO AVANÇADO DE INSTRUÇÕES E LÓGICA DE CONTROLE</w:t>
      </w:r>
    </w:p>
    <w:p>
      <w:pPr>
        <w:jc w:val="center"/>
      </w:pPr>
      <w:r>
        <w:rPr>
          <w:color w:val="333333"/>
          <w:sz w:val="26"/>
        </w:rPr>
        <w:t>Referência Rápida e Aplicações Práticas - Siemens TIA Portal / Step 7 (LAD/STL)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color w:val="333333"/>
                <w:sz w:val="22"/>
              </w:rPr>
              <w:t>Versão: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color w:val="333333"/>
                <w:sz w:val="22"/>
              </w:rPr>
              <w:t>Corporativa 1.0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color w:val="333333"/>
                <w:sz w:val="22"/>
              </w:rPr>
              <w:t>Público-Alvo: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color w:val="333333"/>
                <w:sz w:val="22"/>
              </w:rPr>
              <w:t>Engenharia de Automação e Manutenção Industrial (Nível Especialista)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color w:val="333333"/>
                <w:sz w:val="22"/>
              </w:rPr>
              <w:t>Plataforma: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color w:val="333333"/>
                <w:sz w:val="22"/>
              </w:rPr>
              <w:t>CLP Siemens (S7-1200, S7-1500, S7-300/400)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color w:val="333333"/>
                <w:sz w:val="22"/>
              </w:rPr>
              <w:t>Data: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color w:val="333333"/>
                <w:sz w:val="22"/>
              </w:rPr>
              <w:t>03/07/2026</w:t>
            </w:r>
          </w:p>
        </w:tc>
      </w:tr>
    </w:tbl>
    <w:p>
      <w:r>
        <w:br w:type="page"/>
      </w:r>
    </w:p>
    <w:p>
      <w:pPr>
        <w:pStyle w:val="Heading1"/>
      </w:pPr>
      <w:r>
        <w:t>ÍNDICE GERAL</w:t>
      </w:r>
    </w:p>
    <w:p>
      <w:r>
        <w:rPr>
          <w:b/>
          <w:color w:val="0066B3"/>
          <w:sz w:val="24"/>
        </w:rPr>
        <w:t>CAPÍTULO 1: Bit Logic Operations</w:t>
      </w:r>
    </w:p>
    <w:p>
      <w:pPr>
        <w:pStyle w:val="ListBullet"/>
        <w:ind w:left="567"/>
      </w:pPr>
      <w:r>
        <w:t>1.1 Contatos de Alta Performance e Bobinas de Atribuição</w:t>
      </w:r>
    </w:p>
    <w:p>
      <w:pPr>
        <w:pStyle w:val="ListBullet"/>
        <w:ind w:left="567"/>
      </w:pPr>
      <w:r>
        <w:t>1.2 Memorização de Estado e Flip-Flops (SR / RS)</w:t>
      </w:r>
    </w:p>
    <w:p>
      <w:pPr>
        <w:pStyle w:val="ListBullet"/>
        <w:ind w:left="567"/>
      </w:pPr>
      <w:r>
        <w:t>1.3 Operações de Detecção de Borda (P_TRIG / N_TRIG / R_TRIG / F_TRIG)</w:t>
      </w:r>
    </w:p>
    <w:p>
      <w:r>
        <w:rPr>
          <w:b/>
          <w:color w:val="0066B3"/>
          <w:sz w:val="24"/>
        </w:rPr>
        <w:t>CAPÍTULO 2: Timer Operations (IEC Timers)</w:t>
      </w:r>
    </w:p>
    <w:p>
      <w:pPr>
        <w:pStyle w:val="ListBullet"/>
        <w:ind w:left="567"/>
      </w:pPr>
      <w:r>
        <w:t>2.1 TON (Timer On-Delay)</w:t>
      </w:r>
    </w:p>
    <w:p>
      <w:pPr>
        <w:pStyle w:val="ListBullet"/>
        <w:ind w:left="567"/>
      </w:pPr>
      <w:r>
        <w:t>2.2 TOF (Timer Off-Delay)</w:t>
      </w:r>
    </w:p>
    <w:p>
      <w:pPr>
        <w:pStyle w:val="ListBullet"/>
        <w:ind w:left="567"/>
      </w:pPr>
      <w:r>
        <w:t>2.3 TP (Timer Pulse)</w:t>
      </w:r>
    </w:p>
    <w:p>
      <w:pPr>
        <w:pStyle w:val="ListBullet"/>
        <w:ind w:left="567"/>
      </w:pPr>
      <w:r>
        <w:t>2.4 TONR (Time Accumulator)</w:t>
      </w:r>
    </w:p>
    <w:p>
      <w:r>
        <w:rPr>
          <w:b/>
          <w:color w:val="0066B3"/>
          <w:sz w:val="24"/>
        </w:rPr>
        <w:t>CAPÍTULO 3: Counter Operations (IEC Counters)</w:t>
      </w:r>
    </w:p>
    <w:p>
      <w:pPr>
        <w:pStyle w:val="ListBullet"/>
        <w:ind w:left="567"/>
      </w:pPr>
      <w:r>
        <w:t>3.1 CTU (Count Up)</w:t>
      </w:r>
    </w:p>
    <w:p>
      <w:pPr>
        <w:pStyle w:val="ListBullet"/>
        <w:ind w:left="567"/>
      </w:pPr>
      <w:r>
        <w:t>3.2 CTD (Count Down)</w:t>
      </w:r>
    </w:p>
    <w:p>
      <w:pPr>
        <w:pStyle w:val="ListBullet"/>
        <w:ind w:left="567"/>
      </w:pPr>
      <w:r>
        <w:t>3.3 CTUD (Count Up/Down)</w:t>
      </w:r>
    </w:p>
    <w:p>
      <w:r>
        <w:rPr>
          <w:b/>
          <w:color w:val="0066B3"/>
          <w:sz w:val="24"/>
        </w:rPr>
        <w:t>CAPÍTULO 4: Comparator Operations</w:t>
      </w:r>
    </w:p>
    <w:p>
      <w:pPr>
        <w:pStyle w:val="ListBullet"/>
        <w:ind w:left="567"/>
      </w:pPr>
      <w:r>
        <w:t>4.1 Operações Matemáticas Relacionais (==, &lt;&gt;, &gt;=, &lt;=, &gt;, &lt;)</w:t>
      </w:r>
    </w:p>
    <w:p>
      <w:pPr>
        <w:pStyle w:val="ListBullet"/>
        <w:ind w:left="567"/>
      </w:pPr>
      <w:r>
        <w:t>4.2 Checagem de Limites (IN_Range / OUT_Range)</w:t>
      </w:r>
    </w:p>
    <w:p>
      <w:r>
        <w:rPr>
          <w:b/>
          <w:color w:val="0066B3"/>
          <w:sz w:val="24"/>
        </w:rPr>
        <w:t>CAPÍTULO 5: Math Functions</w:t>
      </w:r>
    </w:p>
    <w:p>
      <w:pPr>
        <w:pStyle w:val="ListBullet"/>
        <w:ind w:left="567"/>
      </w:pPr>
      <w:r>
        <w:t>5.1 Cálculos Aritméticos Básicos (ADD, SUB, MUL, DIV)</w:t>
      </w:r>
    </w:p>
    <w:p>
      <w:pPr>
        <w:pStyle w:val="ListBullet"/>
        <w:ind w:left="567"/>
      </w:pPr>
      <w:r>
        <w:t>5.2 Seleção de Extremos e Limitação (MIN, MAX, LIMIT)</w:t>
      </w:r>
    </w:p>
    <w:p>
      <w:pPr>
        <w:pStyle w:val="ListBullet"/>
        <w:ind w:left="567"/>
      </w:pPr>
      <w:r>
        <w:t>5.3 Funções Trigonométricas e Exponenciais Avançadas</w:t>
      </w:r>
    </w:p>
    <w:p>
      <w:r>
        <w:rPr>
          <w:b/>
          <w:color w:val="0066B3"/>
          <w:sz w:val="24"/>
        </w:rPr>
        <w:t>CAPÍTULO 6: Move Operations</w:t>
      </w:r>
    </w:p>
    <w:p>
      <w:pPr>
        <w:pStyle w:val="ListBullet"/>
        <w:ind w:left="567"/>
      </w:pPr>
      <w:r>
        <w:t>6.1 Transferência de Bloco Escalar (MOVE)</w:t>
      </w:r>
    </w:p>
    <w:p>
      <w:pPr>
        <w:pStyle w:val="ListBullet"/>
        <w:ind w:left="567"/>
      </w:pPr>
      <w:r>
        <w:t>6.2 Manipulação em Lote e Serialização (MOVE_BLK, FILL_BLK, SWAP)</w:t>
      </w:r>
    </w:p>
    <w:p>
      <w:r>
        <w:rPr>
          <w:b/>
          <w:color w:val="0066B3"/>
          <w:sz w:val="24"/>
        </w:rPr>
        <w:t>CAPÍTULO 7: Conversion Operations</w:t>
      </w:r>
    </w:p>
    <w:p>
      <w:pPr>
        <w:pStyle w:val="ListBullet"/>
        <w:ind w:left="567"/>
      </w:pPr>
      <w:r>
        <w:t>7.1 Conversão Explícita de Cast (CONVERT)</w:t>
      </w:r>
    </w:p>
    <w:p>
      <w:pPr>
        <w:pStyle w:val="ListBullet"/>
        <w:ind w:left="567"/>
      </w:pPr>
      <w:r>
        <w:t>7.2 Arredondamento e Truncamento (ROUND, CEIL, FLOOR, TRUNC)</w:t>
      </w:r>
    </w:p>
    <w:p>
      <w:pPr>
        <w:pStyle w:val="ListBullet"/>
        <w:ind w:left="567"/>
      </w:pPr>
      <w:r>
        <w:t>7.3 Escalonamento de Sinais Analógicos (SCALE_X, NORM_X)</w:t>
      </w:r>
    </w:p>
    <w:p>
      <w:r>
        <w:rPr>
          <w:b/>
          <w:color w:val="0066B3"/>
          <w:sz w:val="24"/>
        </w:rPr>
        <w:t>CAPÍTULO 8: Program Control Operations</w:t>
      </w:r>
    </w:p>
    <w:p>
      <w:pPr>
        <w:pStyle w:val="ListBullet"/>
        <w:ind w:left="567"/>
      </w:pPr>
      <w:r>
        <w:t>8.1 Saltos e Roteamento Lógico (JMP, JMPN, LABEL, SWTCH)</w:t>
      </w:r>
    </w:p>
    <w:p>
      <w:pPr>
        <w:pStyle w:val="ListBullet"/>
        <w:ind w:left="567"/>
      </w:pPr>
      <w:r>
        <w:t>8.2 Finalização de Bloco (RET)</w:t>
      </w:r>
    </w:p>
    <w:p>
      <w:r>
        <w:rPr>
          <w:b/>
          <w:color w:val="0066B3"/>
          <w:sz w:val="24"/>
        </w:rPr>
        <w:t>CAPÍTULO 9: Word Logic Operations</w:t>
      </w:r>
    </w:p>
    <w:p>
      <w:pPr>
        <w:pStyle w:val="ListBullet"/>
        <w:ind w:left="567"/>
      </w:pPr>
      <w:r>
        <w:t>9.1 Mascaramento a Nível de Palavra (AND, OR, XOR)</w:t>
      </w:r>
    </w:p>
    <w:p>
      <w:pPr>
        <w:pStyle w:val="ListBullet"/>
        <w:ind w:left="567"/>
      </w:pPr>
      <w:r>
        <w:t>9.2 Manipulação Estrutural (ENCO, DECO, SEL, MUX, DEMUX)</w:t>
      </w:r>
    </w:p>
    <w:p>
      <w:r>
        <w:rPr>
          <w:b/>
          <w:color w:val="0066B3"/>
          <w:sz w:val="24"/>
        </w:rPr>
        <w:t>CAPÍTULO 10: Shift and Rotate Operations</w:t>
      </w:r>
    </w:p>
    <w:p>
      <w:pPr>
        <w:pStyle w:val="ListBullet"/>
        <w:ind w:left="567"/>
      </w:pPr>
      <w:r>
        <w:t>10.1 Deslocamento de Bits (SHR, SHL)</w:t>
      </w:r>
    </w:p>
    <w:p>
      <w:pPr>
        <w:pStyle w:val="ListBullet"/>
        <w:ind w:left="567"/>
      </w:pPr>
      <w:r>
        <w:t>10.2 Rotação de Registradores (ROR, ROL)</w:t>
      </w:r>
    </w:p>
    <w:p>
      <w:r>
        <w:br w:type="page"/>
      </w:r>
    </w:p>
    <w:p>
      <w:pPr>
        <w:pStyle w:val="Heading1"/>
      </w:pPr>
      <w:r>
        <w:t>CAPÍTULO 1: Bit Logic Operations</w:t>
      </w:r>
    </w:p>
    <w:p>
      <w:pPr>
        <w:pStyle w:val="Heading2"/>
      </w:pPr>
      <w:r>
        <w:t>1.1 Contatos de Alta Performance e Bobinas de Atribuição</w:t>
      </w:r>
    </w:p>
    <w:p>
      <w:pPr>
        <w:pStyle w:val="Heading3"/>
      </w:pPr>
      <w:r>
        <w:t>Contato Normalmente Aberto (NA) — | |</w:t>
      </w:r>
    </w:p>
    <w:p>
      <w:r>
        <w:rPr>
          <w:b/>
          <w:color w:val="003366"/>
        </w:rPr>
        <w:t xml:space="preserve">Nome e Objetivo: </w:t>
      </w:r>
      <w:r>
        <w:t>Elemento de entrada que conduz corrente lógica (RLO = 1) quando o operando associado está em estado TRUE. Base de toda lógica combinacional em LAD.</w:t>
      </w:r>
    </w:p>
    <w:p>
      <w:r>
        <w:rPr>
          <w:b/>
          <w:color w:val="003366"/>
        </w:rPr>
        <w:t xml:space="preserve">Quando usar: </w:t>
      </w:r>
      <w:r>
        <w:t>Leitura de sensores digitais (proximidade, pressostato, botoeira), habilitação de cadeias lógicas e condicionamento de blocos IEC. Em S7-1500, prefira tags otimizadas (%I, %Q) para acesso direto sem overhead de DB.</w:t>
      </w:r>
    </w:p>
    <w:p>
      <w:r>
        <w:rPr>
          <w:b/>
          <w:color w:val="003366"/>
        </w:rPr>
        <w:t xml:space="preserve">Sintaxe e Parâmetros: </w:t>
      </w:r>
      <w:r>
        <w:t>Operando (BOOL): Tag de entrada, memória M, bit de DB ou entrada física %I. O contato avalia o estado binário no início do ciclo de scan (process image input). Não possui pinos EN/ENO — é elemento de contato puro.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Contato NA AQUI]</w:t>
      </w:r>
    </w:p>
    <w:p>
      <w:pPr>
        <w:pStyle w:val="CodeBlock"/>
      </w:pPr>
    </w:p>
    <w:p>
      <w:pPr>
        <w:pStyle w:val="CodeBlock"/>
      </w:pPr>
      <w:r>
        <w:t xml:space="preserve">   Sens_Partida</w:t>
      </w:r>
    </w:p>
    <w:p>
      <w:pPr>
        <w:pStyle w:val="CodeBlock"/>
      </w:pPr>
      <w:r>
        <w:t>------| |------+-----( ) Cmd_Motor</w:t>
      </w:r>
    </w:p>
    <w:p>
      <w:pPr>
        <w:pStyle w:val="CodeBlock"/>
      </w:pPr>
      <w:r>
        <w:t xml:space="preserve">               |</w:t>
      </w:r>
    </w:p>
    <w:p>
      <w:pPr>
        <w:pStyle w:val="CodeBlock"/>
      </w:pPr>
      <w:r>
        <w:t xml:space="preserve">   Emerg_OK</w:t>
      </w:r>
    </w:p>
    <w:p>
      <w:pPr>
        <w:pStyle w:val="CodeBlock"/>
      </w:pPr>
      <w:r>
        <w:t>------| |------+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// Contato NA: instrução A (AND) / O (OR) conforme posição na rede</w:t>
      </w:r>
    </w:p>
    <w:p>
      <w:pPr>
        <w:pStyle w:val="CodeBlock"/>
      </w:pPr>
      <w:r>
        <w:t>A     "Sens_Partida"</w:t>
      </w:r>
    </w:p>
    <w:p>
      <w:pPr>
        <w:pStyle w:val="CodeBlock"/>
      </w:pPr>
      <w:r>
        <w:t>A     "Emerg_OK"</w:t>
      </w:r>
    </w:p>
    <w:p>
      <w:pPr>
        <w:pStyle w:val="CodeBlock"/>
      </w:pPr>
      <w:r>
        <w:t>=     "Cmd_Motor"</w:t>
      </w:r>
    </w:p>
    <w:p>
      <w:pPr>
        <w:pStyle w:val="CodeBlock"/>
      </w:pPr>
    </w:p>
    <w:p/>
    <w:p>
      <w:pPr>
        <w:pStyle w:val="Heading3"/>
      </w:pPr>
      <w:r>
        <w:t>Contato Normalmente Fechado (NF) — |/|</w:t>
      </w:r>
    </w:p>
    <w:p>
      <w:r>
        <w:rPr>
          <w:b/>
          <w:color w:val="003366"/>
        </w:rPr>
        <w:t xml:space="preserve">Nome e Objetivo: </w:t>
      </w:r>
      <w:r>
        <w:t>Elemento de entrada que conduz quando o operando está em FALSE. Inversão lógica de sinal de campo ou condição de segurança.</w:t>
      </w:r>
    </w:p>
    <w:p>
      <w:r>
        <w:rPr>
          <w:b/>
          <w:color w:val="003366"/>
        </w:rPr>
        <w:t xml:space="preserve">Quando usar: </w:t>
      </w:r>
      <w:r>
        <w:t>Intertravamentos de parada de emergência (NF em série), detecção de falta de sinal, lógica de alarme por perda de comunicação. Em STL, equivalente a AN (AND NOT).</w:t>
      </w:r>
    </w:p>
    <w:p>
      <w:r>
        <w:rPr>
          <w:b/>
          <w:color w:val="003366"/>
        </w:rPr>
        <w:t xml:space="preserve">Sintaxe e Parâmetros: </w:t>
      </w:r>
      <w:r>
        <w:t>Operando (BOOL): Mesmas regras do contato NA. A avaliação ocorre no ciclo atual; não há debounce nativo — implemente TON externo se necessário.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Contato NF AQUI]</w:t>
      </w:r>
    </w:p>
    <w:p>
      <w:pPr>
        <w:pStyle w:val="CodeBlock"/>
      </w:pPr>
    </w:p>
    <w:p>
      <w:pPr>
        <w:pStyle w:val="CodeBlock"/>
      </w:pPr>
      <w:r>
        <w:t xml:space="preserve">   Emerg_NC</w:t>
      </w:r>
    </w:p>
    <w:p>
      <w:pPr>
        <w:pStyle w:val="CodeBlock"/>
      </w:pPr>
      <w:r>
        <w:t>------|/|------+-----( ) Linha_Habilitada</w:t>
      </w:r>
    </w:p>
    <w:p>
      <w:pPr>
        <w:pStyle w:val="CodeBlock"/>
      </w:pPr>
      <w:r>
        <w:t xml:space="preserve">               |</w:t>
      </w:r>
    </w:p>
    <w:p>
      <w:pPr>
        <w:pStyle w:val="CodeBlock"/>
      </w:pPr>
      <w:r>
        <w:t xml:space="preserve">   Porta_Fech</w:t>
      </w:r>
    </w:p>
    <w:p>
      <w:pPr>
        <w:pStyle w:val="CodeBlock"/>
      </w:pPr>
      <w:r>
        <w:t>------| |------+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AN    "Emerg_NC"      // AND NOT — contato NF</w:t>
      </w:r>
    </w:p>
    <w:p>
      <w:pPr>
        <w:pStyle w:val="CodeBlock"/>
      </w:pPr>
      <w:r>
        <w:t>A     "Porta_Fech"</w:t>
      </w:r>
    </w:p>
    <w:p>
      <w:pPr>
        <w:pStyle w:val="CodeBlock"/>
      </w:pPr>
      <w:r>
        <w:t>=     "Linha_Habilitada"</w:t>
      </w:r>
    </w:p>
    <w:p>
      <w:pPr>
        <w:pStyle w:val="CodeBlock"/>
      </w:pPr>
    </w:p>
    <w:p/>
    <w:p>
      <w:pPr>
        <w:pStyle w:val="Heading3"/>
      </w:pPr>
      <w:r>
        <w:t>Bobina de Atribuição — ( )</w:t>
      </w:r>
    </w:p>
    <w:p>
      <w:r>
        <w:rPr>
          <w:b/>
          <w:color w:val="003366"/>
        </w:rPr>
        <w:t xml:space="preserve">Nome e Objetivo: </w:t>
      </w:r>
      <w:r>
        <w:t>Escreve o RLO atual no operando de saída a cada ciclo de scan. Comportamento volátil: se a condição de entrada cair, a saída retorna a FALSE imediatamente.</w:t>
      </w:r>
    </w:p>
    <w:p>
      <w:r>
        <w:rPr>
          <w:b/>
          <w:color w:val="003366"/>
        </w:rPr>
        <w:t xml:space="preserve">Quando usar: </w:t>
      </w:r>
      <w:r>
        <w:t>Comandos momentâneos, sinalização de estados transitórios, saídas que devem espelhar condição lógica sem memorização. Não utilizar para partida de motor sem intertravamento SR/RS.</w:t>
      </w:r>
    </w:p>
    <w:p>
      <w:r>
        <w:rPr>
          <w:b/>
          <w:color w:val="003366"/>
        </w:rPr>
        <w:t xml:space="preserve">Sintaxe e Parâmetros: </w:t>
      </w:r>
      <w:r>
        <w:t>Operando (BOOL): Saída %Q, memória M ou bit de DB. Em S7-1200/1500, bobinas em OBs de alta prioridade podem sobrepor saídas de OB1 — respeite hierarquia de OBs.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Bobina AQUI]</w:t>
      </w:r>
    </w:p>
    <w:p>
      <w:pPr>
        <w:pStyle w:val="CodeBlock"/>
      </w:pPr>
    </w:p>
    <w:p>
      <w:pPr>
        <w:pStyle w:val="CodeBlock"/>
      </w:pPr>
      <w:r>
        <w:t xml:space="preserve">   Condicao_OK</w:t>
      </w:r>
    </w:p>
    <w:p>
      <w:pPr>
        <w:pStyle w:val="CodeBlock"/>
      </w:pPr>
      <w:r>
        <w:t>------| |---------------------( ) Lamp_Ready</w:t>
      </w:r>
    </w:p>
    <w:p>
      <w:pPr>
        <w:pStyle w:val="CodeBlock"/>
      </w:pPr>
    </w:p>
    <w:p>
      <w:r>
        <w:rPr>
          <w:b/>
          <w:i/>
        </w:rPr>
        <w:t>STL (Statement List):</w:t>
      </w:r>
    </w:p>
    <w:p>
      <w:pPr>
        <w:pStyle w:val="CodeBlock"/>
      </w:pPr>
      <w:r>
        <w:t>A     "Condicao_OK"</w:t>
      </w:r>
    </w:p>
    <w:p>
      <w:pPr>
        <w:pStyle w:val="CodeBlock"/>
      </w:pPr>
      <w:r>
        <w:t>=     "Lamp_Ready"</w:t>
      </w:r>
    </w:p>
    <w:p>
      <w:pPr>
        <w:pStyle w:val="CodeBlock"/>
      </w:pPr>
    </w:p>
    <w:p/>
    <w:p>
      <w:pPr>
        <w:pStyle w:val="Heading3"/>
      </w:pPr>
      <w:r>
        <w:t>Set (S) e Reset (R) — Bobinas de Memorização</w:t>
      </w:r>
    </w:p>
    <w:p>
      <w:r>
        <w:rPr>
          <w:b/>
          <w:color w:val="003366"/>
        </w:rPr>
        <w:t xml:space="preserve">Nome e Objetivo: </w:t>
      </w:r>
      <w:r>
        <w:t>Instruções de coil que alteram o estado do operando para TRUE (S) ou FALSE (R) quando o RLO = 1, mantendo o estado entre ciclos. Ordem de varredura define prioridade em conflito.</w:t>
      </w:r>
    </w:p>
    <w:p>
      <w:r>
        <w:rPr>
          <w:b/>
          <w:color w:val="003366"/>
        </w:rPr>
        <w:t xml:space="preserve">Quando usar: </w:t>
      </w:r>
      <w:r>
        <w:t>Sequências simples, alarmes latched, reset de falhas. Em STL clássico S7-300/400, S e R na mesma rede: o último processado vence. Para prioridade explícita, use blocos RS/SR.</w:t>
      </w:r>
    </w:p>
    <w:p>
      <w:r>
        <w:rPr>
          <w:b/>
          <w:color w:val="003366"/>
        </w:rPr>
        <w:t xml:space="preserve">Sintaxe e Parâmetros: </w:t>
      </w:r>
      <w:r>
        <w:t>Operando (BOOL): Bit a memorizar. S: set dominante se escrito por último. R: reset dominante se escrito por último. Não usar S/R no mesmo operando em redes paralelas sem análise de prioridade.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Set/Reset AQUI]</w:t>
      </w:r>
    </w:p>
    <w:p>
      <w:pPr>
        <w:pStyle w:val="CodeBlock"/>
      </w:pPr>
    </w:p>
    <w:p>
      <w:pPr>
        <w:pStyle w:val="CodeBlock"/>
      </w:pPr>
      <w:r>
        <w:t xml:space="preserve">   Btn_Start</w:t>
      </w:r>
    </w:p>
    <w:p>
      <w:pPr>
        <w:pStyle w:val="CodeBlock"/>
      </w:pPr>
      <w:r>
        <w:t>------| |---------------------(S) Motor_Run</w:t>
      </w:r>
    </w:p>
    <w:p>
      <w:pPr>
        <w:pStyle w:val="CodeBlock"/>
      </w:pPr>
    </w:p>
    <w:p>
      <w:pPr>
        <w:pStyle w:val="CodeBlock"/>
      </w:pPr>
      <w:r>
        <w:t xml:space="preserve">   Btn_Stop</w:t>
      </w:r>
    </w:p>
    <w:p>
      <w:pPr>
        <w:pStyle w:val="CodeBlock"/>
      </w:pPr>
      <w:r>
        <w:t>------| |---------------------(R) Motor_Run</w:t>
      </w:r>
    </w:p>
    <w:p>
      <w:pPr>
        <w:pStyle w:val="CodeBlock"/>
      </w:pPr>
    </w:p>
    <w:p>
      <w:r>
        <w:rPr>
          <w:b/>
          <w:i/>
        </w:rPr>
        <w:t>STL (Statement List):</w:t>
      </w:r>
    </w:p>
    <w:p>
      <w:pPr>
        <w:pStyle w:val="CodeBlock"/>
      </w:pPr>
      <w:r>
        <w:t>// Reset dominante: R após S</w:t>
      </w:r>
    </w:p>
    <w:p>
      <w:pPr>
        <w:pStyle w:val="CodeBlock"/>
      </w:pPr>
      <w:r>
        <w:t>A     "Btn_Start"</w:t>
      </w:r>
    </w:p>
    <w:p>
      <w:pPr>
        <w:pStyle w:val="CodeBlock"/>
      </w:pPr>
      <w:r>
        <w:t>S     "Motor_Run"</w:t>
      </w:r>
    </w:p>
    <w:p>
      <w:pPr>
        <w:pStyle w:val="CodeBlock"/>
      </w:pPr>
      <w:r>
        <w:t>A     "Btn_Stop"</w:t>
      </w:r>
    </w:p>
    <w:p>
      <w:pPr>
        <w:pStyle w:val="CodeBlock"/>
      </w:pPr>
      <w:r>
        <w:t>R     "Motor_Run"</w:t>
      </w:r>
    </w:p>
    <w:p>
      <w:pPr>
        <w:pStyle w:val="CodeBlock"/>
      </w:pPr>
    </w:p>
    <w:p/>
    <w:p>
      <w:pPr>
        <w:pStyle w:val="Heading2"/>
      </w:pPr>
      <w:r>
        <w:t>1.2 Memorização de Estado e Flip-Flops (SR / RS)</w:t>
      </w:r>
    </w:p>
    <w:p>
      <w:pPr>
        <w:pStyle w:val="Heading3"/>
      </w:pPr>
      <w:r>
        <w:t>SR (Set Dominant) e RS (Reset Dominant)</w:t>
      </w:r>
    </w:p>
    <w:p>
      <w:r>
        <w:rPr>
          <w:b/>
          <w:color w:val="003366"/>
        </w:rPr>
        <w:t xml:space="preserve">Nome e Objetivo: </w:t>
      </w:r>
      <w:r>
        <w:t>Blocos de flip-flop para memorização de estado lógico. SR prioriza Set quando S1 e R estão simultaneamente TRUE (Q = 1). RS prioriza Reset (Q = 0). Garantem comportamento determinístico em comando concorrente.</w:t>
      </w:r>
    </w:p>
    <w:p>
      <w:r>
        <w:rPr>
          <w:b/>
          <w:color w:val="003366"/>
        </w:rPr>
        <w:t xml:space="preserve">Quando usar: </w:t>
      </w:r>
      <w:r>
        <w:t>Partida/parada de motores, válvulas ON/OFF, intertravamentos de processo. RS obrigatório quando parada de emergência ou condição de segurança não pode ser sobreposta por partida. SR apenas quando Set deve prevalecer em conflito (ex.: modo automático forçado).</w:t>
      </w:r>
    </w:p>
    <w:p>
      <w:r>
        <w:rPr>
          <w:b/>
          <w:color w:val="003366"/>
        </w:rPr>
        <w:t xml:space="preserve">Sintaxe e Parâmetros: </w:t>
      </w:r>
      <w:r>
        <w:t>S1/S (BOOL): Condição de Set. R/R1 (BOOL): Condição de Reset. Q (BOOL): Estado memorizado. Instanciar como multi-instância em FB ou DB dedicado tipo SR/RS.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RS AQUI]</w:t>
      </w:r>
    </w:p>
    <w:p>
      <w:pPr>
        <w:pStyle w:val="CodeBlock"/>
      </w:pPr>
    </w:p>
    <w:p>
      <w:pPr>
        <w:pStyle w:val="CodeBlock"/>
      </w:pPr>
      <w:r>
        <w:t xml:space="preserve">                  +-------+</w:t>
      </w:r>
    </w:p>
    <w:p>
      <w:pPr>
        <w:pStyle w:val="CodeBlock"/>
      </w:pPr>
      <w:r>
        <w:t xml:space="preserve">   Btn_Start     |  RS   |</w:t>
      </w:r>
    </w:p>
    <w:p>
      <w:pPr>
        <w:pStyle w:val="CodeBlock"/>
      </w:pPr>
      <w:r>
        <w:t>------| |--------|S     Q|-----------------( ) Blower_Cmd</w:t>
      </w:r>
    </w:p>
    <w:p>
      <w:pPr>
        <w:pStyle w:val="CodeBlock"/>
      </w:pPr>
      <w:r>
        <w:t xml:space="preserve">                  |       |</w:t>
      </w:r>
    </w:p>
    <w:p>
      <w:pPr>
        <w:pStyle w:val="CodeBlock"/>
      </w:pPr>
      <w:r>
        <w:t xml:space="preserve">   Press_High    |       |</w:t>
      </w:r>
    </w:p>
    <w:p>
      <w:pPr>
        <w:pStyle w:val="CodeBlock"/>
      </w:pPr>
      <w:r>
        <w:t>------| |--------|R1     |</w:t>
      </w:r>
    </w:p>
    <w:p>
      <w:pPr>
        <w:pStyle w:val="CodeBlock"/>
      </w:pPr>
      <w:r>
        <w:t xml:space="preserve">                  +-------+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// Reset dominante via ordem STL</w:t>
      </w:r>
    </w:p>
    <w:p>
      <w:pPr>
        <w:pStyle w:val="CodeBlock"/>
      </w:pPr>
      <w:r>
        <w:t>A     "Btn_Start"</w:t>
      </w:r>
    </w:p>
    <w:p>
      <w:pPr>
        <w:pStyle w:val="CodeBlock"/>
      </w:pPr>
      <w:r>
        <w:t>S     "Blower_Cmd"</w:t>
      </w:r>
    </w:p>
    <w:p>
      <w:pPr>
        <w:pStyle w:val="CodeBlock"/>
      </w:pPr>
      <w:r>
        <w:t>A     "Press_High"</w:t>
      </w:r>
    </w:p>
    <w:p>
      <w:pPr>
        <w:pStyle w:val="CodeBlock"/>
      </w:pPr>
      <w:r>
        <w:t>R     "Blower_Cmd"</w:t>
      </w:r>
    </w:p>
    <w:p>
      <w:pPr>
        <w:pStyle w:val="CodeBlock"/>
      </w:pPr>
    </w:p>
    <w:p>
      <w:pPr>
        <w:pStyle w:val="CodeBlock"/>
      </w:pPr>
      <w:r>
        <w:t>// Ou via CALL do bloco IEC</w:t>
      </w:r>
    </w:p>
    <w:p>
      <w:pPr>
        <w:pStyle w:val="CodeBlock"/>
      </w:pPr>
      <w:r>
        <w:t>CALL  "RS_Blower", "DB_RS_Blower"</w:t>
      </w:r>
    </w:p>
    <w:p>
      <w:pPr>
        <w:pStyle w:val="CodeBlock"/>
      </w:pPr>
      <w:r>
        <w:t xml:space="preserve">   SET := "Btn_Start"</w:t>
      </w:r>
    </w:p>
    <w:p>
      <w:pPr>
        <w:pStyle w:val="CodeBlock"/>
      </w:pPr>
      <w:r>
        <w:t xml:space="preserve">   RESET1 := "Press_High"</w:t>
      </w:r>
    </w:p>
    <w:p>
      <w:pPr>
        <w:pStyle w:val="CodeBlock"/>
      </w:pPr>
      <w:r>
        <w:t xml:space="preserve">   Q := "Blower_Cmd"</w:t>
      </w:r>
    </w:p>
    <w:p>
      <w:pPr>
        <w:pStyle w:val="CodeBlock"/>
      </w:pPr>
    </w:p>
    <w:p/>
    <w:p>
      <w:pPr>
        <w:pStyle w:val="Heading2"/>
      </w:pPr>
      <w:r>
        <w:t>1.3 Operações de Detecção de Borda (P_TRIG / N_TRIG / R_TRIG / F_TRIG)</w:t>
      </w:r>
    </w:p>
    <w:p>
      <w:pPr>
        <w:pStyle w:val="Heading3"/>
      </w:pPr>
      <w:r>
        <w:t>P_TRIG (Positive Trigger) / FP em STL</w:t>
      </w:r>
    </w:p>
    <w:p>
      <w:r>
        <w:rPr>
          <w:b/>
          <w:color w:val="003366"/>
        </w:rPr>
        <w:t xml:space="preserve">Nome e Objetivo: </w:t>
      </w:r>
      <w:r>
        <w:t>Emite pulso TRUE por exatamente 1 ciclo de scan na transição 0→1 do sinal monitorado. R_TRIG é variante em bloco com saída Q e entrada CLK.</w:t>
      </w:r>
    </w:p>
    <w:p>
      <w:r>
        <w:rPr>
          <w:b/>
          <w:color w:val="003366"/>
        </w:rPr>
        <w:t xml:space="preserve">Quando usar: </w:t>
      </w:r>
      <w:r>
        <w:t>Disparo único de requisições (REQ em GET/PUT), incremento de contadores de evento, registro de alarmes sem repetição cíclica, handshake de comunicação Profinet.</w:t>
      </w:r>
    </w:p>
    <w:p>
      <w:r>
        <w:rPr>
          <w:b/>
          <w:color w:val="003366"/>
        </w:rPr>
        <w:t xml:space="preserve">Sintaxe e Parâmetros: </w:t>
      </w:r>
      <w:r>
        <w:t>CLK (BOOL): Sinal monitorado. M_BIT (BOOL): Memória de borda — exclusiva, estática em FB. Q (BOOL): Pulso de 1 scan. Em STL: FP "Edge_Mem" após A do sinal.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P_TRIG AQUI]</w:t>
      </w:r>
    </w:p>
    <w:p>
      <w:pPr>
        <w:pStyle w:val="CodeBlock"/>
      </w:pPr>
    </w:p>
    <w:p>
      <w:pPr>
        <w:pStyle w:val="CodeBlock"/>
      </w:pPr>
      <w:r>
        <w:t xml:space="preserve">   Inv_Fault                    +--------+</w:t>
      </w:r>
    </w:p>
    <w:p>
      <w:pPr>
        <w:pStyle w:val="CodeBlock"/>
      </w:pPr>
      <w:r>
        <w:t>------| |-----------------------| P_TRIG |---------------------( ) Log_Trigger</w:t>
      </w:r>
    </w:p>
    <w:p>
      <w:pPr>
        <w:pStyle w:val="CodeBlock"/>
      </w:pPr>
      <w:r>
        <w:t xml:space="preserve">                               |        |</w:t>
      </w:r>
    </w:p>
    <w:p>
      <w:pPr>
        <w:pStyle w:val="CodeBlock"/>
      </w:pPr>
      <w:r>
        <w:t>"Inst_DB".Edge_Mem_InvFault----| M_BIT  |</w:t>
      </w:r>
    </w:p>
    <w:p>
      <w:pPr>
        <w:pStyle w:val="CodeBlock"/>
      </w:pPr>
      <w:r>
        <w:t xml:space="preserve">                               +--------+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A     "Inv_Fault"</w:t>
      </w:r>
    </w:p>
    <w:p>
      <w:pPr>
        <w:pStyle w:val="CodeBlock"/>
      </w:pPr>
      <w:r>
        <w:t>FP    "Inst_DB".Edge_Mem_InvFault</w:t>
      </w:r>
    </w:p>
    <w:p>
      <w:pPr>
        <w:pStyle w:val="CodeBlock"/>
      </w:pPr>
      <w:r>
        <w:t>=     "Log_Trigger"</w:t>
      </w:r>
    </w:p>
    <w:p>
      <w:pPr>
        <w:pStyle w:val="CodeBlock"/>
      </w:pPr>
    </w:p>
    <w:p/>
    <w:p>
      <w:pPr>
        <w:pStyle w:val="Heading3"/>
      </w:pPr>
      <w:r>
        <w:t>N_TRIG (Negative Trigger) / FN em STL</w:t>
      </w:r>
    </w:p>
    <w:p>
      <w:r>
        <w:rPr>
          <w:b/>
          <w:color w:val="003366"/>
        </w:rPr>
        <w:t xml:space="preserve">Nome e Objetivo: </w:t>
      </w:r>
      <w:r>
        <w:t>Pulso de 1 ciclo na transição 1→0. F_TRIG é equivalente em bloco.</w:t>
      </w:r>
    </w:p>
    <w:p>
      <w:r>
        <w:rPr>
          <w:b/>
          <w:color w:val="003366"/>
        </w:rPr>
        <w:t xml:space="preserve">Quando usar: </w:t>
      </w:r>
      <w:r>
        <w:t>Detecção de fim de ciclo, liberação de intertravamento após retorno de sensor, contagem de peças na saída da zona de detecção.</w:t>
      </w:r>
    </w:p>
    <w:p>
      <w:r>
        <w:rPr>
          <w:b/>
          <w:color w:val="003366"/>
        </w:rPr>
        <w:t xml:space="preserve">Sintaxe e Parâmetros: </w:t>
      </w:r>
      <w:r>
        <w:t>Mesmos parâmetros do P_TRIG. FN em STL requer memória de borda dedicada.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N_TRIG AQUI]</w:t>
      </w:r>
    </w:p>
    <w:p>
      <w:pPr>
        <w:pStyle w:val="CodeBlock"/>
      </w:pPr>
    </w:p>
    <w:p>
      <w:pPr>
        <w:pStyle w:val="CodeBlock"/>
      </w:pPr>
      <w:r>
        <w:t xml:space="preserve">   Sens_Peca                    +--------+</w:t>
      </w:r>
    </w:p>
    <w:p>
      <w:pPr>
        <w:pStyle w:val="CodeBlock"/>
      </w:pPr>
      <w:r>
        <w:t>------| |-----------------------| N_TRIG |---------------------( ) Peca_Saida</w:t>
      </w:r>
    </w:p>
    <w:p>
      <w:pPr>
        <w:pStyle w:val="CodeBlock"/>
      </w:pPr>
      <w:r>
        <w:t xml:space="preserve">                               |        |</w:t>
      </w:r>
    </w:p>
    <w:p>
      <w:pPr>
        <w:pStyle w:val="CodeBlock"/>
      </w:pPr>
      <w:r>
        <w:t>"DB_Prod".Edge_Mem_Sens--------| M_BIT  |</w:t>
      </w:r>
    </w:p>
    <w:p>
      <w:pPr>
        <w:pStyle w:val="CodeBlock"/>
      </w:pPr>
      <w:r>
        <w:t xml:space="preserve">                               +--------+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A     "Sens_Peca"</w:t>
      </w:r>
    </w:p>
    <w:p>
      <w:pPr>
        <w:pStyle w:val="CodeBlock"/>
      </w:pPr>
      <w:r>
        <w:t>FN    "DB_Prod".Edge_Mem_Sens</w:t>
      </w:r>
    </w:p>
    <w:p>
      <w:pPr>
        <w:pStyle w:val="CodeBlock"/>
      </w:pPr>
      <w:r>
        <w:t>=     "Peca_Saida"</w:t>
      </w:r>
    </w:p>
    <w:p>
      <w:pPr>
        <w:pStyle w:val="CodeBlock"/>
      </w:pPr>
    </w:p>
    <w:p/>
    <w:p>
      <w:pPr>
        <w:pStyle w:val="Heading3"/>
      </w:pPr>
      <w:r>
        <w:t>R_TRIG / F_TRIG (Blocos IEC)</w:t>
      </w:r>
    </w:p>
    <w:p>
      <w:r>
        <w:rPr>
          <w:b/>
          <w:color w:val="003366"/>
        </w:rPr>
        <w:t xml:space="preserve">Nome e Objetivo: </w:t>
      </w:r>
      <w:r>
        <w:t>Blocos encapsulados de detecção de borda positiva (R_TRIG) e negativa (F_TRIG) com interface padronizada EN/CLK/Q.</w:t>
      </w:r>
    </w:p>
    <w:p>
      <w:r>
        <w:rPr>
          <w:b/>
          <w:color w:val="003366"/>
        </w:rPr>
        <w:t xml:space="preserve">Quando usar: </w:t>
      </w:r>
      <w:r>
        <w:t>FBs reutilizáveis, bibliotecas corporativas BLBW, padronização de código em equipes multidisciplinares.</w:t>
      </w:r>
    </w:p>
    <w:p>
      <w:r>
        <w:rPr>
          <w:b/>
          <w:color w:val="003366"/>
        </w:rPr>
        <w:t xml:space="preserve">Sintaxe e Parâmetros: </w:t>
      </w:r>
      <w:r>
        <w:t>CLK (BOOL): Entrada. Q (BOOL): Saída pulsada. Memória interna no DB de instância — não expor M_BIT externamente.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R_TRIG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 xml:space="preserve">   Start_Pulse    | R_TRIG  |</w:t>
      </w:r>
    </w:p>
    <w:p>
      <w:pPr>
        <w:pStyle w:val="CodeBlock"/>
      </w:pPr>
      <w:r>
        <w:t>------| |--------|CLK     Q|-----------------( ) Step_Advance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"R_TRIG_Step", "DB_R_TRIG_Step"</w:t>
      </w:r>
    </w:p>
    <w:p>
      <w:pPr>
        <w:pStyle w:val="CodeBlock"/>
      </w:pPr>
      <w:r>
        <w:t xml:space="preserve">   CLK := "Start_Pulse"</w:t>
      </w:r>
    </w:p>
    <w:p>
      <w:pPr>
        <w:pStyle w:val="CodeBlock"/>
      </w:pPr>
      <w:r>
        <w:t xml:space="preserve">   Q   := "Step_Advance"</w:t>
      </w:r>
    </w:p>
    <w:p>
      <w:pPr>
        <w:pStyle w:val="CodeBlock"/>
      </w:pPr>
    </w:p>
    <w:p/>
    <w:p>
      <w:pPr>
        <w:pStyle w:val="Heading1"/>
      </w:pPr>
      <w:r>
        <w:t>CAPÍTULO 2: Timer Operations (IEC Timers)</w:t>
      </w:r>
    </w:p>
    <w:p>
      <w:pPr>
        <w:pStyle w:val="Heading2"/>
      </w:pPr>
      <w:r>
        <w:t>2.1 TON (Timer On-Delay)</w:t>
      </w:r>
    </w:p>
    <w:p>
      <w:pPr>
        <w:pStyle w:val="Heading3"/>
      </w:pPr>
      <w:r>
        <w:t>TON — Generate On-Delay</w:t>
      </w:r>
    </w:p>
    <w:p>
      <w:r>
        <w:rPr>
          <w:b/>
          <w:color w:val="003366"/>
        </w:rPr>
        <w:t xml:space="preserve">Nome e Objetivo: </w:t>
      </w:r>
      <w:r>
        <w:t>Temporizador IEC com retardo na ativação. Q = TRUE somente após IN permanecer TRUE durante PT. Perda de IN zera ET e Q imediatamente.</w:t>
      </w:r>
    </w:p>
    <w:p>
      <w:r>
        <w:rPr>
          <w:b/>
          <w:color w:val="003366"/>
        </w:rPr>
        <w:t xml:space="preserve">Quando usar: </w:t>
      </w:r>
      <w:r>
        <w:t>Debounce de sensores, sequenciamento de partidas escalonadas, retardo pós-rearme de emergência, confirmação de presença de peça.</w:t>
      </w:r>
    </w:p>
    <w:p>
      <w:r>
        <w:rPr>
          <w:b/>
          <w:color w:val="003366"/>
        </w:rPr>
        <w:t xml:space="preserve">Sintaxe e Parâmetros: </w:t>
      </w:r>
      <w:r>
        <w:t>IN (BOOL): Habilitação. PT (TIME): Preset T#250ms, T#5s, etc. Q (BOOL): Saída temporizada. ET (TIME): Tempo decorrido. DB: IEC_TIMER ou instância em FB.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TON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 xml:space="preserve">   Sens_Part      |   TON   |</w:t>
      </w:r>
    </w:p>
    <w:p>
      <w:pPr>
        <w:pStyle w:val="CodeBlock"/>
      </w:pPr>
      <w:r>
        <w:t>------| |--------|IN      Q|-----------------( ) Part_Confirmed</w:t>
      </w:r>
    </w:p>
    <w:p>
      <w:pPr>
        <w:pStyle w:val="CodeBlock"/>
      </w:pPr>
      <w:r>
        <w:t xml:space="preserve">                  |         |</w:t>
      </w:r>
    </w:p>
    <w:p>
      <w:pPr>
        <w:pStyle w:val="CodeBlock"/>
      </w:pPr>
      <w:r>
        <w:t xml:space="preserve">  T#250ms --------|PT     ET|- "DB_Prod".Part_ET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"TON_Part_Instance"</w:t>
      </w:r>
    </w:p>
    <w:p>
      <w:pPr>
        <w:pStyle w:val="CodeBlock"/>
      </w:pPr>
      <w:r>
        <w:t xml:space="preserve">   IN := "Sens_Part"</w:t>
      </w:r>
    </w:p>
    <w:p>
      <w:pPr>
        <w:pStyle w:val="CodeBlock"/>
      </w:pPr>
      <w:r>
        <w:t xml:space="preserve">   PT := T#250MS</w:t>
      </w:r>
    </w:p>
    <w:p>
      <w:pPr>
        <w:pStyle w:val="CodeBlock"/>
      </w:pPr>
      <w:r>
        <w:t xml:space="preserve">   Q  := "Part_Confirmed"</w:t>
      </w:r>
    </w:p>
    <w:p>
      <w:pPr>
        <w:pStyle w:val="CodeBlock"/>
      </w:pPr>
      <w:r>
        <w:t xml:space="preserve">   ET := "DB_Prod".Part_ET</w:t>
      </w:r>
    </w:p>
    <w:p>
      <w:pPr>
        <w:pStyle w:val="CodeBlock"/>
      </w:pPr>
    </w:p>
    <w:p/>
    <w:p>
      <w:pPr>
        <w:pStyle w:val="Heading2"/>
      </w:pPr>
      <w:r>
        <w:t>2.2 TOF (Timer Off-Delay)</w:t>
      </w:r>
    </w:p>
    <w:p>
      <w:pPr>
        <w:pStyle w:val="Heading3"/>
      </w:pPr>
      <w:r>
        <w:t>TOF — Generate Off-Delay</w:t>
      </w:r>
    </w:p>
    <w:p>
      <w:r>
        <w:rPr>
          <w:b/>
          <w:color w:val="003366"/>
        </w:rPr>
        <w:t xml:space="preserve">Nome e Objetivo: </w:t>
      </w:r>
      <w:r>
        <w:t>Q assume TRUE instantaneamente com IN = TRUE. Ao cair IN, inicia contagem de PT antes de Q = FALSE. Retorno de IN durante contagem cancela e reinicia.</w:t>
      </w:r>
    </w:p>
    <w:p>
      <w:r>
        <w:rPr>
          <w:b/>
          <w:color w:val="003366"/>
        </w:rPr>
        <w:t xml:space="preserve">Quando usar: </w:t>
      </w:r>
      <w:r>
        <w:t>Ventilação pós-processo, lubrificação residual, extração de fumos após solda, despressurização com dreno temporizado.</w:t>
      </w:r>
    </w:p>
    <w:p>
      <w:r>
        <w:rPr>
          <w:b/>
          <w:color w:val="003366"/>
        </w:rPr>
        <w:t xml:space="preserve">Sintaxe e Parâmetros: </w:t>
      </w:r>
      <w:r>
        <w:t>IN, PT, Q, ET — idênticos ao TON. Tipo de timer: IEC_TIMER.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TOF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 xml:space="preserve">   Weld_Arc       |   TOF   |</w:t>
      </w:r>
    </w:p>
    <w:p>
      <w:pPr>
        <w:pStyle w:val="CodeBlock"/>
      </w:pPr>
      <w:r>
        <w:t>------| |--------|IN      Q|-----------------( ) Exhaust_Cmd</w:t>
      </w:r>
    </w:p>
    <w:p>
      <w:pPr>
        <w:pStyle w:val="CodeBlock"/>
      </w:pPr>
      <w:r>
        <w:t xml:space="preserve">                  |         |</w:t>
      </w:r>
    </w:p>
    <w:p>
      <w:pPr>
        <w:pStyle w:val="CodeBlock"/>
      </w:pPr>
      <w:r>
        <w:t xml:space="preserve">  T#30s ----------|PT     ET|- "DB_Maint".Exhaust_ET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"TOF_Exhaust_Instance"</w:t>
      </w:r>
    </w:p>
    <w:p>
      <w:pPr>
        <w:pStyle w:val="CodeBlock"/>
      </w:pPr>
      <w:r>
        <w:t xml:space="preserve">   IN := "Weld_Arc"</w:t>
      </w:r>
    </w:p>
    <w:p>
      <w:pPr>
        <w:pStyle w:val="CodeBlock"/>
      </w:pPr>
      <w:r>
        <w:t xml:space="preserve">   PT := T#30S</w:t>
      </w:r>
    </w:p>
    <w:p>
      <w:pPr>
        <w:pStyle w:val="CodeBlock"/>
      </w:pPr>
      <w:r>
        <w:t xml:space="preserve">   Q  := "Exhaust_Cmd"</w:t>
      </w:r>
    </w:p>
    <w:p>
      <w:pPr>
        <w:pStyle w:val="CodeBlock"/>
      </w:pPr>
      <w:r>
        <w:t xml:space="preserve">   ET := "DB_Maint".Exhaust_ET</w:t>
      </w:r>
    </w:p>
    <w:p>
      <w:pPr>
        <w:pStyle w:val="CodeBlock"/>
      </w:pPr>
    </w:p>
    <w:p/>
    <w:p>
      <w:pPr>
        <w:pStyle w:val="Heading2"/>
      </w:pPr>
      <w:r>
        <w:t>2.3 TP (Timer Pulse)</w:t>
      </w:r>
    </w:p>
    <w:p>
      <w:pPr>
        <w:pStyle w:val="Heading3"/>
      </w:pPr>
      <w:r>
        <w:t>TP — Generate Pulse</w:t>
      </w:r>
    </w:p>
    <w:p>
      <w:r>
        <w:rPr>
          <w:b/>
          <w:color w:val="003366"/>
        </w:rPr>
        <w:t xml:space="preserve">Nome e Objetivo: </w:t>
      </w:r>
      <w:r>
        <w:t>Gera pulso de duração fixa PT na borda de subida de IN. Q permanece TRUE por PT independente do estado de IN após disparo. Nova borda só é aceita após término do pulso.</w:t>
      </w:r>
    </w:p>
    <w:p>
      <w:r>
        <w:rPr>
          <w:b/>
          <w:color w:val="003366"/>
        </w:rPr>
        <w:t xml:space="preserve">Quando usar: </w:t>
      </w:r>
      <w:r>
        <w:t>Impulso de válvula proporcional, blink de alarme, pulso de reset remoto, temporização de acionamento de relé monostável.</w:t>
      </w:r>
    </w:p>
    <w:p>
      <w:r>
        <w:rPr>
          <w:b/>
          <w:color w:val="003366"/>
        </w:rPr>
        <w:t xml:space="preserve">Sintaxe e Parâmetros: </w:t>
      </w:r>
      <w:r>
        <w:t>IN (BOOL): Flanco de disparo. PT (TIME): Duração do pulso. Q (BOOL): Saída pulsada. ET: tempo restante do pulso.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TP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 xml:space="preserve">   Cmd_Pulse      |   TP    |</w:t>
      </w:r>
    </w:p>
    <w:p>
      <w:pPr>
        <w:pStyle w:val="CodeBlock"/>
      </w:pPr>
      <w:r>
        <w:t>------| |--------|IN      Q|-----------------( ) Valve_Pulse</w:t>
      </w:r>
    </w:p>
    <w:p>
      <w:pPr>
        <w:pStyle w:val="CodeBlock"/>
      </w:pPr>
      <w:r>
        <w:t xml:space="preserve">                  |         |</w:t>
      </w:r>
    </w:p>
    <w:p>
      <w:pPr>
        <w:pStyle w:val="CodeBlock"/>
      </w:pPr>
      <w:r>
        <w:t xml:space="preserve">  T#2s -----------|PT     ET|- "DB_Valve".Pulse_ET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"TP_Valve_Instance"</w:t>
      </w:r>
    </w:p>
    <w:p>
      <w:pPr>
        <w:pStyle w:val="CodeBlock"/>
      </w:pPr>
      <w:r>
        <w:t xml:space="preserve">   IN := "Cmd_Pulse"</w:t>
      </w:r>
    </w:p>
    <w:p>
      <w:pPr>
        <w:pStyle w:val="CodeBlock"/>
      </w:pPr>
      <w:r>
        <w:t xml:space="preserve">   PT := T#2S</w:t>
      </w:r>
    </w:p>
    <w:p>
      <w:pPr>
        <w:pStyle w:val="CodeBlock"/>
      </w:pPr>
      <w:r>
        <w:t xml:space="preserve">   Q  := "Valve_Pulse"</w:t>
      </w:r>
    </w:p>
    <w:p>
      <w:pPr>
        <w:pStyle w:val="CodeBlock"/>
      </w:pPr>
      <w:r>
        <w:t xml:space="preserve">   ET := "DB_Valve".Pulse_ET</w:t>
      </w:r>
    </w:p>
    <w:p>
      <w:pPr>
        <w:pStyle w:val="CodeBlock"/>
      </w:pPr>
    </w:p>
    <w:p/>
    <w:p>
      <w:pPr>
        <w:pStyle w:val="Heading2"/>
      </w:pPr>
      <w:r>
        <w:t>2.4 TONR (Time Accumulator)</w:t>
      </w:r>
    </w:p>
    <w:p>
      <w:pPr>
        <w:pStyle w:val="Heading3"/>
      </w:pPr>
      <w:r>
        <w:t>TONR — Time Accumulator</w:t>
      </w:r>
    </w:p>
    <w:p>
      <w:r>
        <w:rPr>
          <w:b/>
          <w:color w:val="003366"/>
        </w:rPr>
        <w:t xml:space="preserve">Nome e Objetivo: </w:t>
      </w:r>
      <w:r>
        <w:t>Acumula tempo de IN = TRUE entre ciclos. R (BOOL) zera ET e Q. Diferente do TON, perda momentânea de IN preserva tempo acumulado.</w:t>
      </w:r>
    </w:p>
    <w:p>
      <w:r>
        <w:rPr>
          <w:b/>
          <w:color w:val="003366"/>
        </w:rPr>
        <w:t xml:space="preserve">Quando usar: </w:t>
      </w:r>
      <w:r>
        <w:t>Horímetro de equipamento, manutenção preventiva por tempo de operação, controle de tempo máximo de ciclo acumulado, billing de tempo de bomba.</w:t>
      </w:r>
    </w:p>
    <w:p>
      <w:r>
        <w:rPr>
          <w:b/>
          <w:color w:val="003366"/>
        </w:rPr>
        <w:t xml:space="preserve">Sintaxe e Parâmetros: </w:t>
      </w:r>
      <w:r>
        <w:t>IN (BOOL): Contagem ativa. PT (TIME): Tempo alvo acumulado. R (BOOL): Reset. Q (BOOL): TRUE quando ET &gt;= PT. ET (TIME): Tempo total acumulado.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TONR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 xml:space="preserve">   Pump_Run       |  TONR   |</w:t>
      </w:r>
    </w:p>
    <w:p>
      <w:pPr>
        <w:pStyle w:val="CodeBlock"/>
      </w:pPr>
      <w:r>
        <w:t>------| |--------|IN      Q|-----------------( ) Maint_Due</w:t>
      </w:r>
    </w:p>
    <w:p>
      <w:pPr>
        <w:pStyle w:val="CodeBlock"/>
      </w:pPr>
      <w:r>
        <w:t xml:space="preserve">                  |         |</w:t>
      </w:r>
    </w:p>
    <w:p>
      <w:pPr>
        <w:pStyle w:val="CodeBlock"/>
      </w:pPr>
      <w:r>
        <w:t xml:space="preserve">  T#500h ---------|PT     ET|- "DB_Maint".Pump_Hours</w:t>
      </w:r>
    </w:p>
    <w:p>
      <w:pPr>
        <w:pStyle w:val="CodeBlock"/>
      </w:pPr>
      <w:r>
        <w:t xml:space="preserve">                  |         |</w:t>
      </w:r>
    </w:p>
    <w:p>
      <w:pPr>
        <w:pStyle w:val="CodeBlock"/>
      </w:pPr>
      <w:r>
        <w:t xml:space="preserve">   Reset_Hours    |       R |</w:t>
      </w:r>
    </w:p>
    <w:p>
      <w:pPr>
        <w:pStyle w:val="CodeBlock"/>
      </w:pPr>
      <w:r>
        <w:t>------| |--------|         |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"TONR_Pump_Hours"</w:t>
      </w:r>
    </w:p>
    <w:p>
      <w:pPr>
        <w:pStyle w:val="CodeBlock"/>
      </w:pPr>
      <w:r>
        <w:t xml:space="preserve">   IN := "Pump_Run"</w:t>
      </w:r>
    </w:p>
    <w:p>
      <w:pPr>
        <w:pStyle w:val="CodeBlock"/>
      </w:pPr>
      <w:r>
        <w:t xml:space="preserve">   PT := T#500H</w:t>
      </w:r>
    </w:p>
    <w:p>
      <w:pPr>
        <w:pStyle w:val="CodeBlock"/>
      </w:pPr>
      <w:r>
        <w:t xml:space="preserve">   R  := "Reset_Hours"</w:t>
      </w:r>
    </w:p>
    <w:p>
      <w:pPr>
        <w:pStyle w:val="CodeBlock"/>
      </w:pPr>
      <w:r>
        <w:t xml:space="preserve">   Q  := "Maint_Due"</w:t>
      </w:r>
    </w:p>
    <w:p>
      <w:pPr>
        <w:pStyle w:val="CodeBlock"/>
      </w:pPr>
      <w:r>
        <w:t xml:space="preserve">   ET := "DB_Maint".Pump_Hours</w:t>
      </w:r>
    </w:p>
    <w:p>
      <w:pPr>
        <w:pStyle w:val="CodeBlock"/>
      </w:pPr>
    </w:p>
    <w:p/>
    <w:p>
      <w:pPr>
        <w:pStyle w:val="Heading1"/>
      </w:pPr>
      <w:r>
        <w:t>CAPÍTULO 3: Counter Operations (IEC Counters)</w:t>
      </w:r>
    </w:p>
    <w:p>
      <w:pPr>
        <w:pStyle w:val="Heading2"/>
      </w:pPr>
      <w:r>
        <w:t>3.1 CTU (Count Up)</w:t>
      </w:r>
    </w:p>
    <w:p>
      <w:pPr>
        <w:pStyle w:val="Heading3"/>
      </w:pPr>
      <w:r>
        <w:t>CTU — Count Up</w:t>
      </w:r>
    </w:p>
    <w:p>
      <w:r>
        <w:rPr>
          <w:b/>
          <w:color w:val="003366"/>
        </w:rPr>
        <w:t xml:space="preserve">Nome e Objetivo: </w:t>
      </w:r>
      <w:r>
        <w:t>Contador incremental IEC. Incrementa CV em borda de subida de CU quando R = FALSE. Q = TRUE quando CV &gt;= PV.</w:t>
      </w:r>
    </w:p>
    <w:p>
      <w:r>
        <w:rPr>
          <w:b/>
          <w:color w:val="003366"/>
        </w:rPr>
        <w:t xml:space="preserve">Quando usar: </w:t>
      </w:r>
      <w:r>
        <w:t>Contagem de peças produzidas, batching, limite de ciclos para manutenção, controle de paletização.</w:t>
      </w:r>
    </w:p>
    <w:p>
      <w:r>
        <w:rPr>
          <w:b/>
          <w:color w:val="003366"/>
        </w:rPr>
        <w:t xml:space="preserve">Sintaxe e Parâmetros: </w:t>
      </w:r>
      <w:r>
        <w:t>CU (BOOL): Count Up — borda de subida. R (BOOL): Reset CV para 0. PV (INT/DINT): Preset. CV (INT/DINT): Valor atual. Q (BOOL): CV &gt;= PV.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CTU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 xml:space="preserve">   Sens_Peca      |   CTU   |</w:t>
      </w:r>
    </w:p>
    <w:p>
      <w:pPr>
        <w:pStyle w:val="CodeBlock"/>
      </w:pPr>
      <w:r>
        <w:t>------|P|--------|CU      Q|-----------------( ) Batch_Complete</w:t>
      </w:r>
    </w:p>
    <w:p>
      <w:pPr>
        <w:pStyle w:val="CodeBlock"/>
      </w:pPr>
      <w:r>
        <w:t xml:space="preserve">                  |         |</w:t>
      </w:r>
    </w:p>
    <w:p>
      <w:pPr>
        <w:pStyle w:val="CodeBlock"/>
      </w:pPr>
      <w:r>
        <w:t xml:space="preserve">   Reset_Batch    |       R |</w:t>
      </w:r>
    </w:p>
    <w:p>
      <w:pPr>
        <w:pStyle w:val="CodeBlock"/>
      </w:pPr>
      <w:r>
        <w:t>------| |--------|         |</w:t>
      </w:r>
    </w:p>
    <w:p>
      <w:pPr>
        <w:pStyle w:val="CodeBlock"/>
      </w:pPr>
      <w:r>
        <w:t xml:space="preserve">       100 -------|PV     CV|- "DB_Prod".Batch_Count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"CTU_Batch"</w:t>
      </w:r>
    </w:p>
    <w:p>
      <w:pPr>
        <w:pStyle w:val="CodeBlock"/>
      </w:pPr>
      <w:r>
        <w:t xml:space="preserve">   CU := "Sens_Peca"</w:t>
      </w:r>
    </w:p>
    <w:p>
      <w:pPr>
        <w:pStyle w:val="CodeBlock"/>
      </w:pPr>
      <w:r>
        <w:t xml:space="preserve">   R  := "Reset_Batch"</w:t>
      </w:r>
    </w:p>
    <w:p>
      <w:pPr>
        <w:pStyle w:val="CodeBlock"/>
      </w:pPr>
      <w:r>
        <w:t xml:space="preserve">   PV := 100</w:t>
      </w:r>
    </w:p>
    <w:p>
      <w:pPr>
        <w:pStyle w:val="CodeBlock"/>
      </w:pPr>
      <w:r>
        <w:t xml:space="preserve">   Q  := "Batch_Complete"</w:t>
      </w:r>
    </w:p>
    <w:p>
      <w:pPr>
        <w:pStyle w:val="CodeBlock"/>
      </w:pPr>
      <w:r>
        <w:t xml:space="preserve">   CV := "DB_Prod".Batch_Count</w:t>
      </w:r>
    </w:p>
    <w:p>
      <w:pPr>
        <w:pStyle w:val="CodeBlock"/>
      </w:pPr>
    </w:p>
    <w:p/>
    <w:p>
      <w:pPr>
        <w:pStyle w:val="Heading2"/>
      </w:pPr>
      <w:r>
        <w:t>3.2 CTD (Count Down)</w:t>
      </w:r>
    </w:p>
    <w:p>
      <w:pPr>
        <w:pStyle w:val="Heading3"/>
      </w:pPr>
      <w:r>
        <w:t>CTD — Count Down</w:t>
      </w:r>
    </w:p>
    <w:p>
      <w:r>
        <w:rPr>
          <w:b/>
          <w:color w:val="003366"/>
        </w:rPr>
        <w:t xml:space="preserve">Nome e Objetivo: </w:t>
      </w:r>
      <w:r>
        <w:t>Contador decremental. CD em borda de subida decrementa CV. LD carrega PV em CV. Q = TRUE quando CV &lt;= 0.</w:t>
      </w:r>
    </w:p>
    <w:p>
      <w:r>
        <w:rPr>
          <w:b/>
          <w:color w:val="003366"/>
        </w:rPr>
        <w:t xml:space="preserve">Quando usar: </w:t>
      </w:r>
      <w:r>
        <w:t>Contagem regressiva de etapas, dispensação de N doses, sequenciador com número fixo de passos restantes.</w:t>
      </w:r>
    </w:p>
    <w:p>
      <w:r>
        <w:rPr>
          <w:b/>
          <w:color w:val="003366"/>
        </w:rPr>
        <w:t xml:space="preserve">Sintaxe e Parâmetros: </w:t>
      </w:r>
      <w:r>
        <w:t>CD (BOOL): Count Down. LD (BOOL): Load — carrega PV em CV. PV, CV, Q conforme CTU. Q ativo em CV = 0.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CTD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 xml:space="preserve">   Step_Done      |   CTD   |</w:t>
      </w:r>
    </w:p>
    <w:p>
      <w:pPr>
        <w:pStyle w:val="CodeBlock"/>
      </w:pPr>
      <w:r>
        <w:t>------|P|--------|CD      Q|-----------------( ) Seq_End</w:t>
      </w:r>
    </w:p>
    <w:p>
      <w:pPr>
        <w:pStyle w:val="CodeBlock"/>
      </w:pPr>
      <w:r>
        <w:t xml:space="preserve">                  |         |</w:t>
      </w:r>
    </w:p>
    <w:p>
      <w:pPr>
        <w:pStyle w:val="CodeBlock"/>
      </w:pPr>
      <w:r>
        <w:t xml:space="preserve">   Load_Steps     |      LD |</w:t>
      </w:r>
    </w:p>
    <w:p>
      <w:pPr>
        <w:pStyle w:val="CodeBlock"/>
      </w:pPr>
      <w:r>
        <w:t>------| |--------|         |</w:t>
      </w:r>
    </w:p>
    <w:p>
      <w:pPr>
        <w:pStyle w:val="CodeBlock"/>
      </w:pPr>
      <w:r>
        <w:t xml:space="preserve">        10 -------|PV     CV|- "DB_Seq".Steps_Left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"CTD_Sequence"</w:t>
      </w:r>
    </w:p>
    <w:p>
      <w:pPr>
        <w:pStyle w:val="CodeBlock"/>
      </w:pPr>
      <w:r>
        <w:t xml:space="preserve">   CD := "Step_Done"</w:t>
      </w:r>
    </w:p>
    <w:p>
      <w:pPr>
        <w:pStyle w:val="CodeBlock"/>
      </w:pPr>
      <w:r>
        <w:t xml:space="preserve">   LD := "Load_Steps"</w:t>
      </w:r>
    </w:p>
    <w:p>
      <w:pPr>
        <w:pStyle w:val="CodeBlock"/>
      </w:pPr>
      <w:r>
        <w:t xml:space="preserve">   PV := 10</w:t>
      </w:r>
    </w:p>
    <w:p>
      <w:pPr>
        <w:pStyle w:val="CodeBlock"/>
      </w:pPr>
      <w:r>
        <w:t xml:space="preserve">   Q  := "Seq_End"</w:t>
      </w:r>
    </w:p>
    <w:p>
      <w:pPr>
        <w:pStyle w:val="CodeBlock"/>
      </w:pPr>
      <w:r>
        <w:t xml:space="preserve">   CV := "DB_Seq".Steps_Left</w:t>
      </w:r>
    </w:p>
    <w:p>
      <w:pPr>
        <w:pStyle w:val="CodeBlock"/>
      </w:pPr>
    </w:p>
    <w:p/>
    <w:p>
      <w:pPr>
        <w:pStyle w:val="Heading2"/>
      </w:pPr>
      <w:r>
        <w:t>3.3 CTUD (Count Up/Down)</w:t>
      </w:r>
    </w:p>
    <w:p>
      <w:pPr>
        <w:pStyle w:val="Heading3"/>
      </w:pPr>
      <w:r>
        <w:t>CTUD — Count Up/Down</w:t>
      </w:r>
    </w:p>
    <w:p>
      <w:r>
        <w:rPr>
          <w:b/>
          <w:color w:val="003366"/>
        </w:rPr>
        <w:t xml:space="preserve">Nome e Objetivo: </w:t>
      </w:r>
      <w:r>
        <w:t>Contador bidirecional. CU incrementa, CD decrementa. QU e QD indicam CV &gt;= PV e CV &lt;= 0 respectivamente. R zera CV.</w:t>
      </w:r>
    </w:p>
    <w:p>
      <w:r>
        <w:rPr>
          <w:b/>
          <w:color w:val="003366"/>
        </w:rPr>
        <w:t xml:space="preserve">Quando usar: </w:t>
      </w:r>
      <w:r>
        <w:t>Controle de estoque em silos, posicionamento incremental, filas de buffer com entrada/saída simultânea.</w:t>
      </w:r>
    </w:p>
    <w:p>
      <w:r>
        <w:rPr>
          <w:b/>
          <w:color w:val="003366"/>
        </w:rPr>
        <w:t xml:space="preserve">Sintaxe e Parâmetros: </w:t>
      </w:r>
      <w:r>
        <w:t>CU, CD, R, LD, PV, CV, QU, QD. Prioridade de CU e CD simultâneos: conforme manual IEC — verificar versão de firmware.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CTUD AQUI]</w:t>
      </w:r>
    </w:p>
    <w:p>
      <w:pPr>
        <w:pStyle w:val="CodeBlock"/>
      </w:pPr>
    </w:p>
    <w:p>
      <w:pPr>
        <w:pStyle w:val="CodeBlock"/>
      </w:pPr>
      <w:r>
        <w:t xml:space="preserve">                  +----------+</w:t>
      </w:r>
    </w:p>
    <w:p>
      <w:pPr>
        <w:pStyle w:val="CodeBlock"/>
      </w:pPr>
      <w:r>
        <w:t xml:space="preserve">   Entry_Sens     |  CTUD    |</w:t>
      </w:r>
    </w:p>
    <w:p>
      <w:pPr>
        <w:pStyle w:val="CodeBlock"/>
      </w:pPr>
      <w:r>
        <w:t>------|P|--------|CU      QU|--------------( ) Silo_Full</w:t>
      </w:r>
    </w:p>
    <w:p>
      <w:pPr>
        <w:pStyle w:val="CodeBlock"/>
      </w:pPr>
      <w:r>
        <w:t xml:space="preserve">                  |          |</w:t>
      </w:r>
    </w:p>
    <w:p>
      <w:pPr>
        <w:pStyle w:val="CodeBlock"/>
      </w:pPr>
      <w:r>
        <w:t xml:space="preserve">   Exit_Sens      |          |</w:t>
      </w:r>
    </w:p>
    <w:p>
      <w:pPr>
        <w:pStyle w:val="CodeBlock"/>
      </w:pPr>
      <w:r>
        <w:t>------|P|--------|CD      QD|--------------( ) Silo_Empty</w:t>
      </w:r>
    </w:p>
    <w:p>
      <w:pPr>
        <w:pStyle w:val="CodeBlock"/>
      </w:pPr>
      <w:r>
        <w:t xml:space="preserve">                  |          |</w:t>
      </w:r>
    </w:p>
    <w:p>
      <w:pPr>
        <w:pStyle w:val="CodeBlock"/>
      </w:pPr>
      <w:r>
        <w:t xml:space="preserve">   Reset_Level    |        R |</w:t>
      </w:r>
    </w:p>
    <w:p>
      <w:pPr>
        <w:pStyle w:val="CodeBlock"/>
      </w:pPr>
      <w:r>
        <w:t>------| |--------|          |</w:t>
      </w:r>
    </w:p>
    <w:p>
      <w:pPr>
        <w:pStyle w:val="CodeBlock"/>
      </w:pPr>
      <w:r>
        <w:t xml:space="preserve">      1000 -------|PV      CV|- "DB_Silo".Level</w:t>
      </w:r>
    </w:p>
    <w:p>
      <w:pPr>
        <w:pStyle w:val="CodeBlock"/>
      </w:pPr>
      <w:r>
        <w:t xml:space="preserve">                  +----------+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"CTUD_Silo_Level"</w:t>
      </w:r>
    </w:p>
    <w:p>
      <w:pPr>
        <w:pStyle w:val="CodeBlock"/>
      </w:pPr>
      <w:r>
        <w:t xml:space="preserve">   CU := "Entry_Sens"</w:t>
      </w:r>
    </w:p>
    <w:p>
      <w:pPr>
        <w:pStyle w:val="CodeBlock"/>
      </w:pPr>
      <w:r>
        <w:t xml:space="preserve">   CD := " Exit_Sens"</w:t>
      </w:r>
    </w:p>
    <w:p>
      <w:pPr>
        <w:pStyle w:val="CodeBlock"/>
      </w:pPr>
      <w:r>
        <w:t xml:space="preserve">   R  := "Reset_Level"</w:t>
      </w:r>
    </w:p>
    <w:p>
      <w:pPr>
        <w:pStyle w:val="CodeBlock"/>
      </w:pPr>
      <w:r>
        <w:t xml:space="preserve">   PV := 1000</w:t>
      </w:r>
    </w:p>
    <w:p>
      <w:pPr>
        <w:pStyle w:val="CodeBlock"/>
      </w:pPr>
      <w:r>
        <w:t xml:space="preserve">   QU := "Silo_Full"</w:t>
      </w:r>
    </w:p>
    <w:p>
      <w:pPr>
        <w:pStyle w:val="CodeBlock"/>
      </w:pPr>
      <w:r>
        <w:t xml:space="preserve">   QD := "Silo_Empty"</w:t>
      </w:r>
    </w:p>
    <w:p>
      <w:pPr>
        <w:pStyle w:val="CodeBlock"/>
      </w:pPr>
      <w:r>
        <w:t xml:space="preserve">   CV := "DB_Silo".Level</w:t>
      </w:r>
    </w:p>
    <w:p>
      <w:pPr>
        <w:pStyle w:val="CodeBlock"/>
      </w:pPr>
    </w:p>
    <w:p/>
    <w:p>
      <w:pPr>
        <w:pStyle w:val="Heading1"/>
      </w:pPr>
      <w:r>
        <w:t>CAPÍTULO 4: Comparator Operations</w:t>
      </w:r>
    </w:p>
    <w:p>
      <w:pPr>
        <w:pStyle w:val="Heading2"/>
      </w:pPr>
      <w:r>
        <w:t>4.1 Operações Matemáticas Relacionais (==, &lt;&gt;, &gt;=, &lt;=, &gt;, &lt;)</w:t>
      </w:r>
    </w:p>
    <w:p>
      <w:pPr>
        <w:pStyle w:val="Heading3"/>
      </w:pPr>
      <w:r>
        <w:t>CMP == / CMP &lt;&gt; / CMP &gt;= / CMP &lt;= / CMP &gt; / CMP &lt;</w:t>
      </w:r>
    </w:p>
    <w:p>
      <w:r>
        <w:rPr>
          <w:b/>
          <w:color w:val="003366"/>
        </w:rPr>
        <w:t xml:space="preserve">Nome e Objetivo: </w:t>
      </w:r>
      <w:r>
        <w:t>Comparação aritmética entre dois operandos do mesmo tipo numérico ou tempo. Resultado BOOL na saída do box ou como condição de contato em LAD.</w:t>
      </w:r>
    </w:p>
    <w:p>
      <w:r>
        <w:rPr>
          <w:b/>
          <w:color w:val="003366"/>
        </w:rPr>
        <w:t xml:space="preserve">Quando usar: </w:t>
      </w:r>
      <w:r>
        <w:t>Setpoint de temperatura, comparação de posição encoder, verificação de receita, intertravamento por faixa de velocidade.</w:t>
      </w:r>
    </w:p>
    <w:p>
      <w:r>
        <w:rPr>
          <w:b/>
          <w:color w:val="003366"/>
        </w:rPr>
        <w:t xml:space="preserve">Sintaxe e Parâmetros: </w:t>
      </w:r>
      <w:r>
        <w:t>IN1, IN2: Operandos comparáveis (INT, DINT, REAL, TIME). Tipos devem coincidir ou usar CONVERT prévio. Saída BOOL integrada ao RLO em LAD.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CMP &gt;= AQUI]</w:t>
      </w:r>
    </w:p>
    <w:p>
      <w:pPr>
        <w:pStyle w:val="CodeBlock"/>
      </w:pPr>
    </w:p>
    <w:p>
      <w:pPr>
        <w:pStyle w:val="CodeBlock"/>
      </w:pPr>
      <w:r>
        <w:t xml:space="preserve">                  +----------+</w:t>
      </w:r>
    </w:p>
    <w:p>
      <w:pPr>
        <w:pStyle w:val="CodeBlock"/>
      </w:pPr>
      <w:r>
        <w:t>"AI_Temp".Scaled--|          |</w:t>
      </w:r>
    </w:p>
    <w:p>
      <w:pPr>
        <w:pStyle w:val="CodeBlock"/>
      </w:pPr>
      <w:r>
        <w:t xml:space="preserve">                  |  CMP &gt;=  |---------------------( ) Temp_OK</w:t>
      </w:r>
    </w:p>
    <w:p>
      <w:pPr>
        <w:pStyle w:val="CodeBlock"/>
      </w:pPr>
      <w:r>
        <w:t xml:space="preserve">      75.0 --------|          |</w:t>
      </w:r>
    </w:p>
    <w:p>
      <w:pPr>
        <w:pStyle w:val="CodeBlock"/>
      </w:pPr>
      <w:r>
        <w:t xml:space="preserve">                  +----------+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L     "AI_Temp".Scaled</w:t>
      </w:r>
    </w:p>
    <w:p>
      <w:pPr>
        <w:pStyle w:val="CodeBlock"/>
      </w:pPr>
      <w:r>
        <w:t>&gt;=R   75.0</w:t>
      </w:r>
    </w:p>
    <w:p>
      <w:pPr>
        <w:pStyle w:val="CodeBlock"/>
      </w:pPr>
      <w:r>
        <w:t>=     "Temp_OK"</w:t>
      </w:r>
    </w:p>
    <w:p>
      <w:pPr>
        <w:pStyle w:val="CodeBlock"/>
      </w:pPr>
    </w:p>
    <w:p/>
    <w:p>
      <w:pPr>
        <w:pStyle w:val="Heading2"/>
      </w:pPr>
      <w:r>
        <w:t>4.2 Checagem de Limites (IN_Range / OUT_Range)</w:t>
      </w:r>
    </w:p>
    <w:p>
      <w:pPr>
        <w:pStyle w:val="Heading3"/>
      </w:pPr>
      <w:r>
        <w:t>IN_Range / OUT_Range</w:t>
      </w:r>
    </w:p>
    <w:p>
      <w:r>
        <w:rPr>
          <w:b/>
          <w:color w:val="003366"/>
        </w:rPr>
        <w:t xml:space="preserve">Nome e Objetivo: </w:t>
      </w:r>
      <w:r>
        <w:t>IN_Range: TRUE se MIN &lt;= IN &lt;= MAX. OUT_Range: TRUE se IN &lt; MIN ou IN &gt; MAX. Simplifica faixas sem dupla comparação.</w:t>
      </w:r>
    </w:p>
    <w:p>
      <w:r>
        <w:rPr>
          <w:b/>
          <w:color w:val="003366"/>
        </w:rPr>
        <w:t xml:space="preserve">Quando usar: </w:t>
      </w:r>
      <w:r>
        <w:t>Validação de sinal analógico dentro de faixa operacional, detecção de sensor quebrado (4-20mA), tolerância de processo em estação SanBox BLBW.</w:t>
      </w:r>
    </w:p>
    <w:p>
      <w:r>
        <w:rPr>
          <w:b/>
          <w:color w:val="003366"/>
        </w:rPr>
        <w:t xml:space="preserve">Sintaxe e Parâmetros: </w:t>
      </w:r>
      <w:r>
        <w:t>IN (numeric): Valor avaliado. MIN, MAX: Limites inclusivos (IN_Range). Tipos homogêneos REAL recomendado para analógicos.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IN_Range AQUI]</w:t>
      </w:r>
    </w:p>
    <w:p>
      <w:pPr>
        <w:pStyle w:val="CodeBlock"/>
      </w:pPr>
    </w:p>
    <w:p>
      <w:pPr>
        <w:pStyle w:val="CodeBlock"/>
      </w:pPr>
      <w:r>
        <w:t xml:space="preserve">                  +-----------+</w:t>
      </w:r>
    </w:p>
    <w:p>
      <w:pPr>
        <w:pStyle w:val="CodeBlock"/>
      </w:pPr>
      <w:r>
        <w:t>"AI_Press".Value-|           |</w:t>
      </w:r>
    </w:p>
    <w:p>
      <w:pPr>
        <w:pStyle w:val="CodeBlock"/>
      </w:pPr>
      <w:r>
        <w:t xml:space="preserve">                  | IN_Range  |---------------------( ) Press_Valid</w:t>
      </w:r>
    </w:p>
    <w:p>
      <w:pPr>
        <w:pStyle w:val="CodeBlock"/>
      </w:pPr>
      <w:r>
        <w:t xml:space="preserve">      2.0 ---------|           |</w:t>
      </w:r>
    </w:p>
    <w:p>
      <w:pPr>
        <w:pStyle w:val="CodeBlock"/>
      </w:pPr>
      <w:r>
        <w:t xml:space="preserve">     10.0 ---------|           |</w:t>
      </w:r>
    </w:p>
    <w:p>
      <w:pPr>
        <w:pStyle w:val="CodeBlock"/>
      </w:pPr>
      <w:r>
        <w:t xml:space="preserve">                  +-----------+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"IN_Range_Press"</w:t>
      </w:r>
    </w:p>
    <w:p>
      <w:pPr>
        <w:pStyle w:val="CodeBlock"/>
      </w:pPr>
      <w:r>
        <w:t xml:space="preserve">   IN  := "AI_Press".Value</w:t>
      </w:r>
    </w:p>
    <w:p>
      <w:pPr>
        <w:pStyle w:val="CodeBlock"/>
      </w:pPr>
      <w:r>
        <w:t xml:space="preserve">   MIN := 2.0</w:t>
      </w:r>
    </w:p>
    <w:p>
      <w:pPr>
        <w:pStyle w:val="CodeBlock"/>
      </w:pPr>
      <w:r>
        <w:t xml:space="preserve">   MAX := 10.0</w:t>
      </w:r>
    </w:p>
    <w:p>
      <w:pPr>
        <w:pStyle w:val="CodeBlock"/>
      </w:pPr>
      <w:r>
        <w:t xml:space="preserve">   OUT := "Press_Valid"</w:t>
      </w:r>
    </w:p>
    <w:p>
      <w:pPr>
        <w:pStyle w:val="CodeBlock"/>
      </w:pPr>
    </w:p>
    <w:p/>
    <w:p>
      <w:pPr>
        <w:pStyle w:val="Heading1"/>
      </w:pPr>
      <w:r>
        <w:t>CAPÍTULO 5: Math Functions</w:t>
      </w:r>
    </w:p>
    <w:p>
      <w:pPr>
        <w:pStyle w:val="Heading2"/>
      </w:pPr>
      <w:r>
        <w:t>5.1 Cálculos Aritméticos Básicos (ADD, SUB, MUL, DIV)</w:t>
      </w:r>
    </w:p>
    <w:p>
      <w:pPr>
        <w:pStyle w:val="Heading3"/>
      </w:pPr>
      <w:r>
        <w:t>ADD / SUB / MUL / DIV</w:t>
      </w:r>
    </w:p>
    <w:p>
      <w:r>
        <w:rPr>
          <w:b/>
          <w:color w:val="003366"/>
        </w:rPr>
        <w:t xml:space="preserve">Nome e Objetivo: </w:t>
      </w:r>
      <w:r>
        <w:t>Operações aritméticas IEC com EN/ENO. DIV com proteção: ENO = FALSE em divisão por zero — sempre monitorar ENO em cálculos críticos.</w:t>
      </w:r>
    </w:p>
    <w:p>
      <w:r>
        <w:rPr>
          <w:b/>
          <w:color w:val="003366"/>
        </w:rPr>
        <w:t xml:space="preserve">Quando usar: </w:t>
      </w:r>
      <w:r>
        <w:t>Cálculo de vazão, balanço massa, offset de setpoint, conversão de unidades em runtime.</w:t>
      </w:r>
    </w:p>
    <w:p>
      <w:r>
        <w:rPr>
          <w:b/>
          <w:color w:val="003366"/>
        </w:rPr>
        <w:t xml:space="preserve">Sintaxe e Parâmetros: </w:t>
      </w:r>
      <w:r>
        <w:t>EN (BOOL): Habilitação. IN1, IN2: Operandos. OUT: Resultado. ENO (BOOL): Sem erro. Tipos: INT, DINT, REAL — resultado conforme tipo maior.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ADD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 xml:space="preserve">   Calc_Enable    |   ADD   |</w:t>
      </w:r>
    </w:p>
    <w:p>
      <w:pPr>
        <w:pStyle w:val="CodeBlock"/>
      </w:pPr>
      <w:r>
        <w:t>------| |--------|EN      ENO|-----------------( ) Calc_OK</w:t>
      </w:r>
    </w:p>
    <w:p>
      <w:pPr>
        <w:pStyle w:val="CodeBlock"/>
      </w:pPr>
      <w:r>
        <w:t>"Flow_A".Value----|         |</w:t>
      </w:r>
    </w:p>
    <w:p>
      <w:pPr>
        <w:pStyle w:val="CodeBlock"/>
      </w:pPr>
      <w:r>
        <w:t>"Flow_B".Value----|IN1     OUT|-- "Total_Flow".Value</w:t>
      </w:r>
    </w:p>
    <w:p>
      <w:pPr>
        <w:pStyle w:val="CodeBlock"/>
      </w:pPr>
      <w:r>
        <w:t xml:space="preserve">                  |IN2      |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A     "Calc_Enable"</w:t>
      </w:r>
    </w:p>
    <w:p>
      <w:pPr>
        <w:pStyle w:val="CodeBlock"/>
      </w:pPr>
      <w:r>
        <w:t>CALL  "ADD_Flow"</w:t>
      </w:r>
    </w:p>
    <w:p>
      <w:pPr>
        <w:pStyle w:val="CodeBlock"/>
      </w:pPr>
      <w:r>
        <w:t xml:space="preserve">   IN1 := "Flow_A".Value</w:t>
      </w:r>
    </w:p>
    <w:p>
      <w:pPr>
        <w:pStyle w:val="CodeBlock"/>
      </w:pPr>
      <w:r>
        <w:t xml:space="preserve">   IN2 := "Flow_B".Value</w:t>
      </w:r>
    </w:p>
    <w:p>
      <w:pPr>
        <w:pStyle w:val="CodeBlock"/>
      </w:pPr>
      <w:r>
        <w:t xml:space="preserve">   OUT := "Total_Flow".Value</w:t>
      </w:r>
    </w:p>
    <w:p>
      <w:pPr>
        <w:pStyle w:val="CodeBlock"/>
      </w:pPr>
      <w:r>
        <w:t xml:space="preserve">   ENO =&gt; "Calc_OK"</w:t>
      </w:r>
    </w:p>
    <w:p>
      <w:pPr>
        <w:pStyle w:val="CodeBlock"/>
      </w:pPr>
    </w:p>
    <w:p/>
    <w:p>
      <w:pPr>
        <w:pStyle w:val="Heading2"/>
      </w:pPr>
      <w:r>
        <w:t>5.2 Seleção de Extremos e Limitação (MIN, MAX, LIMIT)</w:t>
      </w:r>
    </w:p>
    <w:p>
      <w:pPr>
        <w:pStyle w:val="Heading3"/>
      </w:pPr>
      <w:r>
        <w:t>MIN / MAX / LIMIT</w:t>
      </w:r>
    </w:p>
    <w:p>
      <w:r>
        <w:rPr>
          <w:b/>
          <w:color w:val="003366"/>
        </w:rPr>
        <w:t xml:space="preserve">Nome e Objetivo: </w:t>
      </w:r>
      <w:r>
        <w:t>MIN: menor de IN1/IN2. MAX: maior. LIMIT: restringe IN entre MN e MX (MN se IN&lt;MN, MX se IN&gt;MX, senão IN).</w:t>
      </w:r>
    </w:p>
    <w:p>
      <w:r>
        <w:rPr>
          <w:b/>
          <w:color w:val="003366"/>
        </w:rPr>
        <w:t xml:space="preserve">Quando usar: </w:t>
      </w:r>
      <w:r>
        <w:t>Saturação de comando analógico, seleção de menor pressão entre redundância, clamping de PID output, proteção de atuador.</w:t>
      </w:r>
    </w:p>
    <w:p>
      <w:r>
        <w:rPr>
          <w:b/>
          <w:color w:val="003366"/>
        </w:rPr>
        <w:t xml:space="preserve">Sintaxe e Parâmetros: </w:t>
      </w:r>
      <w:r>
        <w:t>IN1, IN2 (MIN/MAX). IN, MN, MX (LIMIT). OUT: resultado. Tipos REAL para analógicos.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LIMIT AQUI]</w:t>
      </w:r>
    </w:p>
    <w:p>
      <w:pPr>
        <w:pStyle w:val="CodeBlock"/>
      </w:pPr>
    </w:p>
    <w:p>
      <w:pPr>
        <w:pStyle w:val="CodeBlock"/>
      </w:pPr>
      <w:r>
        <w:t xml:space="preserve">                  +----------+</w:t>
      </w:r>
    </w:p>
    <w:p>
      <w:pPr>
        <w:pStyle w:val="CodeBlock"/>
      </w:pPr>
      <w:r>
        <w:t>"PID_Out".Value--|          |</w:t>
      </w:r>
    </w:p>
    <w:p>
      <w:pPr>
        <w:pStyle w:val="CodeBlock"/>
      </w:pPr>
      <w:r>
        <w:t xml:space="preserve">                  |  LIMIT   |-- "AO_Valve".Cmd</w:t>
      </w:r>
    </w:p>
    <w:p>
      <w:pPr>
        <w:pStyle w:val="CodeBlock"/>
      </w:pPr>
      <w:r>
        <w:t xml:space="preserve">       0.0 --------|          |</w:t>
      </w:r>
    </w:p>
    <w:p>
      <w:pPr>
        <w:pStyle w:val="CodeBlock"/>
      </w:pPr>
      <w:r>
        <w:t xml:space="preserve">     100.0 --------|          |</w:t>
      </w:r>
    </w:p>
    <w:p>
      <w:pPr>
        <w:pStyle w:val="CodeBlock"/>
      </w:pPr>
      <w:r>
        <w:t xml:space="preserve">                  +----------+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"LIMIT_Valve"</w:t>
      </w:r>
    </w:p>
    <w:p>
      <w:pPr>
        <w:pStyle w:val="CodeBlock"/>
      </w:pPr>
      <w:r>
        <w:t xml:space="preserve">   IN := "PID_Out".Value</w:t>
      </w:r>
    </w:p>
    <w:p>
      <w:pPr>
        <w:pStyle w:val="CodeBlock"/>
      </w:pPr>
      <w:r>
        <w:t xml:space="preserve">   MN := 0.0</w:t>
      </w:r>
    </w:p>
    <w:p>
      <w:pPr>
        <w:pStyle w:val="CodeBlock"/>
      </w:pPr>
      <w:r>
        <w:t xml:space="preserve">   MX := 100.0</w:t>
      </w:r>
    </w:p>
    <w:p>
      <w:pPr>
        <w:pStyle w:val="CodeBlock"/>
      </w:pPr>
      <w:r>
        <w:t xml:space="preserve">   OUT := "AO_Valve".Cmd</w:t>
      </w:r>
    </w:p>
    <w:p>
      <w:pPr>
        <w:pStyle w:val="CodeBlock"/>
      </w:pPr>
    </w:p>
    <w:p/>
    <w:p>
      <w:pPr>
        <w:pStyle w:val="Heading2"/>
      </w:pPr>
      <w:r>
        <w:t>5.3 Funções Trigonométricas e Exponenciais Avançadas</w:t>
      </w:r>
    </w:p>
    <w:p>
      <w:pPr>
        <w:pStyle w:val="Heading3"/>
      </w:pPr>
      <w:r>
        <w:t>SIN / COS / TAN / SQRT / EXPT / LN / EXP</w:t>
      </w:r>
    </w:p>
    <w:p>
      <w:r>
        <w:rPr>
          <w:b/>
          <w:color w:val="003366"/>
        </w:rPr>
        <w:t xml:space="preserve">Nome e Objetivo: </w:t>
      </w:r>
      <w:r>
        <w:t>Funções matemáticas em REAL. Entrada e saída em radianos para trigonométricas. SQRT de valor negativo gera ENO = FALSE.</w:t>
      </w:r>
    </w:p>
    <w:p>
      <w:r>
        <w:rPr>
          <w:b/>
          <w:color w:val="003366"/>
        </w:rPr>
        <w:t xml:space="preserve">Quando usar: </w:t>
      </w:r>
      <w:r>
        <w:t>Cinemática de braço robótico, cálculo de coordenadas em esteira circular, escalonamento não linear, dosing exponencial.</w:t>
      </w:r>
    </w:p>
    <w:p>
      <w:r>
        <w:rPr>
          <w:b/>
          <w:color w:val="003366"/>
        </w:rPr>
        <w:t xml:space="preserve">Sintaxe e Parâmetros: </w:t>
      </w:r>
      <w:r>
        <w:t>IN (REAL): Operando. OUT (REAL): Resultado. ENO: status. CALCULATE disponível para expressões compostas.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SQRT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>"Tank_Vol".m3-----|  SQRT   |-- "Level_Est".m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"SQRT_Level"</w:t>
      </w:r>
    </w:p>
    <w:p>
      <w:pPr>
        <w:pStyle w:val="CodeBlock"/>
      </w:pPr>
      <w:r>
        <w:t xml:space="preserve">   IN  := "Tank_Vol".m3</w:t>
      </w:r>
    </w:p>
    <w:p>
      <w:pPr>
        <w:pStyle w:val="CodeBlock"/>
      </w:pPr>
      <w:r>
        <w:t xml:space="preserve">   OUT := "Level_Est".m</w:t>
      </w:r>
    </w:p>
    <w:p>
      <w:pPr>
        <w:pStyle w:val="CodeBlock"/>
      </w:pPr>
    </w:p>
    <w:p/>
    <w:p>
      <w:pPr>
        <w:pStyle w:val="Heading1"/>
      </w:pPr>
      <w:r>
        <w:t>CAPÍTULO 6: Move Operations</w:t>
      </w:r>
    </w:p>
    <w:p>
      <w:pPr>
        <w:pStyle w:val="Heading2"/>
      </w:pPr>
      <w:r>
        <w:t>6.1 Transferência de Bloco Escalar (MOVE)</w:t>
      </w:r>
    </w:p>
    <w:p>
      <w:pPr>
        <w:pStyle w:val="Heading3"/>
      </w:pPr>
      <w:r>
        <w:t>MOVE — Move Value</w:t>
      </w:r>
    </w:p>
    <w:p>
      <w:r>
        <w:rPr>
          <w:b/>
          <w:color w:val="003366"/>
        </w:rPr>
        <w:t xml:space="preserve">Nome e Objetivo: </w:t>
      </w:r>
      <w:r>
        <w:t>Cópia de valor entre tags de tipos compatíveis. Suporta BOOL até estruturas e VARIANT conforme versão. Substituto moderno de BLK MOV e transferências STL.</w:t>
      </w:r>
    </w:p>
    <w:p>
      <w:r>
        <w:rPr>
          <w:b/>
          <w:color w:val="003366"/>
        </w:rPr>
        <w:t xml:space="preserve">Quando usar: </w:t>
      </w:r>
      <w:r>
        <w:t>Cópia de setpoint recebido via comunicação, transferência de estrutura de receita, inicialização de parâmetros de FB.</w:t>
      </w:r>
    </w:p>
    <w:p>
      <w:r>
        <w:rPr>
          <w:b/>
          <w:color w:val="003366"/>
        </w:rPr>
        <w:t xml:space="preserve">Sintaxe e Parâmetros: </w:t>
      </w:r>
      <w:r>
        <w:t>EN, ENO. IN: origem. OUT: destino. Tipos devem ser atribuíveis — usar CONVERT se necessário.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MOVE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 xml:space="preserve">   Update_Recipe  |  MOVE   |</w:t>
      </w:r>
    </w:p>
    <w:p>
      <w:pPr>
        <w:pStyle w:val="CodeBlock"/>
      </w:pPr>
      <w:r>
        <w:t>------| |--------|EN      ENO|</w:t>
      </w:r>
    </w:p>
    <w:p>
      <w:pPr>
        <w:pStyle w:val="CodeBlock"/>
      </w:pPr>
      <w:r>
        <w:t>"HMI".Setpoint----|IN      OUT|-- "DB_Recipe".Setpoint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A     "Update_Recipe"</w:t>
      </w:r>
    </w:p>
    <w:p>
      <w:pPr>
        <w:pStyle w:val="CodeBlock"/>
      </w:pPr>
      <w:r>
        <w:t>CALL  "MOVE_Setpoint"</w:t>
      </w:r>
    </w:p>
    <w:p>
      <w:pPr>
        <w:pStyle w:val="CodeBlock"/>
      </w:pPr>
      <w:r>
        <w:t xml:space="preserve">   IN  := "HMI".Setpoint</w:t>
      </w:r>
    </w:p>
    <w:p>
      <w:pPr>
        <w:pStyle w:val="CodeBlock"/>
      </w:pPr>
      <w:r>
        <w:t xml:space="preserve">   OUT := "DB_Recipe".Setpoint</w:t>
      </w:r>
    </w:p>
    <w:p>
      <w:pPr>
        <w:pStyle w:val="CodeBlock"/>
      </w:pPr>
    </w:p>
    <w:p/>
    <w:p>
      <w:pPr>
        <w:pStyle w:val="Heading2"/>
      </w:pPr>
      <w:r>
        <w:t>6.2 Manipulação em Lote e Serialização (MOVE_BLK, FILL_BLK, SWAP)</w:t>
      </w:r>
    </w:p>
    <w:p>
      <w:pPr>
        <w:pStyle w:val="Heading3"/>
      </w:pPr>
      <w:r>
        <w:t>MOVE_BLK / FILL_BLK / SWAP</w:t>
      </w:r>
    </w:p>
    <w:p>
      <w:r>
        <w:rPr>
          <w:b/>
          <w:color w:val="003366"/>
        </w:rPr>
        <w:t xml:space="preserve">Nome e Objetivo: </w:t>
      </w:r>
      <w:r>
        <w:t>MOVE_BLK: copia N elementos de array. FILL_BLK: preenche array com valor constante. SWAP: inverte ordem de bytes (endianness) em WORD/DWORD.</w:t>
      </w:r>
    </w:p>
    <w:p>
      <w:r>
        <w:rPr>
          <w:b/>
          <w:color w:val="003366"/>
        </w:rPr>
        <w:t xml:space="preserve">Quando usar: </w:t>
      </w:r>
      <w:r>
        <w:t>Buffer de comunicação, cópia de zona de DB, inicialização de arrays de tendência, conversão Modbus RTU (byte swap).</w:t>
      </w:r>
    </w:p>
    <w:p>
      <w:r>
        <w:rPr>
          <w:b/>
          <w:color w:val="003366"/>
        </w:rPr>
        <w:t xml:space="preserve">Sintaxe e Parâmetros: </w:t>
      </w:r>
      <w:r>
        <w:t>MOVE_BLK: SRC, DST, COUNT, INDEX. FILL_BLK: SRC (valor), DST, COUNT. SWAP: IN/OUT WORD/DWORD.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MOVE_BLK AQUI]</w:t>
      </w:r>
    </w:p>
    <w:p>
      <w:pPr>
        <w:pStyle w:val="CodeBlock"/>
      </w:pPr>
    </w:p>
    <w:p>
      <w:pPr>
        <w:pStyle w:val="CodeBlock"/>
      </w:pPr>
      <w:r>
        <w:t xml:space="preserve">                  +-----------+</w:t>
      </w:r>
    </w:p>
    <w:p>
      <w:pPr>
        <w:pStyle w:val="CodeBlock"/>
      </w:pPr>
      <w:r>
        <w:t xml:space="preserve">   Copy_Enable    | MOVE_BLK  |</w:t>
      </w:r>
    </w:p>
    <w:p>
      <w:pPr>
        <w:pStyle w:val="CodeBlock"/>
      </w:pPr>
      <w:r>
        <w:t>------| |--------|EN         ENO|</w:t>
      </w:r>
    </w:p>
    <w:p>
      <w:pPr>
        <w:pStyle w:val="CodeBlock"/>
      </w:pPr>
      <w:r>
        <w:t>"Src_Array"-------|           |</w:t>
      </w:r>
    </w:p>
    <w:p>
      <w:pPr>
        <w:pStyle w:val="CodeBlock"/>
      </w:pPr>
      <w:r>
        <w:t>"Dst_Array"-------|           |</w:t>
      </w:r>
    </w:p>
    <w:p>
      <w:pPr>
        <w:pStyle w:val="CodeBlock"/>
      </w:pPr>
      <w:r>
        <w:t xml:space="preserve">       20 ---------| COUNT     |</w:t>
      </w:r>
    </w:p>
    <w:p>
      <w:pPr>
        <w:pStyle w:val="CodeBlock"/>
      </w:pPr>
      <w:r>
        <w:t xml:space="preserve">                  +-----------+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"MOVE_BLK_Data"</w:t>
      </w:r>
    </w:p>
    <w:p>
      <w:pPr>
        <w:pStyle w:val="CodeBlock"/>
      </w:pPr>
      <w:r>
        <w:t xml:space="preserve">   SRC_ARRAY := "Src_Array"</w:t>
      </w:r>
    </w:p>
    <w:p>
      <w:pPr>
        <w:pStyle w:val="CodeBlock"/>
      </w:pPr>
      <w:r>
        <w:t xml:space="preserve">   DST_ARRAY := "Dst_Array"</w:t>
      </w:r>
    </w:p>
    <w:p>
      <w:pPr>
        <w:pStyle w:val="CodeBlock"/>
      </w:pPr>
      <w:r>
        <w:t xml:space="preserve">   COUNT     := 20</w:t>
      </w:r>
    </w:p>
    <w:p>
      <w:pPr>
        <w:pStyle w:val="CodeBlock"/>
      </w:pPr>
    </w:p>
    <w:p/>
    <w:p>
      <w:pPr>
        <w:pStyle w:val="Heading3"/>
      </w:pPr>
      <w:r>
        <w:t>Serialize / Deserialize</w:t>
      </w:r>
    </w:p>
    <w:p>
      <w:r>
        <w:rPr>
          <w:b/>
          <w:color w:val="003366"/>
        </w:rPr>
        <w:t xml:space="preserve">Nome e Objetivo: </w:t>
      </w:r>
      <w:r>
        <w:t>Serializa estrutura tipada em array de BYTE para transmissão. Deserialize reconstrói estrutura a partir do buffer.</w:t>
      </w:r>
    </w:p>
    <w:p>
      <w:r>
        <w:rPr>
          <w:b/>
          <w:color w:val="003366"/>
        </w:rPr>
        <w:t xml:space="preserve">Quando usar: </w:t>
      </w:r>
      <w:r>
        <w:t>Telemetria SanBox BLBW, envio de struct via PUT/GET, logging compacto em CPU sem cartão SD.</w:t>
      </w:r>
    </w:p>
    <w:p>
      <w:r>
        <w:rPr>
          <w:b/>
          <w:color w:val="003366"/>
        </w:rPr>
        <w:t xml:space="preserve">Sintaxe e Parâmetros: </w:t>
      </w:r>
      <w:r>
        <w:t>SRC/DST: VARIANT ou struct. POS: offset no buffer. BUFFER: ARRAY OF BYTE.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Serialize AQUI]</w:t>
      </w:r>
    </w:p>
    <w:p>
      <w:pPr>
        <w:pStyle w:val="CodeBlock"/>
      </w:pPr>
    </w:p>
    <w:p>
      <w:pPr>
        <w:pStyle w:val="CodeBlock"/>
      </w:pPr>
      <w:r>
        <w:t xml:space="preserve">                  +------------+</w:t>
      </w:r>
    </w:p>
    <w:p>
      <w:pPr>
        <w:pStyle w:val="CodeBlock"/>
      </w:pPr>
      <w:r>
        <w:t xml:space="preserve">   Tx_Enable      | Serialize  |</w:t>
      </w:r>
    </w:p>
    <w:p>
      <w:pPr>
        <w:pStyle w:val="CodeBlock"/>
      </w:pPr>
      <w:r>
        <w:t>------| |--------|EN          ENO|</w:t>
      </w:r>
    </w:p>
    <w:p>
      <w:pPr>
        <w:pStyle w:val="CodeBlock"/>
      </w:pPr>
      <w:r>
        <w:t>"DB_Telemetry"----|            |</w:t>
      </w:r>
    </w:p>
    <w:p>
      <w:pPr>
        <w:pStyle w:val="CodeBlock"/>
      </w:pPr>
      <w:r>
        <w:t>"Tx_Buffer"-------|            |</w:t>
      </w:r>
    </w:p>
    <w:p>
      <w:pPr>
        <w:pStyle w:val="CodeBlock"/>
      </w:pPr>
      <w:r>
        <w:t xml:space="preserve">                  +------------+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"Serialize_Telemetry"</w:t>
      </w:r>
    </w:p>
    <w:p>
      <w:pPr>
        <w:pStyle w:val="CodeBlock"/>
      </w:pPr>
      <w:r>
        <w:t xml:space="preserve">   SRC    := "DB_Telemetry"</w:t>
      </w:r>
    </w:p>
    <w:p>
      <w:pPr>
        <w:pStyle w:val="CodeBlock"/>
      </w:pPr>
      <w:r>
        <w:t xml:space="preserve">   BUFFER := "Tx_Buffer"</w:t>
      </w:r>
    </w:p>
    <w:p>
      <w:pPr>
        <w:pStyle w:val="CodeBlock"/>
      </w:pPr>
      <w:r>
        <w:t xml:space="preserve">   POS    := 0</w:t>
      </w:r>
    </w:p>
    <w:p>
      <w:pPr>
        <w:pStyle w:val="CodeBlock"/>
      </w:pPr>
    </w:p>
    <w:p/>
    <w:p>
      <w:pPr>
        <w:pStyle w:val="Heading1"/>
      </w:pPr>
      <w:r>
        <w:t>CAPÍTULO 7: Conversion Operations</w:t>
      </w:r>
    </w:p>
    <w:p>
      <w:pPr>
        <w:pStyle w:val="Heading2"/>
      </w:pPr>
      <w:r>
        <w:t>7.1 Conversão Explícita de Cast (CONVERT)</w:t>
      </w:r>
    </w:p>
    <w:p>
      <w:pPr>
        <w:pStyle w:val="Heading3"/>
      </w:pPr>
      <w:r>
        <w:t>CONVERT</w:t>
      </w:r>
    </w:p>
    <w:p>
      <w:r>
        <w:rPr>
          <w:b/>
          <w:color w:val="003366"/>
        </w:rPr>
        <w:t xml:space="preserve">Nome e Objetivo: </w:t>
      </w:r>
      <w:r>
        <w:t>Conversão tipada explícita entre tipos numéricos (INT↔REAL↔DINT↔DWORD). Overflow gera ENO = FALSE em alguns casos — validar.</w:t>
      </w:r>
    </w:p>
    <w:p>
      <w:r>
        <w:rPr>
          <w:b/>
          <w:color w:val="003366"/>
        </w:rPr>
        <w:t xml:space="preserve">Quando usar: </w:t>
      </w:r>
      <w:r>
        <w:t>Processamento de AI (INT para REAL), preparação de operandos para CMP e math, integração com drives (DWORD).</w:t>
      </w:r>
    </w:p>
    <w:p>
      <w:r>
        <w:rPr>
          <w:b/>
          <w:color w:val="003366"/>
        </w:rPr>
        <w:t xml:space="preserve">Sintaxe e Parâmetros: </w:t>
      </w:r>
      <w:r>
        <w:t>IN: tipo origem. OUT: tipo destino declarado no box. ENO: status.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CONVERT AQUI]</w:t>
      </w:r>
    </w:p>
    <w:p>
      <w:pPr>
        <w:pStyle w:val="CodeBlock"/>
      </w:pPr>
    </w:p>
    <w:p>
      <w:pPr>
        <w:pStyle w:val="CodeBlock"/>
      </w:pPr>
      <w:r>
        <w:t xml:space="preserve">                  +-----------+</w:t>
      </w:r>
    </w:p>
    <w:p>
      <w:pPr>
        <w:pStyle w:val="CodeBlock"/>
      </w:pPr>
      <w:r>
        <w:t>"AI_Raw".Int------|  CONVERT  |-- "AI_Raw".Real</w:t>
      </w:r>
    </w:p>
    <w:p>
      <w:pPr>
        <w:pStyle w:val="CodeBlock"/>
      </w:pPr>
      <w:r>
        <w:t xml:space="preserve">                  +-----------+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"CONVERT_AI"</w:t>
      </w:r>
    </w:p>
    <w:p>
      <w:pPr>
        <w:pStyle w:val="CodeBlock"/>
      </w:pPr>
      <w:r>
        <w:t xml:space="preserve">   IN  := "AI_Raw".Int</w:t>
      </w:r>
    </w:p>
    <w:p>
      <w:pPr>
        <w:pStyle w:val="CodeBlock"/>
      </w:pPr>
      <w:r>
        <w:t xml:space="preserve">   OUT := "AI_Raw".Real</w:t>
      </w:r>
    </w:p>
    <w:p>
      <w:pPr>
        <w:pStyle w:val="CodeBlock"/>
      </w:pPr>
    </w:p>
    <w:p/>
    <w:p>
      <w:pPr>
        <w:pStyle w:val="Heading2"/>
      </w:pPr>
      <w:r>
        <w:t>7.2 Arredondamento e Truncamento (ROUND, CEIL, FLOOR, TRUNC)</w:t>
      </w:r>
    </w:p>
    <w:p>
      <w:pPr>
        <w:pStyle w:val="Heading3"/>
      </w:pPr>
      <w:r>
        <w:t>ROUND / CEIL / FLOOR / TRUNC</w:t>
      </w:r>
    </w:p>
    <w:p>
      <w:r>
        <w:rPr>
          <w:b/>
          <w:color w:val="003366"/>
        </w:rPr>
        <w:t xml:space="preserve">Nome e Objetivo: </w:t>
      </w:r>
      <w:r>
        <w:t>ROUND: arredondamento matemático para inteiro. CEIL: próximo inteiro superior. FLOOR: próximo inferior. TRUNC: descarta parte fracionária.</w:t>
      </w:r>
    </w:p>
    <w:p>
      <w:r>
        <w:rPr>
          <w:b/>
          <w:color w:val="003366"/>
        </w:rPr>
        <w:t xml:space="preserve">Quando usar: </w:t>
      </w:r>
      <w:r>
        <w:t>Exibição em IHM sem decimal, cálculo de quantidade inteira de embalagens, indexação de array por REAL.</w:t>
      </w:r>
    </w:p>
    <w:p>
      <w:r>
        <w:rPr>
          <w:b/>
          <w:color w:val="003366"/>
        </w:rPr>
        <w:t xml:space="preserve">Sintaxe e Parâmetros: </w:t>
      </w:r>
      <w:r>
        <w:t>IN (REAL/LREAL). OUT (INT/DINT conforme bloco).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ROUND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>"Dose_Kg".Real----|  ROUND  |-- "Dose_Kg".Int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"ROUND_Dose"</w:t>
      </w:r>
    </w:p>
    <w:p>
      <w:pPr>
        <w:pStyle w:val="CodeBlock"/>
      </w:pPr>
      <w:r>
        <w:t xml:space="preserve">   IN  := "Dose_Kg".Real</w:t>
      </w:r>
    </w:p>
    <w:p>
      <w:pPr>
        <w:pStyle w:val="CodeBlock"/>
      </w:pPr>
      <w:r>
        <w:t xml:space="preserve">   OUT := "Dose_Kg".Int</w:t>
      </w:r>
    </w:p>
    <w:p>
      <w:pPr>
        <w:pStyle w:val="CodeBlock"/>
      </w:pPr>
    </w:p>
    <w:p/>
    <w:p>
      <w:pPr>
        <w:pStyle w:val="Heading2"/>
      </w:pPr>
      <w:r>
        <w:t>7.3 Escalonamento de Sinais Analógicos (SCALE_X, NORM_X)</w:t>
      </w:r>
    </w:p>
    <w:p>
      <w:pPr>
        <w:pStyle w:val="Heading3"/>
      </w:pPr>
      <w:r>
        <w:t>SCALE_X / NORM_X</w:t>
      </w:r>
    </w:p>
    <w:p>
      <w:r>
        <w:rPr>
          <w:b/>
          <w:color w:val="003366"/>
        </w:rPr>
        <w:t xml:space="preserve">Nome e Objetivo: </w:t>
      </w:r>
      <w:r>
        <w:t>NORM_X: normaliza entrada de faixa RAW (ex. 0-27648) para 0.0-1.0. SCALE_X: aplica ganho e offset de 0-1 para engenharia (0-10 bar). Par inverso para escrita em AO.</w:t>
      </w:r>
    </w:p>
    <w:p>
      <w:r>
        <w:rPr>
          <w:b/>
          <w:color w:val="003366"/>
        </w:rPr>
        <w:t xml:space="preserve">Quando usar: </w:t>
      </w:r>
      <w:r>
        <w:t>Padronização de tratamento AI/AO em biblioteca BLBW, eliminação de fórmulas manuais em cada tag analógica.</w:t>
      </w:r>
    </w:p>
    <w:p>
      <w:r>
        <w:rPr>
          <w:b/>
          <w:color w:val="003366"/>
        </w:rPr>
        <w:t xml:space="preserve">Sintaxe e Parâmetros: </w:t>
      </w:r>
      <w:r>
        <w:t>NORM_X: MIN, VALUE, MAX → OUT 0..1. SCALE_X: MIN, VALUE(0..1), MAX → engenharia.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SCALE_X AQUI]</w:t>
      </w:r>
    </w:p>
    <w:p>
      <w:pPr>
        <w:pStyle w:val="CodeBlock"/>
      </w:pPr>
    </w:p>
    <w:p>
      <w:pPr>
        <w:pStyle w:val="CodeBlock"/>
      </w:pPr>
      <w:r>
        <w:t xml:space="preserve">                  +----------+</w:t>
      </w:r>
    </w:p>
    <w:p>
      <w:pPr>
        <w:pStyle w:val="CodeBlock"/>
      </w:pPr>
      <w:r>
        <w:t>"AI_Raw".Value----|  NORM_X  |-- "AI_Norm".Pct</w:t>
      </w:r>
    </w:p>
    <w:p>
      <w:pPr>
        <w:pStyle w:val="CodeBlock"/>
      </w:pPr>
      <w:r>
        <w:t xml:space="preserve">       0 ----------|          |</w:t>
      </w:r>
    </w:p>
    <w:p>
      <w:pPr>
        <w:pStyle w:val="CodeBlock"/>
      </w:pPr>
      <w:r>
        <w:t xml:space="preserve">   27648 ----------|          |</w:t>
      </w:r>
    </w:p>
    <w:p>
      <w:pPr>
        <w:pStyle w:val="CodeBlock"/>
      </w:pPr>
      <w:r>
        <w:t xml:space="preserve">                  +----------+</w:t>
      </w:r>
    </w:p>
    <w:p>
      <w:pPr>
        <w:pStyle w:val="CodeBlock"/>
      </w:pPr>
    </w:p>
    <w:p>
      <w:pPr>
        <w:pStyle w:val="CodeBlock"/>
      </w:pPr>
      <w:r>
        <w:t xml:space="preserve">                  +----------+</w:t>
      </w:r>
    </w:p>
    <w:p>
      <w:pPr>
        <w:pStyle w:val="CodeBlock"/>
      </w:pPr>
      <w:r>
        <w:t>"AI_Norm".Pct-----| SCALE_X  |-- "AI_Press".Bar</w:t>
      </w:r>
    </w:p>
    <w:p>
      <w:pPr>
        <w:pStyle w:val="CodeBlock"/>
      </w:pPr>
      <w:r>
        <w:t xml:space="preserve">     0.0 ----------|          |</w:t>
      </w:r>
    </w:p>
    <w:p>
      <w:pPr>
        <w:pStyle w:val="CodeBlock"/>
      </w:pPr>
      <w:r>
        <w:t xml:space="preserve">    10.0 ----------|          |</w:t>
      </w:r>
    </w:p>
    <w:p>
      <w:pPr>
        <w:pStyle w:val="CodeBlock"/>
      </w:pPr>
      <w:r>
        <w:t xml:space="preserve">                  +----------+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"NORM_X_AI"</w:t>
      </w:r>
    </w:p>
    <w:p>
      <w:pPr>
        <w:pStyle w:val="CodeBlock"/>
      </w:pPr>
      <w:r>
        <w:t xml:space="preserve">   MIN   := 0</w:t>
      </w:r>
    </w:p>
    <w:p>
      <w:pPr>
        <w:pStyle w:val="CodeBlock"/>
      </w:pPr>
      <w:r>
        <w:t xml:space="preserve">   VALUE := "AI_Raw".Value</w:t>
      </w:r>
    </w:p>
    <w:p>
      <w:pPr>
        <w:pStyle w:val="CodeBlock"/>
      </w:pPr>
      <w:r>
        <w:t xml:space="preserve">   MAX   := 27648</w:t>
      </w:r>
    </w:p>
    <w:p>
      <w:pPr>
        <w:pStyle w:val="CodeBlock"/>
      </w:pPr>
      <w:r>
        <w:t xml:space="preserve">   OUT   := "AI_Norm".Pct</w:t>
      </w:r>
    </w:p>
    <w:p>
      <w:pPr>
        <w:pStyle w:val="CodeBlock"/>
      </w:pPr>
    </w:p>
    <w:p>
      <w:pPr>
        <w:pStyle w:val="CodeBlock"/>
      </w:pPr>
      <w:r>
        <w:t>CALL  "SCALE_X_Press"</w:t>
      </w:r>
    </w:p>
    <w:p>
      <w:pPr>
        <w:pStyle w:val="CodeBlock"/>
      </w:pPr>
      <w:r>
        <w:t xml:space="preserve">   MIN   := 0.0</w:t>
      </w:r>
    </w:p>
    <w:p>
      <w:pPr>
        <w:pStyle w:val="CodeBlock"/>
      </w:pPr>
      <w:r>
        <w:t xml:space="preserve">   VALUE := "AI_Norm".Pct</w:t>
      </w:r>
    </w:p>
    <w:p>
      <w:pPr>
        <w:pStyle w:val="CodeBlock"/>
      </w:pPr>
      <w:r>
        <w:t xml:space="preserve">   MAX   := 10.0</w:t>
      </w:r>
    </w:p>
    <w:p>
      <w:pPr>
        <w:pStyle w:val="CodeBlock"/>
      </w:pPr>
      <w:r>
        <w:t xml:space="preserve">   OUT   := "AI_Press".Bar</w:t>
      </w:r>
    </w:p>
    <w:p>
      <w:pPr>
        <w:pStyle w:val="CodeBlock"/>
      </w:pPr>
    </w:p>
    <w:p/>
    <w:p>
      <w:pPr>
        <w:pStyle w:val="Heading1"/>
      </w:pPr>
      <w:r>
        <w:t>CAPÍTULO 8: Program Control Operations</w:t>
      </w:r>
    </w:p>
    <w:p>
      <w:pPr>
        <w:pStyle w:val="Heading2"/>
      </w:pPr>
      <w:r>
        <w:t>8.1 Saltos e Roteamento Lógico (JMP, JMPN, LABEL, SWTCH)</w:t>
      </w:r>
    </w:p>
    <w:p>
      <w:pPr>
        <w:pStyle w:val="Heading3"/>
      </w:pPr>
      <w:r>
        <w:t>JMP / JMPN / LABEL</w:t>
      </w:r>
    </w:p>
    <w:p>
      <w:r>
        <w:rPr>
          <w:b/>
          <w:color w:val="003366"/>
        </w:rPr>
        <w:t xml:space="preserve">Nome e Objetivo: </w:t>
      </w:r>
      <w:r>
        <w:t>JMP: salta para LABEL se RLO=1. JMPN: salta se RLO=0. LABEL: destino do salto. Código entre JMP e LABEL não é processado quando salto ativo.</w:t>
      </w:r>
    </w:p>
    <w:p>
      <w:r>
        <w:rPr>
          <w:b/>
          <w:color w:val="003366"/>
        </w:rPr>
        <w:t xml:space="preserve">Quando usar: </w:t>
      </w:r>
      <w:r>
        <w:t>Otimização de scan em OB1 extensa, bypass de diagnóstico, desabilitação condicional de redes STL. Usar com moderação — prejudica rastreabilidade.</w:t>
      </w:r>
    </w:p>
    <w:p>
      <w:r>
        <w:rPr>
          <w:b/>
          <w:color w:val="003366"/>
        </w:rPr>
        <w:t xml:space="preserve">Sintaxe e Parâmetros: </w:t>
      </w:r>
      <w:r>
        <w:t>LABEL: identificador único na rede. JMP/JMPN: coil-style em LAD. Apenas dentro do mesmo OB/FC.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JMP AQUI]</w:t>
      </w:r>
    </w:p>
    <w:p>
      <w:pPr>
        <w:pStyle w:val="CodeBlock"/>
      </w:pPr>
    </w:p>
    <w:p>
      <w:pPr>
        <w:pStyle w:val="CodeBlock"/>
      </w:pPr>
      <w:r>
        <w:t xml:space="preserve">   Skip_Diag</w:t>
      </w:r>
    </w:p>
    <w:p>
      <w:pPr>
        <w:pStyle w:val="CodeBlock"/>
      </w:pPr>
      <w:r>
        <w:t>------| |---------------------(JMP) Label_Prod</w:t>
      </w:r>
    </w:p>
    <w:p>
      <w:pPr>
        <w:pStyle w:val="CodeBlock"/>
      </w:pPr>
    </w:p>
    <w:p>
      <w:pPr>
        <w:pStyle w:val="CodeBlock"/>
      </w:pPr>
      <w:r>
        <w:t xml:space="preserve">   // Redes de diagnóstico omitidas quando Skip_Diag = TRUE</w:t>
      </w:r>
    </w:p>
    <w:p>
      <w:pPr>
        <w:pStyle w:val="CodeBlock"/>
      </w:pPr>
    </w:p>
    <w:p>
      <w:pPr>
        <w:pStyle w:val="CodeBlock"/>
      </w:pPr>
      <w:r>
        <w:t xml:space="preserve">                  LABEL</w:t>
      </w:r>
    </w:p>
    <w:p>
      <w:pPr>
        <w:pStyle w:val="CodeBlock"/>
      </w:pPr>
      <w:r>
        <w:t xml:space="preserve">   Label_Prod:</w:t>
      </w:r>
    </w:p>
    <w:p>
      <w:pPr>
        <w:pStyle w:val="CodeBlock"/>
      </w:pPr>
      <w:r>
        <w:t xml:space="preserve">   Process_Run</w:t>
      </w:r>
    </w:p>
    <w:p>
      <w:pPr>
        <w:pStyle w:val="CodeBlock"/>
      </w:pPr>
      <w:r>
        <w:t>------| |---------------------( ) Line_Run</w:t>
      </w:r>
    </w:p>
    <w:p>
      <w:pPr>
        <w:pStyle w:val="CodeBlock"/>
      </w:pPr>
    </w:p>
    <w:p>
      <w:r>
        <w:rPr>
          <w:b/>
          <w:i/>
        </w:rPr>
        <w:t>STL (Statement List):</w:t>
      </w:r>
    </w:p>
    <w:p>
      <w:pPr>
        <w:pStyle w:val="CodeBlock"/>
      </w:pPr>
      <w:r>
        <w:t>A     "Skip_Diag"</w:t>
      </w:r>
    </w:p>
    <w:p>
      <w:pPr>
        <w:pStyle w:val="CodeBlock"/>
      </w:pPr>
      <w:r>
        <w:t>JMP   Label_Prod</w:t>
      </w:r>
    </w:p>
    <w:p>
      <w:pPr>
        <w:pStyle w:val="CodeBlock"/>
      </w:pPr>
      <w:r>
        <w:t>// ... diagnóstico ...</w:t>
      </w:r>
    </w:p>
    <w:p>
      <w:pPr>
        <w:pStyle w:val="CodeBlock"/>
      </w:pPr>
      <w:r>
        <w:t>Label_Prod: A     "Process_Run"</w:t>
      </w:r>
    </w:p>
    <w:p>
      <w:pPr>
        <w:pStyle w:val="CodeBlock"/>
      </w:pPr>
      <w:r>
        <w:t>=     "Line_Run"</w:t>
      </w:r>
    </w:p>
    <w:p>
      <w:pPr>
        <w:pStyle w:val="CodeBlock"/>
      </w:pPr>
    </w:p>
    <w:p/>
    <w:p>
      <w:pPr>
        <w:pStyle w:val="Heading3"/>
      </w:pPr>
      <w:r>
        <w:t>SWTCH (Jump Distributor)</w:t>
      </w:r>
    </w:p>
    <w:p>
      <w:r>
        <w:rPr>
          <w:b/>
          <w:color w:val="003366"/>
        </w:rPr>
        <w:t xml:space="preserve">Nome e Objetivo: </w:t>
      </w:r>
      <w:r>
        <w:t>Distribuidor de salto indexado. K (INT) seleciona qual saída CASE é ativada, roteando fluxo para múltiplos LABELs.</w:t>
      </w:r>
    </w:p>
    <w:p>
      <w:r>
        <w:rPr>
          <w:b/>
          <w:color w:val="003366"/>
        </w:rPr>
        <w:t xml:space="preserve">Quando usar: </w:t>
      </w:r>
      <w:r>
        <w:t>Sequenciadores em STL puro, máquinas de estados em FC sem GRAPH, seleção de rotina por código de receita.</w:t>
      </w:r>
    </w:p>
    <w:p>
      <w:r>
        <w:rPr>
          <w:b/>
          <w:color w:val="003366"/>
        </w:rPr>
        <w:t xml:space="preserve">Sintaxe e Parâmetros: </w:t>
      </w:r>
      <w:r>
        <w:t>K (INT): índice 1..n. Entradas CASE1..CASEn com LABEL associado.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SWTCH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>"Recipe".ID-------|  SWTCH  |</w:t>
      </w:r>
    </w:p>
    <w:p>
      <w:pPr>
        <w:pStyle w:val="CodeBlock"/>
      </w:pPr>
      <w:r>
        <w:t xml:space="preserve">                  | K:=ID   |</w:t>
      </w:r>
    </w:p>
    <w:p>
      <w:pPr>
        <w:pStyle w:val="CodeBlock"/>
      </w:pPr>
      <w:r>
        <w:t xml:space="preserve">                  | CASE1   |---&gt; Label_R1</w:t>
      </w:r>
    </w:p>
    <w:p>
      <w:pPr>
        <w:pStyle w:val="CodeBlock"/>
      </w:pPr>
      <w:r>
        <w:t xml:space="preserve">                  | CASE2   |---&gt; Label_R2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L     "Recipe".ID</w:t>
      </w:r>
    </w:p>
    <w:p>
      <w:pPr>
        <w:pStyle w:val="CodeBlock"/>
      </w:pPr>
      <w:r>
        <w:t>SWTCH</w:t>
      </w:r>
    </w:p>
    <w:p>
      <w:pPr>
        <w:pStyle w:val="CodeBlock"/>
      </w:pPr>
      <w:r>
        <w:t>CASE1 Label_R1</w:t>
      </w:r>
    </w:p>
    <w:p>
      <w:pPr>
        <w:pStyle w:val="CodeBlock"/>
      </w:pPr>
      <w:r>
        <w:t>CASE2 Label_R2</w:t>
      </w:r>
    </w:p>
    <w:p>
      <w:pPr>
        <w:pStyle w:val="CodeBlock"/>
      </w:pPr>
    </w:p>
    <w:p/>
    <w:p>
      <w:pPr>
        <w:pStyle w:val="Heading2"/>
      </w:pPr>
      <w:r>
        <w:t>8.2 Finalização de Bloco (RET)</w:t>
      </w:r>
    </w:p>
    <w:p>
      <w:pPr>
        <w:pStyle w:val="Heading3"/>
      </w:pPr>
      <w:r>
        <w:t>RET — Return</w:t>
      </w:r>
    </w:p>
    <w:p>
      <w:r>
        <w:rPr>
          <w:b/>
          <w:color w:val="003366"/>
        </w:rPr>
        <w:t xml:space="preserve">Nome e Objetivo: </w:t>
      </w:r>
      <w:r>
        <w:t>Encerra execução do OB/FC/Fb atual imediatamente. Redes subsequentes não são processadas neste ciclo.</w:t>
      </w:r>
    </w:p>
    <w:p>
      <w:r>
        <w:rPr>
          <w:b/>
          <w:color w:val="003366"/>
        </w:rPr>
        <w:t xml:space="preserve">Quando usar: </w:t>
      </w:r>
      <w:r>
        <w:t>FC de comunicação com abort em erro, proteção contra execução sem habilitação, saída antecipada em diagnóstico.</w:t>
      </w:r>
    </w:p>
    <w:p>
      <w:r>
        <w:rPr>
          <w:b/>
          <w:color w:val="003366"/>
        </w:rPr>
        <w:t xml:space="preserve">Sintaxe e Parâmetros: </w:t>
      </w:r>
      <w:r>
        <w:t>RET como coil quando RLO=1. Em STL: RET condicionado ou incondicional.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RET AQUI]</w:t>
      </w:r>
    </w:p>
    <w:p>
      <w:pPr>
        <w:pStyle w:val="CodeBlock"/>
      </w:pPr>
    </w:p>
    <w:p>
      <w:pPr>
        <w:pStyle w:val="CodeBlock"/>
      </w:pPr>
      <w:r>
        <w:t xml:space="preserve">   Comm_Error</w:t>
      </w:r>
    </w:p>
    <w:p>
      <w:pPr>
        <w:pStyle w:val="CodeBlock"/>
      </w:pPr>
      <w:r>
        <w:t>------| |---------------------(RET)</w:t>
      </w:r>
    </w:p>
    <w:p>
      <w:pPr>
        <w:pStyle w:val="CodeBlock"/>
      </w:pPr>
    </w:p>
    <w:p>
      <w:r>
        <w:rPr>
          <w:b/>
          <w:i/>
        </w:rPr>
        <w:t>STL (Statement List):</w:t>
      </w:r>
    </w:p>
    <w:p>
      <w:pPr>
        <w:pStyle w:val="CodeBlock"/>
      </w:pPr>
      <w:r>
        <w:t>A     "Comm_Error"</w:t>
      </w:r>
    </w:p>
    <w:p>
      <w:pPr>
        <w:pStyle w:val="CodeBlock"/>
      </w:pPr>
      <w:r>
        <w:t>RET</w:t>
      </w:r>
    </w:p>
    <w:p>
      <w:pPr>
        <w:pStyle w:val="CodeBlock"/>
      </w:pPr>
    </w:p>
    <w:p/>
    <w:p>
      <w:pPr>
        <w:pStyle w:val="Heading1"/>
      </w:pPr>
      <w:r>
        <w:t>CAPÍTULO 9: Word Logic Operations</w:t>
      </w:r>
    </w:p>
    <w:p>
      <w:pPr>
        <w:pStyle w:val="Heading2"/>
      </w:pPr>
      <w:r>
        <w:t>9.1 Mascaramento a Nível de Palavra (AND, OR, XOR)</w:t>
      </w:r>
    </w:p>
    <w:p>
      <w:pPr>
        <w:pStyle w:val="Heading3"/>
      </w:pPr>
      <w:r>
        <w:t>AND / OR / XOR (Word)</w:t>
      </w:r>
    </w:p>
    <w:p>
      <w:r>
        <w:rPr>
          <w:b/>
          <w:color w:val="003366"/>
        </w:rPr>
        <w:t xml:space="preserve">Nome e Objetivo: </w:t>
      </w:r>
      <w:r>
        <w:t>Operação bit a bit entre WORD/DWORD. AND: máscara de bits ativos. OR: união. XOR: comparação e toggle.</w:t>
      </w:r>
    </w:p>
    <w:p>
      <w:r>
        <w:rPr>
          <w:b/>
          <w:color w:val="003366"/>
        </w:rPr>
        <w:t xml:space="preserve">Quando usar: </w:t>
      </w:r>
      <w:r>
        <w:t>Máscara de status de drive em DWORD, extração de nibble, diagnóstico de palavra de falha Profinet, reset seletivo de bits.</w:t>
      </w:r>
    </w:p>
    <w:p>
      <w:r>
        <w:rPr>
          <w:b/>
          <w:color w:val="003366"/>
        </w:rPr>
        <w:t xml:space="preserve">Sintaxe e Parâmetros: </w:t>
      </w:r>
      <w:r>
        <w:t>IN1, IN2 (WORD/DWORD). OUT: resultado mesma largura.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AND Word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>"Drive".Status----|   AND   |-- "Drive".Masked</w:t>
      </w:r>
    </w:p>
    <w:p>
      <w:pPr>
        <w:pStyle w:val="CodeBlock"/>
      </w:pPr>
      <w:r>
        <w:t>16#00FF -----------|         |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L     "Drive".Status</w:t>
      </w:r>
    </w:p>
    <w:p>
      <w:pPr>
        <w:pStyle w:val="CodeBlock"/>
      </w:pPr>
      <w:r>
        <w:t>L     16#00FF</w:t>
      </w:r>
    </w:p>
    <w:p>
      <w:pPr>
        <w:pStyle w:val="CodeBlock"/>
      </w:pPr>
      <w:r>
        <w:t>AND</w:t>
      </w:r>
    </w:p>
    <w:p>
      <w:pPr>
        <w:pStyle w:val="CodeBlock"/>
      </w:pPr>
      <w:r>
        <w:t>T     "Drive".Masked</w:t>
      </w:r>
    </w:p>
    <w:p>
      <w:pPr>
        <w:pStyle w:val="CodeBlock"/>
      </w:pPr>
    </w:p>
    <w:p/>
    <w:p>
      <w:pPr>
        <w:pStyle w:val="Heading2"/>
      </w:pPr>
      <w:r>
        <w:t>9.2 Manipulação Estrutural (ENCO, DECO, SEL, MUX, DEMUX)</w:t>
      </w:r>
    </w:p>
    <w:p>
      <w:pPr>
        <w:pStyle w:val="Heading3"/>
      </w:pPr>
      <w:r>
        <w:t>ENCO / DECO</w:t>
      </w:r>
    </w:p>
    <w:p>
      <w:r>
        <w:rPr>
          <w:b/>
          <w:color w:val="003366"/>
        </w:rPr>
        <w:t xml:space="preserve">Nome e Objetivo: </w:t>
      </w:r>
      <w:r>
        <w:t>ENCO: converte posição de bit TRUE em INT (encoder one-hot). DECO: converte INT em word com bit correspondente em TRUE.</w:t>
      </w:r>
    </w:p>
    <w:p>
      <w:r>
        <w:rPr>
          <w:b/>
          <w:color w:val="003366"/>
        </w:rPr>
        <w:t xml:space="preserve">Quando usar: </w:t>
      </w:r>
      <w:r>
        <w:t>Seleção de canal ativo, decodificador de posição em matriz de válvulas, interface com hardware one-hot.</w:t>
      </w:r>
    </w:p>
    <w:p>
      <w:r>
        <w:rPr>
          <w:b/>
          <w:color w:val="003366"/>
        </w:rPr>
        <w:t xml:space="preserve">Sintaxe e Parâmetros: </w:t>
      </w:r>
      <w:r>
        <w:t>ENCO: IN (WORD), OUT (INT bit position). DECO: IN (INT), OUT (WORD).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ENCO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>"Valve_Mask".Word-|  ENCO   |-- "Valve_Active".Idx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"ENCO_Valve"</w:t>
      </w:r>
    </w:p>
    <w:p>
      <w:pPr>
        <w:pStyle w:val="CodeBlock"/>
      </w:pPr>
      <w:r>
        <w:t xml:space="preserve">   IN  := "Valve_Mask".Word</w:t>
      </w:r>
    </w:p>
    <w:p>
      <w:pPr>
        <w:pStyle w:val="CodeBlock"/>
      </w:pPr>
      <w:r>
        <w:t xml:space="preserve">   OUT := "Valve_Active".Idx</w:t>
      </w:r>
    </w:p>
    <w:p>
      <w:pPr>
        <w:pStyle w:val="CodeBlock"/>
      </w:pPr>
    </w:p>
    <w:p/>
    <w:p>
      <w:pPr>
        <w:pStyle w:val="Heading3"/>
      </w:pPr>
      <w:r>
        <w:t>SEL / MUX / DEMUX</w:t>
      </w:r>
    </w:p>
    <w:p>
      <w:r>
        <w:rPr>
          <w:b/>
          <w:color w:val="003366"/>
        </w:rPr>
        <w:t xml:space="preserve">Nome e Objetivo: </w:t>
      </w:r>
      <w:r>
        <w:t>SEL: se G=0 OUT=IN0, se G=1 OUT=IN1. MUX: seleciona entre N entradas por índice K. DEMUX: distribui entrada para uma de N saídas por K.</w:t>
      </w:r>
    </w:p>
    <w:p>
      <w:r>
        <w:rPr>
          <w:b/>
          <w:color w:val="003366"/>
        </w:rPr>
        <w:t xml:space="preserve">Quando usar: </w:t>
      </w:r>
      <w:r>
        <w:t>Seletor manual/auto de setpoint, multiplexação de sensores redundantes, roteamento de comando para um de vários atuadores.</w:t>
      </w:r>
    </w:p>
    <w:p>
      <w:r>
        <w:rPr>
          <w:b/>
          <w:color w:val="003366"/>
        </w:rPr>
        <w:t xml:space="preserve">Sintaxe e Parâmetros: </w:t>
      </w:r>
      <w:r>
        <w:t>SEL: G, IN0, IN1. MUX: K (INT), IN0..INn. DEMUX: K, IN, OUT0..OUTn.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MUX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>"Mode".Manual-----|   MUX   |-- "Setpoint".Active</w:t>
      </w:r>
    </w:p>
    <w:p>
      <w:pPr>
        <w:pStyle w:val="CodeBlock"/>
      </w:pPr>
      <w:r>
        <w:t>"HMI".SP_Man------|         |</w:t>
      </w:r>
    </w:p>
    <w:p>
      <w:pPr>
        <w:pStyle w:val="CodeBlock"/>
      </w:pPr>
      <w:r>
        <w:t>"DCS".SP_Auto-----|         |</w:t>
      </w:r>
    </w:p>
    <w:p>
      <w:pPr>
        <w:pStyle w:val="CodeBlock"/>
      </w:pPr>
      <w:r>
        <w:t>"Mode".SelIdx-----| K       |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"MUX_Setpoint"</w:t>
      </w:r>
    </w:p>
    <w:p>
      <w:pPr>
        <w:pStyle w:val="CodeBlock"/>
      </w:pPr>
      <w:r>
        <w:t xml:space="preserve">   K    := "Mode".SelIdx</w:t>
      </w:r>
    </w:p>
    <w:p>
      <w:pPr>
        <w:pStyle w:val="CodeBlock"/>
      </w:pPr>
      <w:r>
        <w:t xml:space="preserve">   IN0  := "HMI".SP_Man</w:t>
      </w:r>
    </w:p>
    <w:p>
      <w:pPr>
        <w:pStyle w:val="CodeBlock"/>
      </w:pPr>
      <w:r>
        <w:t xml:space="preserve">   IN1  := "DCS".SP_Auto</w:t>
      </w:r>
    </w:p>
    <w:p>
      <w:pPr>
        <w:pStyle w:val="CodeBlock"/>
      </w:pPr>
      <w:r>
        <w:t xml:space="preserve">   OUT  := "Setpoint".Active</w:t>
      </w:r>
    </w:p>
    <w:p>
      <w:pPr>
        <w:pStyle w:val="CodeBlock"/>
      </w:pPr>
    </w:p>
    <w:p/>
    <w:p>
      <w:pPr>
        <w:pStyle w:val="Heading1"/>
      </w:pPr>
      <w:r>
        <w:t>CAPÍTULO 10: Shift and Rotate Operations</w:t>
      </w:r>
    </w:p>
    <w:p>
      <w:pPr>
        <w:pStyle w:val="Heading2"/>
      </w:pPr>
      <w:r>
        <w:t>10.1 Deslocamento de Bits (SHR, SHL)</w:t>
      </w:r>
    </w:p>
    <w:p>
      <w:pPr>
        <w:pStyle w:val="Heading3"/>
      </w:pPr>
      <w:r>
        <w:t>SHR / SHL</w:t>
      </w:r>
    </w:p>
    <w:p>
      <w:r>
        <w:rPr>
          <w:b/>
          <w:color w:val="003366"/>
        </w:rPr>
        <w:t xml:space="preserve">Nome e Objetivo: </w:t>
      </w:r>
      <w:r>
        <w:t>SHR: desloca bits para direita, bits baixos perdem, entrada N define quantidade. SHL: desloca à esquerda. Útil para divisão/multiplicação por potência de 2.</w:t>
      </w:r>
    </w:p>
    <w:p>
      <w:r>
        <w:rPr>
          <w:b/>
          <w:color w:val="003366"/>
        </w:rPr>
        <w:t xml:space="preserve">Quando usar: </w:t>
      </w:r>
      <w:r>
        <w:t>Serialização manual de bits, conversão de formato de encoder, alinhamento de dados em buffer, otimização aritmética em INT.</w:t>
      </w:r>
    </w:p>
    <w:p>
      <w:r>
        <w:rPr>
          <w:b/>
          <w:color w:val="003366"/>
        </w:rPr>
        <w:t xml:space="preserve">Sintaxe e Parâmetros: </w:t>
      </w:r>
      <w:r>
        <w:t>IN (WORD/DWORD). N (INT): posições. OUT: resultado.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SHR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>"Reg".Data--------|   SHR   |-- "Reg".Shifted</w:t>
      </w:r>
    </w:p>
    <w:p>
      <w:pPr>
        <w:pStyle w:val="CodeBlock"/>
      </w:pPr>
      <w:r>
        <w:t xml:space="preserve">       2 ------------| N       |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"SHR_Reg"</w:t>
      </w:r>
    </w:p>
    <w:p>
      <w:pPr>
        <w:pStyle w:val="CodeBlock"/>
      </w:pPr>
      <w:r>
        <w:t xml:space="preserve">   IN  := "Reg".Data</w:t>
      </w:r>
    </w:p>
    <w:p>
      <w:pPr>
        <w:pStyle w:val="CodeBlock"/>
      </w:pPr>
      <w:r>
        <w:t xml:space="preserve">   N   := 2</w:t>
      </w:r>
    </w:p>
    <w:p>
      <w:pPr>
        <w:pStyle w:val="CodeBlock"/>
      </w:pPr>
      <w:r>
        <w:t xml:space="preserve">   OUT := "Reg".Shifted</w:t>
      </w:r>
    </w:p>
    <w:p>
      <w:pPr>
        <w:pStyle w:val="CodeBlock"/>
      </w:pPr>
    </w:p>
    <w:p/>
    <w:p>
      <w:pPr>
        <w:pStyle w:val="Heading2"/>
      </w:pPr>
      <w:r>
        <w:t>10.2 Rotação de Registradores (ROR, ROL)</w:t>
      </w:r>
    </w:p>
    <w:p>
      <w:pPr>
        <w:pStyle w:val="Heading3"/>
      </w:pPr>
      <w:r>
        <w:t>ROR / ROL</w:t>
      </w:r>
    </w:p>
    <w:p>
      <w:r>
        <w:rPr>
          <w:b/>
          <w:color w:val="003366"/>
        </w:rPr>
        <w:t xml:space="preserve">Nome e Objetivo: </w:t>
      </w:r>
      <w:r>
        <w:t>Rotação circular de bits — bits que saem reentram do lado oposto. Preserva todos os bits sem perda.</w:t>
      </w:r>
    </w:p>
    <w:p>
      <w:r>
        <w:rPr>
          <w:b/>
          <w:color w:val="003366"/>
        </w:rPr>
        <w:t xml:space="preserve">Quando usar: </w:t>
      </w:r>
      <w:r>
        <w:t>CRC bit-a-bit, criptografia leve de token, simulação de registrador de deslocamento em hardware, algoritmos de hash industrial.</w:t>
      </w:r>
    </w:p>
    <w:p>
      <w:r>
        <w:rPr>
          <w:b/>
          <w:color w:val="003366"/>
        </w:rPr>
        <w:t xml:space="preserve">Sintaxe e Parâmetros: </w:t>
      </w:r>
      <w:r>
        <w:t>IN (WORD/DWORD). N (INT): posições de rotação. OUT: resultado.</w:t>
      </w:r>
    </w:p>
    <w:p>
      <w:r>
        <w:rPr>
          <w:b/>
          <w:color w:val="003366"/>
        </w:rPr>
        <w:t>Exemplo Prático de Aplicação:</w:t>
      </w:r>
    </w:p>
    <w:p>
      <w:r>
        <w:rPr>
          <w:b/>
          <w:i/>
        </w:rPr>
        <w:t>LAD (Ladder):</w:t>
      </w:r>
    </w:p>
    <w:p>
      <w:pPr>
        <w:pStyle w:val="CodeBlock"/>
      </w:pPr>
      <w:r>
        <w:t>[INSERIR IMAGEM DO ÍCONE DA FUNÇÃO ROR AQUI]</w:t>
      </w:r>
    </w:p>
    <w:p>
      <w:pPr>
        <w:pStyle w:val="CodeBlock"/>
      </w:pPr>
    </w:p>
    <w:p>
      <w:pPr>
        <w:pStyle w:val="CodeBlock"/>
      </w:pPr>
      <w:r>
        <w:t xml:space="preserve">                  +---------+</w:t>
      </w:r>
    </w:p>
    <w:p>
      <w:pPr>
        <w:pStyle w:val="CodeBlock"/>
      </w:pPr>
      <w:r>
        <w:t>"Token".Word------|   ROR   |-- "Token".Rotated</w:t>
      </w:r>
    </w:p>
    <w:p>
      <w:pPr>
        <w:pStyle w:val="CodeBlock"/>
      </w:pPr>
      <w:r>
        <w:t xml:space="preserve">       1 ------------| N       |</w:t>
      </w:r>
    </w:p>
    <w:p>
      <w:pPr>
        <w:pStyle w:val="CodeBlock"/>
      </w:pPr>
      <w:r>
        <w:t xml:space="preserve">                  +---------+</w:t>
      </w:r>
    </w:p>
    <w:p>
      <w:r>
        <w:rPr>
          <w:b/>
          <w:i/>
        </w:rPr>
        <w:t>STL (Statement List):</w:t>
      </w:r>
    </w:p>
    <w:p>
      <w:pPr>
        <w:pStyle w:val="CodeBlock"/>
      </w:pPr>
      <w:r>
        <w:t>CALL  "ROR_Token"</w:t>
      </w:r>
    </w:p>
    <w:p>
      <w:pPr>
        <w:pStyle w:val="CodeBlock"/>
      </w:pPr>
      <w:r>
        <w:t xml:space="preserve">   IN  := "Token".Word</w:t>
      </w:r>
    </w:p>
    <w:p>
      <w:pPr>
        <w:pStyle w:val="CodeBlock"/>
      </w:pPr>
      <w:r>
        <w:t xml:space="preserve">   N   := 1</w:t>
      </w:r>
    </w:p>
    <w:p>
      <w:pPr>
        <w:pStyle w:val="CodeBlock"/>
      </w:pPr>
      <w:r>
        <w:t xml:space="preserve">   OUT := "Token".Rotated</w:t>
      </w:r>
    </w:p>
    <w:p>
      <w:pPr>
        <w:pStyle w:val="CodeBlock"/>
      </w:pPr>
    </w:p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33333"/>
        <w:sz w:val="16"/>
      </w:rPr>
      <w:t xml:space="preserve">Versão Corporativa 1.0  —  </w:t>
    </w:r>
    <w:r>
      <w:rPr>
        <w:color w:val="333333"/>
        <w:sz w:val="16"/>
      </w:rPr>
      <w:t xml:space="preserve">Página </w:t>
    </w:r>
    <w:fldSimple w:instr="PAGE"/>
    <w:r>
      <w:rPr>
        <w:color w:val="333333"/>
        <w:sz w:val="16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0066B3"/>
        <w:sz w:val="16"/>
      </w:rPr>
      <w:t>BLBW - Be Life, Be Water  |  Documento Técnico Interno - Uso Restrito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66B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