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mv">
  <w:body>
    <w:p w:rsidRPr="000554E4" w:rsidR="00DC5433" w:rsidP="000554E4" w:rsidRDefault="00DC5433" w14:paraId="37E629AD" w14:textId="77777777">
      <w:pPr>
        <w:pStyle w:val="Heading1"/>
        <w:spacing w:line="336" w:lineRule="auto"/>
        <w:rPr>
          <w:sz w:val="22"/>
          <w:szCs w:val="22"/>
        </w:rPr>
      </w:pPr>
      <w:bookmarkStart w:name="_Toc274252457" w:id="0"/>
    </w:p>
    <w:p w:rsidRPr="000554E4" w:rsidR="00DC5433" w:rsidP="000554E4" w:rsidRDefault="00DC5433" w14:paraId="13D9B3A2" w14:textId="77777777">
      <w:pPr>
        <w:spacing w:line="336" w:lineRule="auto"/>
        <w:rPr>
          <w:sz w:val="22"/>
          <w:szCs w:val="22"/>
        </w:rPr>
      </w:pPr>
    </w:p>
    <w:p w:rsidRPr="000554E4" w:rsidR="00DC5433" w:rsidP="000554E4" w:rsidRDefault="00DC5433" w14:paraId="21CD02E7" w14:textId="77777777">
      <w:pPr>
        <w:spacing w:line="336" w:lineRule="auto"/>
        <w:rPr>
          <w:sz w:val="22"/>
          <w:szCs w:val="22"/>
        </w:rPr>
      </w:pPr>
    </w:p>
    <w:p w:rsidRPr="000554E4" w:rsidR="00DC5433" w:rsidP="000554E4" w:rsidRDefault="00DC5433" w14:paraId="50F52279" w14:textId="77777777">
      <w:pPr>
        <w:spacing w:line="336" w:lineRule="auto"/>
        <w:rPr>
          <w:sz w:val="22"/>
          <w:szCs w:val="22"/>
        </w:rPr>
      </w:pPr>
    </w:p>
    <w:p w:rsidRPr="000554E4" w:rsidR="00DC5433" w:rsidP="000554E4" w:rsidRDefault="00DC5433" w14:paraId="67384B87" w14:textId="77777777">
      <w:pPr>
        <w:spacing w:line="336" w:lineRule="auto"/>
        <w:rPr>
          <w:sz w:val="22"/>
          <w:szCs w:val="22"/>
        </w:rPr>
      </w:pPr>
    </w:p>
    <w:p w:rsidRPr="000554E4" w:rsidR="00DC5433" w:rsidP="000554E4" w:rsidRDefault="00DC5433" w14:paraId="75B6767F" w14:textId="77777777">
      <w:pPr>
        <w:spacing w:line="336" w:lineRule="auto"/>
        <w:rPr>
          <w:sz w:val="22"/>
          <w:szCs w:val="22"/>
        </w:rPr>
      </w:pPr>
    </w:p>
    <w:p w:rsidRPr="000554E4" w:rsidR="00DC5433" w:rsidP="000554E4" w:rsidRDefault="00DC5433" w14:paraId="73ECDB06" w14:textId="77777777">
      <w:pPr>
        <w:spacing w:line="336" w:lineRule="auto"/>
        <w:rPr>
          <w:sz w:val="22"/>
          <w:szCs w:val="22"/>
        </w:rPr>
      </w:pPr>
    </w:p>
    <w:p w:rsidRPr="000554E4" w:rsidR="00DC5433" w:rsidP="000554E4" w:rsidRDefault="00DC5433" w14:paraId="609B5CCE" w14:textId="77777777">
      <w:pPr>
        <w:spacing w:line="336" w:lineRule="auto"/>
        <w:rPr>
          <w:sz w:val="22"/>
          <w:szCs w:val="22"/>
        </w:rPr>
      </w:pPr>
    </w:p>
    <w:p w:rsidRPr="000554E4" w:rsidR="00DC5433" w:rsidP="000554E4" w:rsidRDefault="00DC5433" w14:paraId="43442CC4" w14:textId="77777777">
      <w:pPr>
        <w:spacing w:line="336" w:lineRule="auto"/>
        <w:rPr>
          <w:sz w:val="22"/>
          <w:szCs w:val="22"/>
        </w:rPr>
      </w:pPr>
    </w:p>
    <w:p w:rsidRPr="000554E4" w:rsidR="00DC5433" w:rsidP="000554E4" w:rsidRDefault="00DC5433" w14:paraId="2976448E" w14:textId="77777777">
      <w:pPr>
        <w:spacing w:line="336" w:lineRule="auto"/>
        <w:rPr>
          <w:sz w:val="22"/>
          <w:szCs w:val="22"/>
        </w:rPr>
      </w:pPr>
    </w:p>
    <w:p w:rsidRPr="000554E4" w:rsidR="00DC5433" w:rsidP="000554E4" w:rsidRDefault="00DC5433" w14:paraId="3930BDE6" w14:textId="77777777">
      <w:pPr>
        <w:spacing w:line="336" w:lineRule="auto"/>
        <w:rPr>
          <w:sz w:val="22"/>
          <w:szCs w:val="22"/>
        </w:rPr>
      </w:pPr>
    </w:p>
    <w:p w:rsidRPr="000554E4" w:rsidR="00DC5433" w:rsidP="000554E4" w:rsidRDefault="00DC5433" w14:paraId="1DF1F0E1" w14:textId="77777777">
      <w:pPr>
        <w:spacing w:line="336" w:lineRule="auto"/>
        <w:rPr>
          <w:sz w:val="22"/>
          <w:szCs w:val="22"/>
        </w:rPr>
      </w:pPr>
    </w:p>
    <w:p w:rsidRPr="000554E4" w:rsidR="00DC5433" w:rsidP="000554E4" w:rsidRDefault="00DC5433" w14:paraId="65B2B6C9" w14:textId="77777777">
      <w:pPr>
        <w:pStyle w:val="Heading1"/>
        <w:spacing w:line="336" w:lineRule="auto"/>
        <w:rPr>
          <w:sz w:val="22"/>
          <w:szCs w:val="22"/>
        </w:rPr>
      </w:pPr>
      <w:r w:rsidRPr="000554E4">
        <w:rPr>
          <w:sz w:val="22"/>
          <w:szCs w:val="22"/>
        </w:rPr>
        <w:t>1</w:t>
      </w:r>
      <w:r w:rsidRPr="000554E4" w:rsidR="009656FD">
        <w:rPr>
          <w:sz w:val="22"/>
          <w:szCs w:val="22"/>
        </w:rPr>
        <w:t>0</w:t>
      </w:r>
      <w:r w:rsidRPr="000554E4">
        <w:rPr>
          <w:sz w:val="22"/>
          <w:szCs w:val="22"/>
        </w:rPr>
        <w:t xml:space="preserve">. </w:t>
      </w:r>
      <w:r w:rsidRPr="000554E4">
        <w:rPr>
          <w:sz w:val="22"/>
          <w:szCs w:val="22"/>
        </w:rPr>
        <w:tab/>
      </w:r>
      <w:r w:rsidRPr="000554E4">
        <w:rPr>
          <w:sz w:val="22"/>
          <w:szCs w:val="22"/>
        </w:rPr>
        <w:t xml:space="preserve">LA </w:t>
      </w:r>
      <w:bookmarkEnd w:id="0"/>
      <w:r w:rsidRPr="000554E4">
        <w:rPr>
          <w:sz w:val="22"/>
          <w:szCs w:val="22"/>
        </w:rPr>
        <w:t>Organización para Cooperación y Desarrollo Económico</w:t>
      </w:r>
    </w:p>
    <w:p w:rsidRPr="000554E4" w:rsidR="00DC5433" w:rsidP="000554E4" w:rsidRDefault="00DC5433" w14:paraId="141B2F10" w14:textId="77777777">
      <w:pPr>
        <w:spacing w:line="336" w:lineRule="auto"/>
        <w:rPr>
          <w:rFonts w:cs="Arial"/>
          <w:b/>
          <w:caps/>
          <w:smallCaps w:val="0"/>
          <w:sz w:val="22"/>
          <w:szCs w:val="22"/>
        </w:rPr>
      </w:pPr>
    </w:p>
    <w:p w:rsidRPr="000554E4" w:rsidR="00DC5433" w:rsidP="527A7EC2" w:rsidRDefault="009656FD" w14:paraId="71E93DD2" w14:textId="77777777" w14:noSpellErr="1">
      <w:pPr>
        <w:pStyle w:val="Heading2"/>
        <w:spacing w:line="336" w:lineRule="auto"/>
        <w:rPr>
          <w:sz w:val="22"/>
          <w:szCs w:val="22"/>
          <w:lang w:val="es-ES"/>
        </w:rPr>
      </w:pPr>
      <w:bookmarkStart w:name="_Toc274252458" w:id="1"/>
      <w:r w:rsidRPr="527A7EC2" w:rsidR="009656FD">
        <w:rPr>
          <w:sz w:val="22"/>
          <w:szCs w:val="22"/>
          <w:lang w:val="es-ES"/>
        </w:rPr>
        <w:t>10</w:t>
      </w:r>
      <w:r w:rsidRPr="527A7EC2" w:rsidR="00DC5433">
        <w:rPr>
          <w:sz w:val="22"/>
          <w:szCs w:val="22"/>
          <w:lang w:val="es-ES"/>
        </w:rPr>
        <w:t>.</w:t>
      </w:r>
      <w:r w:rsidRPr="527A7EC2" w:rsidR="00DC5433">
        <w:rPr>
          <w:sz w:val="22"/>
          <w:szCs w:val="22"/>
          <w:lang w:val="es-ES"/>
        </w:rPr>
        <w:t>1.</w:t>
      </w:r>
      <w:r>
        <w:tab/>
      </w:r>
      <w:r w:rsidRPr="527A7EC2" w:rsidR="00DC5433">
        <w:rPr>
          <w:b w:val="1"/>
          <w:bCs w:val="1"/>
          <w:sz w:val="22"/>
          <w:szCs w:val="22"/>
          <w:lang w:val="es-ES"/>
        </w:rPr>
        <w:t>La Organización para Cooperación y Desarrollo Económico</w:t>
      </w:r>
      <w:bookmarkEnd w:id="1"/>
    </w:p>
    <w:p w:rsidRPr="000554E4" w:rsidR="00DC5433" w:rsidP="000554E4" w:rsidRDefault="00DC5433" w14:paraId="1BF5864C" w14:textId="77777777">
      <w:pPr>
        <w:spacing w:line="336" w:lineRule="auto"/>
        <w:ind w:firstLine="1134"/>
        <w:rPr>
          <w:rFonts w:cs="Arial"/>
          <w:caps/>
          <w:smallCaps w:val="0"/>
          <w:sz w:val="22"/>
          <w:szCs w:val="22"/>
        </w:rPr>
      </w:pPr>
    </w:p>
    <w:p w:rsidRPr="000554E4" w:rsidR="00DC5433" w:rsidP="000554E4" w:rsidRDefault="00DC5433" w14:paraId="352DBF64" w14:textId="77777777">
      <w:pPr>
        <w:spacing w:line="336" w:lineRule="auto"/>
        <w:ind w:firstLine="1134"/>
        <w:rPr>
          <w:rFonts w:cs="Arial"/>
          <w:smallCaps w:val="0"/>
          <w:sz w:val="22"/>
          <w:szCs w:val="22"/>
        </w:rPr>
      </w:pPr>
      <w:r w:rsidRPr="000554E4">
        <w:rPr>
          <w:rFonts w:cs="Arial"/>
          <w:smallCaps w:val="0"/>
          <w:sz w:val="22"/>
          <w:szCs w:val="22"/>
        </w:rPr>
        <w:t xml:space="preserve">La historia de la Organización para la Cooperación y el Desarrollo Económico se remonta al período posterior a la Segunda Guerra Mundial, en el contexto de la aplicación del Plan Marshall </w:t>
      </w:r>
      <w:r w:rsidRPr="000554E4">
        <w:rPr>
          <w:rFonts w:cs="Arial"/>
          <w:smallCaps w:val="0"/>
          <w:sz w:val="22"/>
          <w:szCs w:val="22"/>
          <w:vertAlign w:val="superscript"/>
        </w:rPr>
        <w:footnoteReference w:id="1"/>
      </w:r>
      <w:r w:rsidRPr="000554E4">
        <w:rPr>
          <w:rFonts w:cs="Arial"/>
          <w:smallCaps w:val="0"/>
          <w:sz w:val="22"/>
          <w:szCs w:val="22"/>
        </w:rPr>
        <w:t xml:space="preserve"> (1947), responsable de la asistencia en la reconstrucción de los países europeos afectados por la guerra. Al año siguiente, en 1948, se creó el precursor de la OCDE, la Organización Europea para la Cooperación Económica - OECE, encargada de la gestión de los fondos del referido Plano</w:t>
      </w:r>
      <w:r w:rsidRPr="000554E4" w:rsidR="00BA4923">
        <w:rPr>
          <w:rStyle w:val="FootnoteReference"/>
          <w:rFonts w:cs="Arial"/>
          <w:smallCaps w:val="0"/>
          <w:sz w:val="22"/>
          <w:szCs w:val="22"/>
        </w:rPr>
        <w:footnoteReference w:id="2"/>
      </w:r>
      <w:r w:rsidRPr="000554E4">
        <w:rPr>
          <w:rFonts w:cs="Arial"/>
          <w:smallCaps w:val="0"/>
          <w:sz w:val="22"/>
          <w:szCs w:val="22"/>
        </w:rPr>
        <w:t>.</w:t>
      </w:r>
    </w:p>
    <w:p w:rsidRPr="000554E4" w:rsidR="00DC5433" w:rsidP="000554E4" w:rsidRDefault="00DC5433" w14:paraId="3714387E" w14:textId="77777777">
      <w:pPr>
        <w:spacing w:line="336" w:lineRule="auto"/>
        <w:ind w:firstLine="1134"/>
        <w:rPr>
          <w:rFonts w:cs="Arial"/>
          <w:smallCaps w:val="0"/>
          <w:sz w:val="22"/>
          <w:szCs w:val="22"/>
        </w:rPr>
      </w:pPr>
    </w:p>
    <w:p w:rsidRPr="000554E4" w:rsidR="00DC5433" w:rsidP="527A7EC2" w:rsidRDefault="00DC5433" w14:paraId="1DC81976"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La expansión de los trabajos de la OECE para el ámbito internacional (</w:t>
      </w:r>
      <w:r w:rsidRPr="527A7EC2" w:rsidR="00DC5433">
        <w:rPr>
          <w:rFonts w:cs="Arial"/>
          <w:caps w:val="0"/>
          <w:smallCaps w:val="0"/>
          <w:sz w:val="22"/>
          <w:szCs w:val="22"/>
          <w:lang w:val="es-ES"/>
        </w:rPr>
        <w:t xml:space="preserve">extra europeo</w:t>
      </w:r>
      <w:r w:rsidRPr="527A7EC2" w:rsidR="00DC5433">
        <w:rPr>
          <w:rFonts w:cs="Arial"/>
          <w:caps w:val="0"/>
          <w:smallCaps w:val="0"/>
          <w:sz w:val="22"/>
          <w:szCs w:val="22"/>
          <w:lang w:val="es-ES"/>
        </w:rPr>
        <w:t xml:space="preserve">) marca </w:t>
      </w:r>
      <w:r w:rsidRPr="527A7EC2" w:rsidR="00A02992">
        <w:rPr>
          <w:rFonts w:cs="Arial"/>
          <w:caps w:val="0"/>
          <w:smallCaps w:val="0"/>
          <w:sz w:val="22"/>
          <w:szCs w:val="22"/>
          <w:lang w:val="es-ES"/>
        </w:rPr>
        <w:t>e</w:t>
      </w:r>
      <w:r w:rsidRPr="527A7EC2" w:rsidR="00DC5433">
        <w:rPr>
          <w:rFonts w:cs="Arial"/>
          <w:caps w:val="0"/>
          <w:smallCaps w:val="0"/>
          <w:sz w:val="22"/>
          <w:szCs w:val="22"/>
          <w:lang w:val="es-ES"/>
        </w:rPr>
        <w:t>l surgimiento de la OCDE, a través del tratado de constitución firmado el 30 de septiembre de 1961</w:t>
      </w:r>
      <w:r w:rsidRPr="527A7EC2">
        <w:rPr>
          <w:rFonts w:cs="Arial"/>
          <w:caps w:val="0"/>
          <w:smallCaps w:val="0"/>
          <w:sz w:val="22"/>
          <w:szCs w:val="22"/>
          <w:vertAlign w:val="superscript"/>
          <w:lang w:val="es-ES"/>
        </w:rPr>
        <w:footnoteReference w:id="3"/>
      </w:r>
      <w:r w:rsidRPr="527A7EC2" w:rsidR="00DC5433">
        <w:rPr>
          <w:rFonts w:cs="Arial"/>
          <w:caps w:val="0"/>
          <w:smallCaps w:val="0"/>
          <w:sz w:val="22"/>
          <w:szCs w:val="22"/>
          <w:lang w:val="es-ES"/>
        </w:rPr>
        <w:t>.</w:t>
      </w:r>
    </w:p>
    <w:p w:rsidRPr="000554E4" w:rsidR="00DC5433" w:rsidP="000554E4" w:rsidRDefault="00DC5433" w14:paraId="2085759F" w14:textId="77777777">
      <w:pPr>
        <w:spacing w:line="336" w:lineRule="auto"/>
        <w:ind w:firstLine="1134"/>
        <w:rPr>
          <w:rFonts w:cs="Arial"/>
          <w:smallCaps w:val="0"/>
          <w:sz w:val="22"/>
          <w:szCs w:val="22"/>
        </w:rPr>
      </w:pPr>
    </w:p>
    <w:p w:rsidRPr="000554E4" w:rsidR="00DC5433" w:rsidP="527A7EC2" w:rsidRDefault="00DC5433" w14:paraId="3AFE1F9E"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Básicamente la alteración de la estructura sirve para la recepción de los Estados Unidos como miembro efectivo, que luego fue seguido por otros países no europeos, y ahora representan un total de 34 Estados partes.</w:t>
      </w:r>
      <w:r w:rsidRPr="527A7EC2">
        <w:rPr>
          <w:rFonts w:cs="Arial"/>
          <w:caps w:val="0"/>
          <w:smallCaps w:val="0"/>
          <w:sz w:val="22"/>
          <w:szCs w:val="22"/>
          <w:vertAlign w:val="superscript"/>
          <w:lang w:val="es-ES"/>
        </w:rPr>
        <w:footnoteReference w:id="4"/>
      </w:r>
    </w:p>
    <w:p w:rsidRPr="000554E4" w:rsidR="00DC5433" w:rsidP="000554E4" w:rsidRDefault="00DC5433" w14:paraId="420FB57C" w14:textId="77777777">
      <w:pPr>
        <w:spacing w:line="336" w:lineRule="auto"/>
        <w:ind w:firstLine="1134"/>
        <w:rPr>
          <w:rFonts w:cs="Arial"/>
          <w:smallCaps w:val="0"/>
          <w:sz w:val="22"/>
          <w:szCs w:val="22"/>
        </w:rPr>
      </w:pPr>
    </w:p>
    <w:p w:rsidRPr="000554E4" w:rsidR="00DC5433" w:rsidP="000554E4" w:rsidRDefault="00DC5433" w14:paraId="6FB21BA7" w14:textId="77777777">
      <w:pPr>
        <w:spacing w:line="336" w:lineRule="auto"/>
        <w:ind w:firstLine="1134"/>
        <w:rPr>
          <w:rFonts w:cs="Arial"/>
          <w:smallCaps w:val="0"/>
          <w:sz w:val="22"/>
          <w:szCs w:val="22"/>
        </w:rPr>
      </w:pPr>
      <w:r w:rsidRPr="000554E4">
        <w:rPr>
          <w:rFonts w:cs="Arial"/>
          <w:smallCaps w:val="0"/>
          <w:sz w:val="22"/>
          <w:szCs w:val="22"/>
        </w:rPr>
        <w:t xml:space="preserve">Jurídicamente la OCDE </w:t>
      </w:r>
      <w:r w:rsidRPr="000554E4" w:rsidR="00A02992">
        <w:rPr>
          <w:rFonts w:cs="Arial"/>
          <w:smallCaps w:val="0"/>
          <w:sz w:val="22"/>
          <w:szCs w:val="22"/>
        </w:rPr>
        <w:t xml:space="preserve">está </w:t>
      </w:r>
      <w:r w:rsidRPr="000554E4">
        <w:rPr>
          <w:rFonts w:cs="Arial"/>
          <w:smallCaps w:val="0"/>
          <w:sz w:val="22"/>
          <w:szCs w:val="22"/>
        </w:rPr>
        <w:t>caracteriza</w:t>
      </w:r>
      <w:r w:rsidRPr="000554E4" w:rsidR="00A02992">
        <w:rPr>
          <w:rFonts w:cs="Arial"/>
          <w:smallCaps w:val="0"/>
          <w:sz w:val="22"/>
          <w:szCs w:val="22"/>
        </w:rPr>
        <w:t>da como</w:t>
      </w:r>
      <w:r w:rsidRPr="000554E4">
        <w:rPr>
          <w:rFonts w:cs="Arial"/>
          <w:smallCaps w:val="0"/>
          <w:sz w:val="22"/>
          <w:szCs w:val="22"/>
        </w:rPr>
        <w:t xml:space="preserve"> una típica entidad intergubernamental</w:t>
      </w:r>
      <w:r w:rsidRPr="000554E4">
        <w:rPr>
          <w:rFonts w:cs="Arial"/>
          <w:smallCaps w:val="0"/>
          <w:sz w:val="22"/>
          <w:szCs w:val="22"/>
          <w:vertAlign w:val="superscript"/>
        </w:rPr>
        <w:footnoteReference w:id="5"/>
      </w:r>
      <w:r w:rsidRPr="000554E4">
        <w:rPr>
          <w:rFonts w:cs="Arial"/>
          <w:smallCaps w:val="0"/>
          <w:sz w:val="22"/>
          <w:szCs w:val="22"/>
        </w:rPr>
        <w:t>, resultante de la asociación voluntaria de sus miembros, con el propósito predeterminado y personalidad jurídica distinta de sus miembros, pero sin soberanía.</w:t>
      </w:r>
    </w:p>
    <w:p w:rsidRPr="000554E4" w:rsidR="00DC5433" w:rsidP="000554E4" w:rsidRDefault="00DC5433" w14:paraId="1EDBCC0F" w14:textId="77777777">
      <w:pPr>
        <w:spacing w:line="336" w:lineRule="auto"/>
        <w:ind w:firstLine="1134"/>
        <w:rPr>
          <w:rFonts w:cs="Arial"/>
          <w:smallCaps w:val="0"/>
          <w:sz w:val="22"/>
          <w:szCs w:val="22"/>
        </w:rPr>
      </w:pPr>
    </w:p>
    <w:p w:rsidRPr="000554E4" w:rsidR="00DC5433" w:rsidP="527A7EC2" w:rsidRDefault="00DC5433" w14:paraId="71300E9F"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Los propósitos de la OCDE son específicos y de alcance global, ya que tienen como objetivo desarrollar el libre comercio y auxiliar  los Estados afiliados a desarrollarse económicamente.</w:t>
      </w:r>
    </w:p>
    <w:p w:rsidRPr="000554E4" w:rsidR="00DC5433" w:rsidP="000554E4" w:rsidRDefault="00DC5433" w14:paraId="5BADEC49" w14:textId="77777777">
      <w:pPr>
        <w:spacing w:line="336" w:lineRule="auto"/>
        <w:ind w:firstLine="1134"/>
        <w:rPr>
          <w:rFonts w:cs="Arial"/>
          <w:smallCaps w:val="0"/>
          <w:sz w:val="22"/>
          <w:szCs w:val="22"/>
        </w:rPr>
      </w:pPr>
    </w:p>
    <w:p w:rsidRPr="000554E4" w:rsidR="00DC5433" w:rsidP="527A7EC2" w:rsidRDefault="00DC5433" w14:paraId="3A4E968B"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La  adhesión es por invitación realizado por el Consejo de la OCDE, resultado de la deliberación celebrada por los países miembros. En virtud del artículo 16º, la decisión de invitar a un Estado debe ser aprobada por unanimidad, a pesar del mismo artículo disponer la posibilidad de votación preliminar que decidirá sobre la posibilidad, o no de las abstenciones en la votación para la admisión de nuevos miembros. Para la admisión de la posibilidad de la abstención, esta votación preliminar deberá aprobarse por unanimidad.</w:t>
      </w:r>
    </w:p>
    <w:p w:rsidRPr="000554E4" w:rsidR="00DC5433" w:rsidP="000554E4" w:rsidRDefault="00DC5433" w14:paraId="73F22D28" w14:textId="77777777">
      <w:pPr>
        <w:spacing w:line="336" w:lineRule="auto"/>
        <w:ind w:firstLine="1134"/>
        <w:rPr>
          <w:rFonts w:cs="Arial"/>
          <w:smallCaps w:val="0"/>
          <w:sz w:val="22"/>
          <w:szCs w:val="22"/>
        </w:rPr>
      </w:pPr>
    </w:p>
    <w:p w:rsidRPr="000554E4" w:rsidR="00DC5433" w:rsidP="000554E4" w:rsidRDefault="00DC5433" w14:paraId="2CBB4F7E" w14:textId="77777777">
      <w:pPr>
        <w:spacing w:line="336" w:lineRule="auto"/>
        <w:ind w:firstLine="1134"/>
        <w:rPr>
          <w:rFonts w:cs="Arial"/>
          <w:smallCaps w:val="0"/>
          <w:sz w:val="22"/>
          <w:szCs w:val="22"/>
        </w:rPr>
      </w:pPr>
      <w:r w:rsidRPr="000554E4">
        <w:rPr>
          <w:rFonts w:cs="Arial"/>
          <w:smallCaps w:val="0"/>
          <w:sz w:val="22"/>
          <w:szCs w:val="22"/>
        </w:rPr>
        <w:t>La sede de la OCDE se encuentra en Francia, en la ciudad de París, y tiene la siguiente estructura organizativa:</w:t>
      </w:r>
    </w:p>
    <w:p w:rsidRPr="000554E4" w:rsidR="00DC5433" w:rsidP="000554E4" w:rsidRDefault="00DC5433" w14:paraId="28E56745" w14:textId="77777777">
      <w:pPr>
        <w:spacing w:line="336" w:lineRule="auto"/>
        <w:ind w:firstLine="1134"/>
        <w:rPr>
          <w:rFonts w:cs="Arial"/>
          <w:smallCaps w:val="0"/>
          <w:sz w:val="22"/>
          <w:szCs w:val="22"/>
        </w:rPr>
      </w:pPr>
    </w:p>
    <w:p w:rsidRPr="000554E4" w:rsidR="00DC5433" w:rsidP="000554E4" w:rsidRDefault="00212987" w14:paraId="03B79B63" w14:textId="77777777">
      <w:pPr>
        <w:spacing w:line="336" w:lineRule="auto"/>
        <w:ind w:firstLine="426"/>
        <w:rPr>
          <w:rFonts w:cs="Arial"/>
          <w:smallCaps w:val="0"/>
          <w:sz w:val="22"/>
          <w:szCs w:val="22"/>
        </w:rPr>
      </w:pPr>
      <w:r>
        <w:rPr>
          <w:rFonts w:cs="Arial"/>
          <w:smallCaps w:val="0"/>
          <w:noProof/>
          <w:sz w:val="22"/>
          <w:szCs w:val="22"/>
          <w:lang w:val="en-US" w:eastAsia="en-US"/>
        </w:rPr>
        <w:pict w14:anchorId="194283A0">
          <v:group id="Group 2" style="position:absolute;margin-left:0;margin-top:0;width:430.2pt;height:304.75pt;z-index:251659264;mso-position-horizontal-relative:char;mso-position-vertical-relative:line" coordsize="4812,4754" coordorigin="1641,1388" o:spid="_x0000_s102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">
            <o:lock v:ext="edit" aspectratio="t"/>
            <v:rect id="AutoShape 3" style="position:absolute;left:1641;top:1388;width:4812;height:4754;visibility:visible" o:spid="_x0000_s1027" filled="f" stroked="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jdjywwAA&#10;ANoAAAAPAAAAZHJzL2Rvd25yZXYueG1sRI9Ba8JAFITvgv9heUIvoptWkBKzERGkoRTE2Hp+ZF+T&#10;0OzbmN0m6b93BaHHYWa+YZLtaBrRU+dqywqelxEI4sLqmksFn+fD4hWE88gaG8uk4I8cbNPpJMFY&#10;24FP1Oe+FAHCLkYFlfdtLKUrKjLolrYlDt637Qz6ILtS6g6HADeNfImitTRYc1iosKV9RcVP/msU&#10;DMWxv5w/3uRxfsksX7PrPv96V+ppNu42IDyN/j/8aGdawQruV8INkOkN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ajdjywwAAANoAAAAPAAAAAAAAAAAAAAAAAJcCAABkcnMvZG93&#10;bnJldi54bWxQSwUGAAAAAAQABAD1AAAAhwMAAAAA&#10;">
              <o:lock v:ext="edit" text="t" aspectratio="t"/>
            </v:rect>
            <v:shapetype id="_x0000_t34" coordsize="21600,21600" o:oned="t" filled="f" o:spt="34" adj="10800" path="m0,0l@0,0@0,21600,21600,21600e">
              <v:stroke joinstyle="miter"/>
              <v:formulas>
                <v:f eqn="val #0"/>
              </v:formulas>
              <v:path fillok="f" arrowok="t" o:connecttype="none"/>
              <v:handles>
                <v:h position="#0,center"/>
              </v:handles>
              <o:lock v:ext="edit" shapetype="t"/>
            </v:shapetype>
            <v:shape id="_s1088" style="position:absolute;left:4505;top:3307;width:366;height:1280;rotation:-90;flip:x;visibility:visible" o:spid="_x0000_s1028" strokeweight="2.25pt" o:connectortype="elbow" type="#_x0000_t34" adj="8290"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1CqxsMAAADaAAAADwAAAGRycy9kb3ducmV2LnhtbESPQWvCQBSE74L/YXlCL0E3LSIaXUVK&#10;SwV7SK3g9ZF9JsHdtyG7jfHfu0LB4zAz3zCrTW+N6Kj1tWMFr5MUBHHhdM2lguPv53gOwgdkjcYx&#10;KbiRh816OFhhpt2Vf6g7hFJECPsMFVQhNJmUvqjIop+4hjh6Z9daDFG2pdQtXiPcGvmWpjNpsea4&#10;UGFD7xUVl8OfVfCdLD5MkthT/pV3+3yOZdOZXKmXUb9dggjUh2f4v73TCqbwuBJvgFzf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NQqsbDAAAA2gAAAA8AAAAAAAAAAAAA&#10;AAAAoQIAAGRycy9kb3ducmV2LnhtbFBLBQYAAAAABAAEAPkAAACRAwAAAAA=&#10;"/>
            <v:shape id="_s1086" style="position:absolute;left:3211;top:3292;width:366;height:1309;rotation:-90;visibility:visible" o:spid="_x0000_s1029" strokeweight="2.25pt" o:connectortype="elbow" type="#_x0000_t34" adj="8290"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ZjSwcUAAADaAAAADwAAAGRycy9kb3ducmV2LnhtbESPQWvCQBSE70L/w/KEXkQ3CpWQuooU&#10;LIJIqJbq8TX7TILZt2l2a1J/vSsUPA4z8w0zW3SmEhdqXGlZwXgUgSDOrC45V/C5Xw1jEM4ja6ws&#10;k4I/crCYP/VmmGjb8gdddj4XAcIuQQWF93UipcsKMuhGtiYO3sk2Bn2QTS51g22Am0pOomgqDZYc&#10;Fgqs6a2g7Lz7NQranzifpl9tetxsB+b9epDfhzhV6rnfLV9BeOr8I/zfXmsFL3C/Em6AnN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EZjSwcUAAADaAAAADwAAAAAAAAAA&#10;AAAAAAChAgAAZHJzL2Rvd25yZXYueG1sUEsFBgAAAAAEAAQA+QAAAJMDAAAAAA==&#10;"/>
            <v:roundrect id="_s1082" style="position:absolute;left:2684;top:1388;width:2727;height:2376;visibility:visible;v-text-anchor:middle" o:spid="_x0000_s1030" filled="f" fillcolor="#bbe0e3"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">
              <v:textbox inset="0,0,0,0">
                <w:txbxContent>
                  <w:p w:rsidRPr="003B3058" w:rsidR="00366397" w:rsidP="00DC5433" w:rsidRDefault="00366397" w14:paraId="4461263C" w14:textId="77777777">
                    <w:pPr>
                      <w:jc w:val="center"/>
                      <w:rPr>
                        <w:b/>
                        <w:u w:val="single"/>
                      </w:rPr>
                    </w:pPr>
                    <w:r w:rsidRPr="003B3058">
                      <w:rPr>
                        <w:b/>
                        <w:u w:val="single"/>
                      </w:rPr>
                      <w:t>CONSEJO</w:t>
                    </w:r>
                  </w:p>
                  <w:p w:rsidRPr="00845065" w:rsidR="00366397" w:rsidP="00DC5433" w:rsidRDefault="00366397" w14:paraId="5E049E97" w14:textId="77777777">
                    <w:pPr>
                      <w:rPr>
                        <w:sz w:val="19"/>
                        <w:szCs w:val="19"/>
                      </w:rPr>
                    </w:pPr>
                    <w:r w:rsidRPr="00845065">
                      <w:rPr>
                        <w:sz w:val="19"/>
                        <w:szCs w:val="19"/>
                      </w:rPr>
                      <w:t xml:space="preserve">Es </w:t>
                    </w:r>
                    <w:r>
                      <w:rPr>
                        <w:sz w:val="19"/>
                        <w:szCs w:val="19"/>
                      </w:rPr>
                      <w:t>el</w:t>
                    </w:r>
                    <w:r w:rsidRPr="00845065">
                      <w:rPr>
                        <w:sz w:val="19"/>
                        <w:szCs w:val="19"/>
                      </w:rPr>
                      <w:t xml:space="preserve"> ór</w:t>
                    </w:r>
                    <w:r>
                      <w:rPr>
                        <w:sz w:val="19"/>
                        <w:szCs w:val="19"/>
                      </w:rPr>
                      <w:t>gano</w:t>
                    </w:r>
                    <w:r w:rsidRPr="00845065">
                      <w:rPr>
                        <w:sz w:val="19"/>
                        <w:szCs w:val="19"/>
                      </w:rPr>
                      <w:t xml:space="preserve"> que det</w:t>
                    </w:r>
                    <w:r>
                      <w:rPr>
                        <w:sz w:val="19"/>
                        <w:szCs w:val="19"/>
                      </w:rPr>
                      <w:t>iene</w:t>
                    </w:r>
                    <w:r w:rsidRPr="00845065">
                      <w:rPr>
                        <w:sz w:val="19"/>
                        <w:szCs w:val="19"/>
                      </w:rPr>
                      <w:t xml:space="preserve"> poder de dec</w:t>
                    </w:r>
                    <w:r>
                      <w:rPr>
                        <w:sz w:val="19"/>
                        <w:szCs w:val="19"/>
                      </w:rPr>
                      <w:t>isión</w:t>
                    </w:r>
                    <w:r w:rsidRPr="00845065">
                      <w:rPr>
                        <w:sz w:val="19"/>
                        <w:szCs w:val="19"/>
                      </w:rPr>
                      <w:t xml:space="preserve">, </w:t>
                    </w:r>
                    <w:r>
                      <w:rPr>
                        <w:sz w:val="19"/>
                        <w:szCs w:val="19"/>
                      </w:rPr>
                      <w:t>su</w:t>
                    </w:r>
                    <w:r w:rsidRPr="00845065">
                      <w:rPr>
                        <w:sz w:val="19"/>
                        <w:szCs w:val="19"/>
                      </w:rPr>
                      <w:t>s decis</w:t>
                    </w:r>
                    <w:r>
                      <w:rPr>
                        <w:sz w:val="19"/>
                        <w:szCs w:val="19"/>
                      </w:rPr>
                      <w:t>ion</w:t>
                    </w:r>
                    <w:r w:rsidRPr="00845065">
                      <w:rPr>
                        <w:sz w:val="19"/>
                        <w:szCs w:val="19"/>
                      </w:rPr>
                      <w:t xml:space="preserve">es </w:t>
                    </w:r>
                    <w:r>
                      <w:rPr>
                        <w:sz w:val="19"/>
                        <w:szCs w:val="19"/>
                      </w:rPr>
                      <w:t xml:space="preserve">son </w:t>
                    </w:r>
                    <w:r w:rsidRPr="00845065">
                      <w:rPr>
                        <w:sz w:val="19"/>
                        <w:szCs w:val="19"/>
                      </w:rPr>
                      <w:t xml:space="preserve">tomadas por consenso. </w:t>
                    </w:r>
                    <w:r>
                      <w:rPr>
                        <w:sz w:val="19"/>
                        <w:szCs w:val="19"/>
                      </w:rPr>
                      <w:t>Es</w:t>
                    </w:r>
                    <w:r w:rsidRPr="00845065">
                      <w:rPr>
                        <w:sz w:val="19"/>
                        <w:szCs w:val="19"/>
                      </w:rPr>
                      <w:t xml:space="preserve"> presidido p</w:t>
                    </w:r>
                    <w:r>
                      <w:rPr>
                        <w:sz w:val="19"/>
                        <w:szCs w:val="19"/>
                      </w:rPr>
                      <w:t>or el</w:t>
                    </w:r>
                    <w:r w:rsidRPr="00845065">
                      <w:rPr>
                        <w:sz w:val="19"/>
                        <w:szCs w:val="19"/>
                      </w:rPr>
                      <w:t xml:space="preserve"> Secret</w:t>
                    </w:r>
                    <w:r>
                      <w:rPr>
                        <w:sz w:val="19"/>
                        <w:szCs w:val="19"/>
                      </w:rPr>
                      <w:t>a</w:t>
                    </w:r>
                    <w:r w:rsidRPr="00845065">
                      <w:rPr>
                        <w:sz w:val="19"/>
                        <w:szCs w:val="19"/>
                      </w:rPr>
                      <w:t>rio-Ge</w:t>
                    </w:r>
                    <w:r>
                      <w:rPr>
                        <w:sz w:val="19"/>
                        <w:szCs w:val="19"/>
                      </w:rPr>
                      <w:t>ne</w:t>
                    </w:r>
                    <w:r w:rsidRPr="00845065">
                      <w:rPr>
                        <w:sz w:val="19"/>
                        <w:szCs w:val="19"/>
                      </w:rPr>
                      <w:t>ral d</w:t>
                    </w:r>
                    <w:r>
                      <w:rPr>
                        <w:sz w:val="19"/>
                        <w:szCs w:val="19"/>
                      </w:rPr>
                      <w:t>e l</w:t>
                    </w:r>
                    <w:r w:rsidRPr="00845065">
                      <w:rPr>
                        <w:sz w:val="19"/>
                        <w:szCs w:val="19"/>
                      </w:rPr>
                      <w:t xml:space="preserve">a OCDE </w:t>
                    </w:r>
                    <w:r>
                      <w:rPr>
                        <w:sz w:val="19"/>
                        <w:szCs w:val="19"/>
                      </w:rPr>
                      <w:t>y</w:t>
                    </w:r>
                    <w:r w:rsidRPr="00845065">
                      <w:rPr>
                        <w:sz w:val="19"/>
                        <w:szCs w:val="19"/>
                      </w:rPr>
                      <w:t xml:space="preserve"> comp</w:t>
                    </w:r>
                    <w:r>
                      <w:rPr>
                        <w:sz w:val="19"/>
                        <w:szCs w:val="19"/>
                      </w:rPr>
                      <w:t>ue</w:t>
                    </w:r>
                    <w:r w:rsidRPr="00845065">
                      <w:rPr>
                        <w:sz w:val="19"/>
                        <w:szCs w:val="19"/>
                      </w:rPr>
                      <w:t>sto por u</w:t>
                    </w:r>
                    <w:r>
                      <w:rPr>
                        <w:sz w:val="19"/>
                        <w:szCs w:val="19"/>
                      </w:rPr>
                      <w:t>n</w:t>
                    </w:r>
                    <w:r w:rsidRPr="00845065">
                      <w:rPr>
                        <w:sz w:val="19"/>
                        <w:szCs w:val="19"/>
                      </w:rPr>
                      <w:t xml:space="preserve"> representante de cada país m</w:t>
                    </w:r>
                    <w:r>
                      <w:rPr>
                        <w:sz w:val="19"/>
                        <w:szCs w:val="19"/>
                      </w:rPr>
                      <w:t>i</w:t>
                    </w:r>
                    <w:r w:rsidRPr="00845065">
                      <w:rPr>
                        <w:sz w:val="19"/>
                        <w:szCs w:val="19"/>
                      </w:rPr>
                      <w:t xml:space="preserve">embro </w:t>
                    </w:r>
                    <w:r>
                      <w:rPr>
                        <w:sz w:val="19"/>
                        <w:szCs w:val="19"/>
                      </w:rPr>
                      <w:t>y</w:t>
                    </w:r>
                    <w:r w:rsidRPr="00845065">
                      <w:rPr>
                        <w:sz w:val="19"/>
                        <w:szCs w:val="19"/>
                      </w:rPr>
                      <w:t xml:space="preserve"> d</w:t>
                    </w:r>
                    <w:r>
                      <w:rPr>
                        <w:sz w:val="19"/>
                        <w:szCs w:val="19"/>
                      </w:rPr>
                      <w:t>el</w:t>
                    </w:r>
                    <w:r w:rsidRPr="00845065">
                      <w:rPr>
                        <w:sz w:val="19"/>
                        <w:szCs w:val="19"/>
                      </w:rPr>
                      <w:t xml:space="preserve"> Comi</w:t>
                    </w:r>
                    <w:r>
                      <w:rPr>
                        <w:sz w:val="19"/>
                        <w:szCs w:val="19"/>
                      </w:rPr>
                      <w:t>té</w:t>
                    </w:r>
                    <w:r w:rsidRPr="00845065">
                      <w:rPr>
                        <w:sz w:val="19"/>
                        <w:szCs w:val="19"/>
                      </w:rPr>
                      <w:t xml:space="preserve"> Europ</w:t>
                    </w:r>
                    <w:r>
                      <w:rPr>
                        <w:sz w:val="19"/>
                        <w:szCs w:val="19"/>
                      </w:rPr>
                      <w:t>eo</w:t>
                    </w:r>
                    <w:r w:rsidRPr="00845065">
                      <w:rPr>
                        <w:sz w:val="19"/>
                        <w:szCs w:val="19"/>
                      </w:rPr>
                      <w:t>.</w:t>
                    </w:r>
                  </w:p>
                  <w:p w:rsidRPr="00845065" w:rsidR="00366397" w:rsidP="00DC5433" w:rsidRDefault="00366397" w14:paraId="7244FC0A" w14:textId="77777777">
                    <w:pPr>
                      <w:rPr>
                        <w:sz w:val="19"/>
                        <w:szCs w:val="19"/>
                      </w:rPr>
                    </w:pPr>
                    <w:r>
                      <w:rPr>
                        <w:sz w:val="19"/>
                        <w:szCs w:val="19"/>
                      </w:rPr>
                      <w:t xml:space="preserve">Es un </w:t>
                    </w:r>
                    <w:r w:rsidRPr="00845065">
                      <w:rPr>
                        <w:sz w:val="19"/>
                        <w:szCs w:val="19"/>
                      </w:rPr>
                      <w:t>traba</w:t>
                    </w:r>
                    <w:r>
                      <w:rPr>
                        <w:sz w:val="19"/>
                        <w:szCs w:val="19"/>
                      </w:rPr>
                      <w:t>j</w:t>
                    </w:r>
                    <w:r w:rsidRPr="00845065">
                      <w:rPr>
                        <w:sz w:val="19"/>
                        <w:szCs w:val="19"/>
                      </w:rPr>
                      <w:t>o designado p</w:t>
                    </w:r>
                    <w:r>
                      <w:rPr>
                        <w:sz w:val="19"/>
                        <w:szCs w:val="19"/>
                      </w:rPr>
                      <w:t>or el</w:t>
                    </w:r>
                    <w:r w:rsidRPr="00845065">
                      <w:rPr>
                        <w:sz w:val="19"/>
                        <w:szCs w:val="19"/>
                      </w:rPr>
                      <w:t xml:space="preserve"> Comi</w:t>
                    </w:r>
                    <w:r>
                      <w:rPr>
                        <w:sz w:val="19"/>
                        <w:szCs w:val="19"/>
                      </w:rPr>
                      <w:t>té y</w:t>
                    </w:r>
                    <w:r w:rsidRPr="00845065">
                      <w:rPr>
                        <w:sz w:val="19"/>
                        <w:szCs w:val="19"/>
                      </w:rPr>
                      <w:t xml:space="preserve"> desempe</w:t>
                    </w:r>
                    <w:r>
                      <w:rPr>
                        <w:sz w:val="19"/>
                        <w:szCs w:val="19"/>
                      </w:rPr>
                      <w:t>ña</w:t>
                    </w:r>
                    <w:r w:rsidRPr="00845065">
                      <w:rPr>
                        <w:sz w:val="19"/>
                        <w:szCs w:val="19"/>
                      </w:rPr>
                      <w:t>do p</w:t>
                    </w:r>
                    <w:r>
                      <w:rPr>
                        <w:sz w:val="19"/>
                        <w:szCs w:val="19"/>
                      </w:rPr>
                      <w:t>or el</w:t>
                    </w:r>
                    <w:r w:rsidRPr="00845065">
                      <w:rPr>
                        <w:sz w:val="19"/>
                        <w:szCs w:val="19"/>
                      </w:rPr>
                      <w:t xml:space="preserve"> Secretariado.</w:t>
                    </w:r>
                  </w:p>
                  <w:p w:rsidRPr="003B3058" w:rsidR="00366397" w:rsidP="00DC5433" w:rsidRDefault="00366397" w14:paraId="5B860F21" w14:textId="77777777">
                    <w:pPr>
                      <w:rPr>
                        <w:sz w:val="19"/>
                        <w:szCs w:val="19"/>
                      </w:rPr>
                    </w:pPr>
                    <w:r>
                      <w:rPr>
                        <w:sz w:val="19"/>
                        <w:szCs w:val="19"/>
                      </w:rPr>
                      <w:t>Su</w:t>
                    </w:r>
                    <w:r w:rsidRPr="00845065">
                      <w:rPr>
                        <w:sz w:val="19"/>
                        <w:szCs w:val="19"/>
                      </w:rPr>
                      <w:t>s reuni</w:t>
                    </w:r>
                    <w:r>
                      <w:rPr>
                        <w:sz w:val="19"/>
                        <w:szCs w:val="19"/>
                      </w:rPr>
                      <w:t>one</w:t>
                    </w:r>
                    <w:r w:rsidRPr="00845065">
                      <w:rPr>
                        <w:sz w:val="19"/>
                        <w:szCs w:val="19"/>
                      </w:rPr>
                      <w:t>s so</w:t>
                    </w:r>
                    <w:r>
                      <w:rPr>
                        <w:sz w:val="19"/>
                        <w:szCs w:val="19"/>
                      </w:rPr>
                      <w:t>n</w:t>
                    </w:r>
                    <w:r w:rsidRPr="00845065">
                      <w:rPr>
                        <w:sz w:val="19"/>
                        <w:szCs w:val="19"/>
                      </w:rPr>
                      <w:t xml:space="preserve"> regulares, oc</w:t>
                    </w:r>
                    <w:r>
                      <w:rPr>
                        <w:sz w:val="19"/>
                        <w:szCs w:val="19"/>
                      </w:rPr>
                      <w:t>u</w:t>
                    </w:r>
                    <w:r w:rsidRPr="00845065">
                      <w:rPr>
                        <w:sz w:val="19"/>
                        <w:szCs w:val="19"/>
                      </w:rPr>
                      <w:t>rr</w:t>
                    </w:r>
                    <w:r>
                      <w:rPr>
                        <w:sz w:val="19"/>
                        <w:szCs w:val="19"/>
                      </w:rPr>
                      <w:t xml:space="preserve">e también </w:t>
                    </w:r>
                    <w:r w:rsidRPr="00845065">
                      <w:rPr>
                        <w:sz w:val="19"/>
                        <w:szCs w:val="19"/>
                      </w:rPr>
                      <w:t>anualmente</w:t>
                    </w:r>
                    <w:r>
                      <w:rPr>
                        <w:sz w:val="19"/>
                        <w:szCs w:val="19"/>
                      </w:rPr>
                      <w:t>, una</w:t>
                    </w:r>
                    <w:r w:rsidRPr="00845065">
                      <w:rPr>
                        <w:sz w:val="19"/>
                        <w:szCs w:val="19"/>
                      </w:rPr>
                      <w:t xml:space="preserve"> reuni</w:t>
                    </w:r>
                    <w:r>
                      <w:rPr>
                        <w:sz w:val="19"/>
                        <w:szCs w:val="19"/>
                      </w:rPr>
                      <w:t>ón</w:t>
                    </w:r>
                    <w:r w:rsidRPr="00845065">
                      <w:rPr>
                        <w:sz w:val="19"/>
                        <w:szCs w:val="19"/>
                      </w:rPr>
                      <w:t xml:space="preserve"> a n</w:t>
                    </w:r>
                    <w:r>
                      <w:rPr>
                        <w:sz w:val="19"/>
                        <w:szCs w:val="19"/>
                      </w:rPr>
                      <w:t>i</w:t>
                    </w:r>
                    <w:r w:rsidRPr="00845065">
                      <w:rPr>
                        <w:sz w:val="19"/>
                        <w:szCs w:val="19"/>
                      </w:rPr>
                      <w:t>vel ministerial que tra</w:t>
                    </w:r>
                    <w:r>
                      <w:rPr>
                        <w:sz w:val="19"/>
                        <w:szCs w:val="19"/>
                      </w:rPr>
                      <w:t>z</w:t>
                    </w:r>
                    <w:r w:rsidRPr="00845065">
                      <w:rPr>
                        <w:sz w:val="19"/>
                        <w:szCs w:val="19"/>
                      </w:rPr>
                      <w:t xml:space="preserve">a </w:t>
                    </w:r>
                    <w:r>
                      <w:rPr>
                        <w:sz w:val="19"/>
                        <w:szCs w:val="19"/>
                      </w:rPr>
                      <w:t>l</w:t>
                    </w:r>
                    <w:r w:rsidRPr="00845065">
                      <w:rPr>
                        <w:sz w:val="19"/>
                        <w:szCs w:val="19"/>
                      </w:rPr>
                      <w:t>as prioridades d</w:t>
                    </w:r>
                    <w:r>
                      <w:rPr>
                        <w:sz w:val="19"/>
                        <w:szCs w:val="19"/>
                      </w:rPr>
                      <w:t>e l</w:t>
                    </w:r>
                    <w:r w:rsidRPr="00845065">
                      <w:rPr>
                        <w:sz w:val="19"/>
                        <w:szCs w:val="19"/>
                      </w:rPr>
                      <w:t>os traba</w:t>
                    </w:r>
                    <w:r>
                      <w:rPr>
                        <w:sz w:val="19"/>
                        <w:szCs w:val="19"/>
                      </w:rPr>
                      <w:t>j</w:t>
                    </w:r>
                    <w:r w:rsidRPr="00845065">
                      <w:rPr>
                        <w:sz w:val="19"/>
                        <w:szCs w:val="19"/>
                      </w:rPr>
                      <w:t>os des</w:t>
                    </w:r>
                    <w:r>
                      <w:rPr>
                        <w:sz w:val="19"/>
                        <w:szCs w:val="19"/>
                      </w:rPr>
                      <w:t>arr</w:t>
                    </w:r>
                    <w:r w:rsidRPr="00845065">
                      <w:rPr>
                        <w:sz w:val="19"/>
                        <w:szCs w:val="19"/>
                      </w:rPr>
                      <w:t>ol</w:t>
                    </w:r>
                    <w:r>
                      <w:rPr>
                        <w:sz w:val="19"/>
                        <w:szCs w:val="19"/>
                      </w:rPr>
                      <w:t>la</w:t>
                    </w:r>
                    <w:r w:rsidRPr="00845065">
                      <w:rPr>
                        <w:sz w:val="19"/>
                        <w:szCs w:val="19"/>
                      </w:rPr>
                      <w:t>dos p</w:t>
                    </w:r>
                    <w:r>
                      <w:rPr>
                        <w:sz w:val="19"/>
                        <w:szCs w:val="19"/>
                      </w:rPr>
                      <w:t xml:space="preserve">or </w:t>
                    </w:r>
                    <w:r w:rsidRPr="00845065">
                      <w:rPr>
                        <w:sz w:val="19"/>
                        <w:szCs w:val="19"/>
                      </w:rPr>
                      <w:t>la Organiza</w:t>
                    </w:r>
                    <w:r>
                      <w:rPr>
                        <w:sz w:val="19"/>
                        <w:szCs w:val="19"/>
                      </w:rPr>
                      <w:t>ción</w:t>
                    </w:r>
                    <w:r w:rsidRPr="003B3058">
                      <w:rPr>
                        <w:sz w:val="19"/>
                        <w:szCs w:val="19"/>
                      </w:rPr>
                      <w:t>.</w:t>
                    </w:r>
                  </w:p>
                </w:txbxContent>
              </v:textbox>
            </v:roundrect>
            <v:roundrect id="_s1083" style="position:absolute;left:1641;top:4130;width:2195;height:2012;visibility:visible;v-text-anchor:middle" o:spid="_x0000_s1031" filled="f" fillcolor="#bbe0e3"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G1v2xQAA&#10;ANoAAAAPAAAAZHJzL2Rvd25yZXYueG1sRI9PawIxFMTvBb9DeIKXolkV/LMaxRZKe+mhKoK35+a5&#10;G928LJu4br+9EQo9DjPzG2a5bm0pGqq9caxgOEhAEGdOG84V7Hcf/RkIH5A1lo5JwS95WK86L0tM&#10;tbvzDzXbkIsIYZ+igiKEKpXSZwVZ9ANXEUfv7GqLIco6l7rGe4TbUo6SZCItGo4LBVb0XlB23d6s&#10;gsnhst+Z72PzmZvx/PY2ppMfvirV67abBYhAbfgP/7W/tIIpPK/EGyBX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QbW/bFAAAA2gAAAA8AAAAAAAAAAAAAAAAAlwIAAGRycy9k&#10;b3ducmV2LnhtbFBLBQYAAAAABAAEAPUAAACJAwAAAAA=&#10;">
              <v:textbox inset="0,0,0,0">
                <w:txbxContent>
                  <w:p w:rsidRPr="003B3058" w:rsidR="00366397" w:rsidP="00DC5433" w:rsidRDefault="00366397" w14:paraId="1F97E8F6" w14:textId="77777777">
                    <w:pPr>
                      <w:jc w:val="center"/>
                      <w:rPr>
                        <w:b/>
                        <w:sz w:val="22"/>
                        <w:u w:val="single"/>
                      </w:rPr>
                    </w:pPr>
                    <w:r w:rsidRPr="003B3058">
                      <w:rPr>
                        <w:b/>
                        <w:sz w:val="22"/>
                        <w:u w:val="single"/>
                      </w:rPr>
                      <w:t>COMITÉS</w:t>
                    </w:r>
                  </w:p>
                  <w:p w:rsidRPr="00285CFF" w:rsidR="00366397" w:rsidP="00DC5433" w:rsidRDefault="00366397" w14:paraId="21D0D998" w14:textId="77777777">
                    <w:pPr>
                      <w:rPr>
                        <w:sz w:val="17"/>
                        <w:szCs w:val="19"/>
                      </w:rPr>
                    </w:pPr>
                    <w:r w:rsidRPr="00285CFF">
                      <w:rPr>
                        <w:sz w:val="17"/>
                        <w:szCs w:val="19"/>
                      </w:rPr>
                      <w:t>Son formados por representantes de los países-miembros que se re</w:t>
                    </w:r>
                    <w:r>
                      <w:rPr>
                        <w:sz w:val="17"/>
                        <w:szCs w:val="19"/>
                      </w:rPr>
                      <w:t>ú</w:t>
                    </w:r>
                    <w:r w:rsidRPr="00285CFF">
                      <w:rPr>
                        <w:sz w:val="17"/>
                        <w:szCs w:val="19"/>
                      </w:rPr>
                      <w:t>ne</w:t>
                    </w:r>
                    <w:r>
                      <w:rPr>
                        <w:sz w:val="17"/>
                        <w:szCs w:val="19"/>
                      </w:rPr>
                      <w:t>n</w:t>
                    </w:r>
                    <w:r w:rsidRPr="00285CFF">
                      <w:rPr>
                        <w:sz w:val="17"/>
                        <w:szCs w:val="19"/>
                      </w:rPr>
                      <w:t xml:space="preserve"> e</w:t>
                    </w:r>
                    <w:r>
                      <w:rPr>
                        <w:sz w:val="17"/>
                        <w:szCs w:val="19"/>
                      </w:rPr>
                      <w:t>n</w:t>
                    </w:r>
                    <w:r w:rsidRPr="00285CFF">
                      <w:rPr>
                        <w:sz w:val="17"/>
                        <w:szCs w:val="19"/>
                      </w:rPr>
                      <w:t xml:space="preserve"> comi</w:t>
                    </w:r>
                    <w:r>
                      <w:rPr>
                        <w:sz w:val="17"/>
                        <w:szCs w:val="19"/>
                      </w:rPr>
                      <w:t>té</w:t>
                    </w:r>
                    <w:r w:rsidRPr="00285CFF">
                      <w:rPr>
                        <w:sz w:val="17"/>
                        <w:szCs w:val="19"/>
                      </w:rPr>
                      <w:t>s para promover estud</w:t>
                    </w:r>
                    <w:r>
                      <w:rPr>
                        <w:sz w:val="17"/>
                        <w:szCs w:val="19"/>
                      </w:rPr>
                      <w:t>i</w:t>
                    </w:r>
                    <w:r w:rsidRPr="00285CFF">
                      <w:rPr>
                        <w:sz w:val="17"/>
                        <w:szCs w:val="19"/>
                      </w:rPr>
                      <w:t>os de forma particularizada referente a mat</w:t>
                    </w:r>
                    <w:r>
                      <w:rPr>
                        <w:sz w:val="17"/>
                        <w:szCs w:val="19"/>
                      </w:rPr>
                      <w:t>e</w:t>
                    </w:r>
                    <w:r w:rsidRPr="00285CFF">
                      <w:rPr>
                        <w:sz w:val="17"/>
                        <w:szCs w:val="19"/>
                      </w:rPr>
                      <w:t>rias específicas, como emp</w:t>
                    </w:r>
                    <w:r>
                      <w:rPr>
                        <w:sz w:val="17"/>
                        <w:szCs w:val="19"/>
                      </w:rPr>
                      <w:t>leo</w:t>
                    </w:r>
                    <w:r w:rsidRPr="00285CFF">
                      <w:rPr>
                        <w:sz w:val="17"/>
                        <w:szCs w:val="19"/>
                      </w:rPr>
                      <w:t>, educa</w:t>
                    </w:r>
                    <w:r>
                      <w:rPr>
                        <w:sz w:val="17"/>
                        <w:szCs w:val="19"/>
                      </w:rPr>
                      <w:t>ción, mercado financ</w:t>
                    </w:r>
                    <w:r w:rsidRPr="00285CFF">
                      <w:rPr>
                        <w:sz w:val="17"/>
                        <w:szCs w:val="19"/>
                      </w:rPr>
                      <w:t>i</w:t>
                    </w:r>
                    <w:r>
                      <w:rPr>
                        <w:sz w:val="17"/>
                        <w:szCs w:val="19"/>
                      </w:rPr>
                      <w:t>e</w:t>
                    </w:r>
                    <w:r w:rsidRPr="00285CFF">
                      <w:rPr>
                        <w:sz w:val="17"/>
                        <w:szCs w:val="19"/>
                      </w:rPr>
                      <w:t>ro, com</w:t>
                    </w:r>
                    <w:r>
                      <w:rPr>
                        <w:sz w:val="17"/>
                        <w:szCs w:val="19"/>
                      </w:rPr>
                      <w:t>ercio, entre o</w:t>
                    </w:r>
                    <w:r w:rsidRPr="00285CFF">
                      <w:rPr>
                        <w:sz w:val="17"/>
                        <w:szCs w:val="19"/>
                      </w:rPr>
                      <w:t>tros.</w:t>
                    </w:r>
                  </w:p>
                  <w:p w:rsidRPr="00285CFF" w:rsidR="00366397" w:rsidP="00DC5433" w:rsidRDefault="00366397" w14:paraId="643866D8" w14:textId="77777777">
                    <w:pPr>
                      <w:rPr>
                        <w:sz w:val="17"/>
                        <w:szCs w:val="19"/>
                      </w:rPr>
                    </w:pPr>
                    <w:r>
                      <w:rPr>
                        <w:sz w:val="17"/>
                        <w:szCs w:val="19"/>
                      </w:rPr>
                      <w:t>El</w:t>
                    </w:r>
                    <w:r w:rsidRPr="00285CFF">
                      <w:rPr>
                        <w:sz w:val="17"/>
                        <w:szCs w:val="19"/>
                      </w:rPr>
                      <w:t xml:space="preserve"> presente estud</w:t>
                    </w:r>
                    <w:r>
                      <w:rPr>
                        <w:sz w:val="17"/>
                        <w:szCs w:val="19"/>
                      </w:rPr>
                      <w:t xml:space="preserve">io </w:t>
                    </w:r>
                    <w:r w:rsidRPr="00285CFF">
                      <w:rPr>
                        <w:sz w:val="17"/>
                        <w:szCs w:val="19"/>
                      </w:rPr>
                      <w:t xml:space="preserve"> específic</w:t>
                    </w:r>
                    <w:r>
                      <w:rPr>
                        <w:sz w:val="17"/>
                        <w:szCs w:val="19"/>
                      </w:rPr>
                      <w:t>amente</w:t>
                    </w:r>
                    <w:r w:rsidRPr="00285CFF">
                      <w:rPr>
                        <w:sz w:val="17"/>
                        <w:szCs w:val="19"/>
                      </w:rPr>
                      <w:t xml:space="preserve"> reca</w:t>
                    </w:r>
                    <w:r>
                      <w:rPr>
                        <w:sz w:val="17"/>
                        <w:szCs w:val="19"/>
                      </w:rPr>
                      <w:t xml:space="preserve">e </w:t>
                    </w:r>
                    <w:r w:rsidRPr="00285CFF">
                      <w:rPr>
                        <w:sz w:val="17"/>
                        <w:szCs w:val="19"/>
                      </w:rPr>
                      <w:t xml:space="preserve">sobre </w:t>
                    </w:r>
                    <w:r>
                      <w:rPr>
                        <w:sz w:val="17"/>
                        <w:szCs w:val="19"/>
                      </w:rPr>
                      <w:t>l</w:t>
                    </w:r>
                    <w:r w:rsidRPr="00285CFF">
                      <w:rPr>
                        <w:sz w:val="17"/>
                        <w:szCs w:val="19"/>
                      </w:rPr>
                      <w:t>os traba</w:t>
                    </w:r>
                    <w:r>
                      <w:rPr>
                        <w:sz w:val="17"/>
                        <w:szCs w:val="19"/>
                      </w:rPr>
                      <w:t>jos desarr</w:t>
                    </w:r>
                    <w:r w:rsidRPr="00285CFF">
                      <w:rPr>
                        <w:sz w:val="17"/>
                        <w:szCs w:val="19"/>
                      </w:rPr>
                      <w:t>ol</w:t>
                    </w:r>
                    <w:r>
                      <w:rPr>
                        <w:sz w:val="17"/>
                        <w:szCs w:val="19"/>
                      </w:rPr>
                      <w:t>la</w:t>
                    </w:r>
                    <w:r w:rsidRPr="00285CFF">
                      <w:rPr>
                        <w:sz w:val="17"/>
                        <w:szCs w:val="19"/>
                      </w:rPr>
                      <w:t>dos especialmente  p</w:t>
                    </w:r>
                    <w:r>
                      <w:rPr>
                        <w:sz w:val="17"/>
                        <w:szCs w:val="19"/>
                      </w:rPr>
                      <w:t>or el</w:t>
                    </w:r>
                    <w:r w:rsidRPr="00285CFF">
                      <w:rPr>
                        <w:sz w:val="17"/>
                        <w:szCs w:val="19"/>
                      </w:rPr>
                      <w:t xml:space="preserve"> Comit</w:t>
                    </w:r>
                    <w:r>
                      <w:rPr>
                        <w:sz w:val="17"/>
                        <w:szCs w:val="19"/>
                      </w:rPr>
                      <w:t>é</w:t>
                    </w:r>
                    <w:r w:rsidRPr="00285CFF">
                      <w:rPr>
                        <w:sz w:val="17"/>
                        <w:szCs w:val="19"/>
                      </w:rPr>
                      <w:t xml:space="preserve"> de Asuntos Fisca</w:t>
                    </w:r>
                    <w:r>
                      <w:rPr>
                        <w:sz w:val="17"/>
                        <w:szCs w:val="19"/>
                      </w:rPr>
                      <w:t>le</w:t>
                    </w:r>
                    <w:r w:rsidRPr="00285CFF">
                      <w:rPr>
                        <w:sz w:val="17"/>
                        <w:szCs w:val="19"/>
                      </w:rPr>
                      <w:t xml:space="preserve">s. </w:t>
                    </w:r>
                    <w:r>
                      <w:rPr>
                        <w:sz w:val="17"/>
                        <w:szCs w:val="19"/>
                      </w:rPr>
                      <w:t>La</w:t>
                    </w:r>
                    <w:r w:rsidRPr="00285CFF">
                      <w:rPr>
                        <w:sz w:val="17"/>
                        <w:szCs w:val="19"/>
                      </w:rPr>
                      <w:t xml:space="preserve"> Organiza</w:t>
                    </w:r>
                    <w:r>
                      <w:rPr>
                        <w:sz w:val="17"/>
                        <w:szCs w:val="19"/>
                      </w:rPr>
                      <w:t xml:space="preserve">ción tiene </w:t>
                    </w:r>
                    <w:r w:rsidRPr="00285CFF">
                      <w:rPr>
                        <w:sz w:val="17"/>
                        <w:szCs w:val="19"/>
                      </w:rPr>
                      <w:t>aproximadamente 250 Comit</w:t>
                    </w:r>
                    <w:r>
                      <w:rPr>
                        <w:sz w:val="17"/>
                        <w:szCs w:val="19"/>
                      </w:rPr>
                      <w:t>é</w:t>
                    </w:r>
                    <w:r w:rsidRPr="00285CFF">
                      <w:rPr>
                        <w:sz w:val="17"/>
                        <w:szCs w:val="19"/>
                      </w:rPr>
                      <w:t>s.</w:t>
                    </w:r>
                  </w:p>
                </w:txbxContent>
              </v:textbox>
            </v:roundrect>
            <v:roundrect id="_s1085" style="position:absolute;left:4202;top:4130;width:2251;height:2012;visibility:visible;v-text-anchor:middle" o:spid="_x0000_s1032" filled="f" fillcolor="#bbe0e3"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hM+EwAAA&#10;ANoAAAAPAAAAZHJzL2Rvd25yZXYueG1sRE9Ni8IwEL0L/ocwwl5EUxVEq1HcBdm9eFgVwdvYjG20&#10;mZQm1u6/N4cFj4/3vVy3thQN1d44VjAaJiCIM6cN5wqOh+1gBsIHZI2lY1LwRx7Wq25nial2T/6l&#10;Zh9yEUPYp6igCKFKpfRZQRb90FXEkbu62mKIsM6lrvEZw20px0kylRYNx4YCK/oqKLvvH1bB9HQ7&#10;Hszu3HznZjJ/fE7o4kd9pT567WYBIlAb3uJ/949WELfGK/EGyNUL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1hM+EwAAAANoAAAAPAAAAAAAAAAAAAAAAAJcCAABkcnMvZG93bnJl&#10;di54bWxQSwUGAAAAAAQABAD1AAAAhAMAAAAA&#10;">
              <v:textbox inset="0,0,0,0">
                <w:txbxContent>
                  <w:p w:rsidRPr="003B3058" w:rsidR="00366397" w:rsidP="00DC5433" w:rsidRDefault="00366397" w14:paraId="23AD59D9" w14:textId="77777777">
                    <w:pPr>
                      <w:jc w:val="center"/>
                      <w:rPr>
                        <w:b/>
                        <w:sz w:val="22"/>
                        <w:u w:val="single"/>
                      </w:rPr>
                    </w:pPr>
                    <w:r w:rsidRPr="003B3058">
                      <w:rPr>
                        <w:b/>
                        <w:sz w:val="22"/>
                        <w:u w:val="single"/>
                      </w:rPr>
                      <w:t>SECRETARIADO</w:t>
                    </w:r>
                  </w:p>
                  <w:p w:rsidRPr="00285CFF" w:rsidR="00366397" w:rsidP="00DC5433" w:rsidRDefault="00366397" w14:paraId="4C5CA8BB" w14:textId="77777777">
                    <w:pPr>
                      <w:rPr>
                        <w:sz w:val="17"/>
                        <w:szCs w:val="19"/>
                      </w:rPr>
                    </w:pPr>
                    <w:r>
                      <w:rPr>
                        <w:sz w:val="17"/>
                        <w:szCs w:val="19"/>
                      </w:rPr>
                      <w:t>Es el</w:t>
                    </w:r>
                    <w:r w:rsidRPr="00285CFF">
                      <w:rPr>
                        <w:sz w:val="17"/>
                        <w:szCs w:val="19"/>
                      </w:rPr>
                      <w:t xml:space="preserve"> órg</w:t>
                    </w:r>
                    <w:r>
                      <w:rPr>
                        <w:sz w:val="17"/>
                        <w:szCs w:val="19"/>
                      </w:rPr>
                      <w:t>ano</w:t>
                    </w:r>
                    <w:r w:rsidRPr="00285CFF">
                      <w:rPr>
                        <w:sz w:val="17"/>
                        <w:szCs w:val="19"/>
                      </w:rPr>
                      <w:t xml:space="preserve"> respons</w:t>
                    </w:r>
                    <w:r>
                      <w:rPr>
                        <w:sz w:val="17"/>
                        <w:szCs w:val="19"/>
                      </w:rPr>
                      <w:t>able</w:t>
                    </w:r>
                    <w:r w:rsidRPr="00285CFF">
                      <w:rPr>
                        <w:sz w:val="17"/>
                        <w:szCs w:val="19"/>
                      </w:rPr>
                      <w:t xml:space="preserve"> p</w:t>
                    </w:r>
                    <w:r>
                      <w:rPr>
                        <w:sz w:val="17"/>
                        <w:szCs w:val="19"/>
                      </w:rPr>
                      <w:t>or el</w:t>
                    </w:r>
                    <w:r w:rsidRPr="00285CFF">
                      <w:rPr>
                        <w:sz w:val="17"/>
                        <w:szCs w:val="19"/>
                      </w:rPr>
                      <w:t xml:space="preserve"> des</w:t>
                    </w:r>
                    <w:r>
                      <w:rPr>
                        <w:sz w:val="17"/>
                        <w:szCs w:val="19"/>
                      </w:rPr>
                      <w:t>arroll</w:t>
                    </w:r>
                    <w:r w:rsidRPr="00285CFF">
                      <w:rPr>
                        <w:sz w:val="17"/>
                        <w:szCs w:val="19"/>
                      </w:rPr>
                      <w:t xml:space="preserve">o </w:t>
                    </w:r>
                    <w:r>
                      <w:rPr>
                        <w:sz w:val="17"/>
                        <w:szCs w:val="19"/>
                      </w:rPr>
                      <w:t>y</w:t>
                    </w:r>
                    <w:r w:rsidRPr="00285CFF">
                      <w:rPr>
                        <w:sz w:val="17"/>
                        <w:szCs w:val="19"/>
                      </w:rPr>
                      <w:t xml:space="preserve"> e</w:t>
                    </w:r>
                    <w:r>
                      <w:rPr>
                        <w:sz w:val="17"/>
                        <w:szCs w:val="19"/>
                      </w:rPr>
                      <w:t>j</w:t>
                    </w:r>
                    <w:r w:rsidRPr="00285CFF">
                      <w:rPr>
                        <w:sz w:val="17"/>
                        <w:szCs w:val="19"/>
                      </w:rPr>
                      <w:t>ecu</w:t>
                    </w:r>
                    <w:r>
                      <w:rPr>
                        <w:sz w:val="17"/>
                        <w:szCs w:val="19"/>
                      </w:rPr>
                      <w:t>ción</w:t>
                    </w:r>
                    <w:r w:rsidRPr="00285CFF">
                      <w:rPr>
                        <w:sz w:val="17"/>
                        <w:szCs w:val="19"/>
                      </w:rPr>
                      <w:t xml:space="preserve"> d</w:t>
                    </w:r>
                    <w:r>
                      <w:rPr>
                        <w:sz w:val="17"/>
                        <w:szCs w:val="19"/>
                      </w:rPr>
                      <w:t>e l</w:t>
                    </w:r>
                    <w:r w:rsidRPr="00285CFF">
                      <w:rPr>
                        <w:sz w:val="17"/>
                        <w:szCs w:val="19"/>
                      </w:rPr>
                      <w:t>os traba</w:t>
                    </w:r>
                    <w:r>
                      <w:rPr>
                        <w:sz w:val="17"/>
                        <w:szCs w:val="19"/>
                      </w:rPr>
                      <w:t>j</w:t>
                    </w:r>
                    <w:r w:rsidRPr="00285CFF">
                      <w:rPr>
                        <w:sz w:val="17"/>
                        <w:szCs w:val="19"/>
                      </w:rPr>
                      <w:t>os ap</w:t>
                    </w:r>
                    <w:r>
                      <w:rPr>
                        <w:sz w:val="17"/>
                        <w:szCs w:val="19"/>
                      </w:rPr>
                      <w:t>u</w:t>
                    </w:r>
                    <w:r w:rsidRPr="00285CFF">
                      <w:rPr>
                        <w:sz w:val="17"/>
                        <w:szCs w:val="19"/>
                      </w:rPr>
                      <w:t>ntados como priorit</w:t>
                    </w:r>
                    <w:r>
                      <w:rPr>
                        <w:sz w:val="17"/>
                        <w:szCs w:val="19"/>
                      </w:rPr>
                      <w:t>a</w:t>
                    </w:r>
                    <w:r w:rsidRPr="00285CFF">
                      <w:rPr>
                        <w:sz w:val="17"/>
                        <w:szCs w:val="19"/>
                      </w:rPr>
                      <w:t>rios p</w:t>
                    </w:r>
                    <w:r>
                      <w:rPr>
                        <w:sz w:val="17"/>
                        <w:szCs w:val="19"/>
                      </w:rPr>
                      <w:t>or el Consej</w:t>
                    </w:r>
                    <w:r w:rsidRPr="00285CFF">
                      <w:rPr>
                        <w:sz w:val="17"/>
                        <w:szCs w:val="19"/>
                      </w:rPr>
                      <w:t xml:space="preserve">o, </w:t>
                    </w:r>
                    <w:r>
                      <w:rPr>
                        <w:sz w:val="17"/>
                        <w:szCs w:val="19"/>
                      </w:rPr>
                      <w:t>así</w:t>
                    </w:r>
                    <w:r w:rsidRPr="00285CFF">
                      <w:rPr>
                        <w:sz w:val="17"/>
                        <w:szCs w:val="19"/>
                      </w:rPr>
                      <w:t xml:space="preserve"> como por apo</w:t>
                    </w:r>
                    <w:r>
                      <w:rPr>
                        <w:sz w:val="17"/>
                        <w:szCs w:val="19"/>
                      </w:rPr>
                      <w:t>y</w:t>
                    </w:r>
                    <w:r w:rsidRPr="00285CFF">
                      <w:rPr>
                        <w:sz w:val="17"/>
                        <w:szCs w:val="19"/>
                      </w:rPr>
                      <w:t xml:space="preserve">ar </w:t>
                    </w:r>
                    <w:r>
                      <w:rPr>
                        <w:sz w:val="17"/>
                        <w:szCs w:val="19"/>
                      </w:rPr>
                      <w:t>l</w:t>
                    </w:r>
                    <w:r w:rsidRPr="00285CFF">
                      <w:rPr>
                        <w:sz w:val="17"/>
                        <w:szCs w:val="19"/>
                      </w:rPr>
                      <w:t>as a</w:t>
                    </w:r>
                    <w:r>
                      <w:rPr>
                        <w:sz w:val="17"/>
                        <w:szCs w:val="19"/>
                      </w:rPr>
                      <w:t>c</w:t>
                    </w:r>
                    <w:r w:rsidRPr="00285CFF">
                      <w:rPr>
                        <w:sz w:val="17"/>
                        <w:szCs w:val="19"/>
                      </w:rPr>
                      <w:t>tividades d</w:t>
                    </w:r>
                    <w:r>
                      <w:rPr>
                        <w:sz w:val="17"/>
                        <w:szCs w:val="19"/>
                      </w:rPr>
                      <w:t>e l</w:t>
                    </w:r>
                    <w:r w:rsidRPr="00285CFF">
                      <w:rPr>
                        <w:sz w:val="17"/>
                        <w:szCs w:val="19"/>
                      </w:rPr>
                      <w:t>os comit</w:t>
                    </w:r>
                    <w:r>
                      <w:rPr>
                        <w:sz w:val="17"/>
                        <w:szCs w:val="19"/>
                      </w:rPr>
                      <w:t>é</w:t>
                    </w:r>
                    <w:r w:rsidRPr="00285CFF">
                      <w:rPr>
                        <w:sz w:val="17"/>
                        <w:szCs w:val="19"/>
                      </w:rPr>
                      <w:t xml:space="preserve">s. </w:t>
                    </w:r>
                    <w:r>
                      <w:rPr>
                        <w:sz w:val="17"/>
                        <w:szCs w:val="19"/>
                      </w:rPr>
                      <w:t>Actualmente es dirigi</w:t>
                    </w:r>
                    <w:r w:rsidRPr="00285CFF">
                      <w:rPr>
                        <w:sz w:val="17"/>
                        <w:szCs w:val="19"/>
                      </w:rPr>
                      <w:t>do p</w:t>
                    </w:r>
                    <w:r>
                      <w:rPr>
                        <w:sz w:val="17"/>
                        <w:szCs w:val="19"/>
                      </w:rPr>
                      <w:t>or el</w:t>
                    </w:r>
                    <w:r w:rsidRPr="00285CFF">
                      <w:rPr>
                        <w:sz w:val="17"/>
                        <w:szCs w:val="19"/>
                      </w:rPr>
                      <w:t xml:space="preserve"> mexicano Ángel Gurría, </w:t>
                    </w:r>
                    <w:r>
                      <w:rPr>
                        <w:sz w:val="17"/>
                        <w:szCs w:val="19"/>
                      </w:rPr>
                      <w:t>el</w:t>
                    </w:r>
                    <w:r w:rsidRPr="00285CFF">
                      <w:rPr>
                        <w:sz w:val="17"/>
                        <w:szCs w:val="19"/>
                      </w:rPr>
                      <w:t xml:space="preserve"> Secret</w:t>
                    </w:r>
                    <w:r>
                      <w:rPr>
                        <w:sz w:val="17"/>
                        <w:szCs w:val="19"/>
                      </w:rPr>
                      <w:t>a</w:t>
                    </w:r>
                    <w:r w:rsidRPr="00285CFF">
                      <w:rPr>
                        <w:sz w:val="17"/>
                        <w:szCs w:val="19"/>
                      </w:rPr>
                      <w:t>rio-Ge</w:t>
                    </w:r>
                    <w:r>
                      <w:rPr>
                        <w:sz w:val="17"/>
                        <w:szCs w:val="19"/>
                      </w:rPr>
                      <w:t>ne</w:t>
                    </w:r>
                    <w:r w:rsidRPr="00285CFF">
                      <w:rPr>
                        <w:sz w:val="17"/>
                        <w:szCs w:val="19"/>
                      </w:rPr>
                      <w:t>ral.</w:t>
                    </w:r>
                  </w:p>
                  <w:p w:rsidR="00366397" w:rsidP="00DC5433" w:rsidRDefault="00366397" w14:paraId="19C1F20A" w14:textId="77777777"/>
                </w:txbxContent>
              </v:textbox>
            </v:roundrect>
          </v:group>
        </w:pict>
      </w:r>
      <w:r>
        <w:rPr>
          <w:rFonts w:cs="Arial"/>
          <w:smallCaps w:val="0"/>
          <w:noProof/>
          <w:sz w:val="22"/>
          <w:szCs w:val="22"/>
          <w:lang w:val="en-US" w:eastAsia="en-US"/>
        </w:rPr>
      </w:r>
      <w:r>
        <w:rPr>
          <w:rFonts w:cs="Arial"/>
          <w:smallCaps w:val="0"/>
          <w:noProof/>
          <w:sz w:val="22"/>
          <w:szCs w:val="22"/>
          <w:lang w:val="en-US" w:eastAsia="en-US"/>
        </w:rPr>
        <w:pict w14:anchorId="194D9481">
          <v:rect id="AutoShape 2" style="width:430pt;height:305pt;visibility:visible;mso-left-percent:-10001;mso-top-percent:-10001;mso-position-horizontal:absolute;mso-position-horizontal-relative:char;mso-position-vertical:absolute;mso-position-vertical-relative:line;mso-left-percent:-10001;mso-top-percent:-10001" o:spid="_x0000_s1033" filled="f" stroked="f">
            <o:lock v:ext="edit" aspectratio="t"/>
            <w10:wrap type="none"/>
            <w10:anchorlock/>
          </v:rect>
        </w:pict>
      </w:r>
    </w:p>
    <w:p w:rsidRPr="000554E4" w:rsidR="00DC5433" w:rsidP="000554E4" w:rsidRDefault="00DC5433" w14:paraId="35D0C5DC" w14:textId="77777777">
      <w:pPr>
        <w:spacing w:line="336" w:lineRule="auto"/>
        <w:ind w:left="7788"/>
        <w:jc w:val="right"/>
        <w:rPr>
          <w:rFonts w:cs="Arial"/>
          <w:smallCaps w:val="0"/>
          <w:sz w:val="22"/>
          <w:szCs w:val="22"/>
          <w:vertAlign w:val="superscript"/>
        </w:rPr>
      </w:pPr>
      <w:r w:rsidRPr="000554E4">
        <w:rPr>
          <w:rFonts w:cs="Arial"/>
          <w:smallCaps w:val="0"/>
          <w:sz w:val="22"/>
          <w:szCs w:val="22"/>
          <w:vertAlign w:val="superscript"/>
        </w:rPr>
        <w:footnoteReference w:id="6"/>
      </w:r>
    </w:p>
    <w:p w:rsidRPr="000554E4" w:rsidR="00DC5433" w:rsidP="000554E4" w:rsidRDefault="00DC5433" w14:paraId="254358CC" w14:textId="77777777">
      <w:pPr>
        <w:spacing w:line="336" w:lineRule="auto"/>
        <w:ind w:firstLine="1134"/>
        <w:rPr>
          <w:smallCaps w:val="0"/>
          <w:sz w:val="22"/>
          <w:szCs w:val="22"/>
        </w:rPr>
      </w:pPr>
    </w:p>
    <w:p w:rsidRPr="000554E4" w:rsidR="00DC5433" w:rsidP="527A7EC2" w:rsidRDefault="00DC5433" w14:paraId="23B255B7" w14:textId="77777777" w14:noSpellErr="1">
      <w:pPr>
        <w:spacing w:line="336" w:lineRule="auto"/>
        <w:ind w:firstLine="1134"/>
        <w:rPr>
          <w:caps w:val="0"/>
          <w:smallCaps w:val="0"/>
          <w:sz w:val="22"/>
          <w:szCs w:val="22"/>
          <w:lang w:val="es-ES"/>
        </w:rPr>
      </w:pPr>
      <w:r w:rsidRPr="527A7EC2" w:rsidR="00DC5433">
        <w:rPr>
          <w:caps w:val="0"/>
          <w:smallCaps w:val="0"/>
          <w:sz w:val="22"/>
          <w:szCs w:val="22"/>
          <w:lang w:val="es-ES"/>
        </w:rPr>
        <w:t>Abajo de estos son los departamentos de apoyo, como la Dirección de Desarrollo y Cooperación; el Departamento de Economía; el Centro de Política Tributaria y Administración; la Gobernanza Pública y de la Dirección de Desarrollo Territorial; y Dirección de Estadística, responsable del desarrollo de informes y modelos de propuestas políticas y acuerdos internacionales, que serán debidamente analizadas por el Consejo.</w:t>
      </w:r>
    </w:p>
    <w:p w:rsidRPr="000554E4" w:rsidR="00DC5433" w:rsidP="000554E4" w:rsidRDefault="00DC5433" w14:paraId="0B8F0B86" w14:textId="77777777">
      <w:pPr>
        <w:spacing w:line="336" w:lineRule="auto"/>
        <w:ind w:firstLine="1134"/>
        <w:rPr>
          <w:smallCaps w:val="0"/>
          <w:sz w:val="22"/>
          <w:szCs w:val="22"/>
        </w:rPr>
      </w:pPr>
    </w:p>
    <w:p w:rsidRPr="000554E4" w:rsidR="00DC5433" w:rsidP="527A7EC2" w:rsidRDefault="00AD0048" w14:paraId="09B9D672" w14:textId="77777777">
      <w:pPr>
        <w:spacing w:line="336" w:lineRule="auto"/>
        <w:ind w:firstLine="1134"/>
        <w:rPr>
          <w:caps w:val="0"/>
          <w:smallCaps w:val="0"/>
          <w:sz w:val="22"/>
          <w:szCs w:val="22"/>
          <w:lang w:val="es-ES"/>
        </w:rPr>
      </w:pPr>
      <w:r w:rsidRPr="527A7EC2" w:rsidR="00AD0048">
        <w:rPr>
          <w:caps w:val="0"/>
          <w:smallCaps w:val="0"/>
          <w:sz w:val="22"/>
          <w:szCs w:val="22"/>
          <w:lang w:val="es-ES"/>
        </w:rPr>
        <w:t>Además de e</w:t>
      </w:r>
      <w:r w:rsidRPr="527A7EC2" w:rsidR="00DC5433">
        <w:rPr>
          <w:caps w:val="0"/>
          <w:smallCaps w:val="0"/>
          <w:sz w:val="22"/>
          <w:szCs w:val="22"/>
          <w:lang w:val="es-ES"/>
        </w:rPr>
        <w:t>stos, todavía merecen especial referencia los órganos especiales, con íntima ligación con la administración de algunos estados, proporcionando la ayuda en el desarrollo de ciertas políticas y la lucha contra algunos fenómenos perjudiciales; entre ellos podemos mencionar: el Foro de Aparcería Africana; el  Centro de Desarrollo, el Grupo de Acción Financiera – “</w:t>
      </w:r>
      <w:r w:rsidRPr="527A7EC2" w:rsidR="00DC5433">
        <w:rPr>
          <w:i w:val="1"/>
          <w:iCs w:val="1"/>
          <w:caps w:val="0"/>
          <w:smallCaps w:val="0"/>
          <w:sz w:val="22"/>
          <w:szCs w:val="22"/>
          <w:lang w:val="es-ES"/>
        </w:rPr>
        <w:t>Finance</w:t>
      </w:r>
      <w:r w:rsidRPr="527A7EC2" w:rsidR="00DC5433">
        <w:rPr>
          <w:i w:val="1"/>
          <w:iCs w:val="1"/>
          <w:caps w:val="0"/>
          <w:smallCaps w:val="0"/>
          <w:sz w:val="22"/>
          <w:szCs w:val="22"/>
          <w:lang w:val="es-ES"/>
        </w:rPr>
        <w:t xml:space="preserve"> </w:t>
      </w:r>
      <w:r w:rsidRPr="527A7EC2" w:rsidR="00DC5433">
        <w:rPr>
          <w:i w:val="1"/>
          <w:iCs w:val="1"/>
          <w:caps w:val="0"/>
          <w:smallCaps w:val="0"/>
          <w:sz w:val="22"/>
          <w:szCs w:val="22"/>
          <w:lang w:val="es-ES"/>
        </w:rPr>
        <w:t>Action</w:t>
      </w:r>
      <w:r w:rsidRPr="527A7EC2" w:rsidR="00DC5433">
        <w:rPr>
          <w:i w:val="1"/>
          <w:iCs w:val="1"/>
          <w:caps w:val="0"/>
          <w:smallCaps w:val="0"/>
          <w:sz w:val="22"/>
          <w:szCs w:val="22"/>
          <w:lang w:val="es-ES"/>
        </w:rPr>
        <w:t xml:space="preserve"> </w:t>
      </w:r>
      <w:r w:rsidRPr="527A7EC2" w:rsidR="00DC5433">
        <w:rPr>
          <w:i w:val="1"/>
          <w:iCs w:val="1"/>
          <w:caps w:val="0"/>
          <w:smallCaps w:val="0"/>
          <w:sz w:val="22"/>
          <w:szCs w:val="22"/>
          <w:lang w:val="es-ES"/>
        </w:rPr>
        <w:t>Task</w:t>
      </w:r>
      <w:r w:rsidRPr="527A7EC2" w:rsidR="00DC5433">
        <w:rPr>
          <w:i w:val="1"/>
          <w:iCs w:val="1"/>
          <w:caps w:val="0"/>
          <w:smallCaps w:val="0"/>
          <w:sz w:val="22"/>
          <w:szCs w:val="22"/>
          <w:lang w:val="es-ES"/>
        </w:rPr>
        <w:t xml:space="preserve"> </w:t>
      </w:r>
      <w:r w:rsidRPr="527A7EC2" w:rsidR="00DC5433">
        <w:rPr>
          <w:i w:val="1"/>
          <w:iCs w:val="1"/>
          <w:caps w:val="0"/>
          <w:smallCaps w:val="0"/>
          <w:sz w:val="22"/>
          <w:szCs w:val="22"/>
          <w:lang w:val="es-ES"/>
        </w:rPr>
        <w:t>Force</w:t>
      </w:r>
      <w:r w:rsidRPr="527A7EC2" w:rsidR="00DC5433">
        <w:rPr>
          <w:i w:val="1"/>
          <w:iCs w:val="1"/>
          <w:caps w:val="0"/>
          <w:smallCaps w:val="0"/>
          <w:sz w:val="22"/>
          <w:szCs w:val="22"/>
          <w:lang w:val="es-ES"/>
        </w:rPr>
        <w:t>”</w:t>
      </w:r>
      <w:r w:rsidRPr="527A7EC2" w:rsidR="00DC5433">
        <w:rPr>
          <w:caps w:val="0"/>
          <w:smallCaps w:val="0"/>
          <w:sz w:val="22"/>
          <w:szCs w:val="22"/>
          <w:lang w:val="es-ES"/>
        </w:rPr>
        <w:t xml:space="preserve">; la Agencia de Energía Nuclear, el Club África Occidental y la </w:t>
      </w:r>
      <w:r w:rsidRPr="527A7EC2" w:rsidR="00DC5433">
        <w:rPr>
          <w:caps w:val="0"/>
          <w:smallCaps w:val="0"/>
          <w:sz w:val="22"/>
          <w:szCs w:val="22"/>
          <w:lang w:val="es-ES"/>
        </w:rPr>
        <w:t>Sahel</w:t>
      </w:r>
      <w:r w:rsidRPr="527A7EC2" w:rsidR="00DC5433">
        <w:rPr>
          <w:caps w:val="0"/>
          <w:smallCaps w:val="0"/>
          <w:sz w:val="22"/>
          <w:szCs w:val="22"/>
          <w:lang w:val="es-ES"/>
        </w:rPr>
        <w:t>, y para nuestros propósitos es más importante el Foro Global sobre Transparencia e intercambio de información fiscal tributarias.</w:t>
      </w:r>
    </w:p>
    <w:p w:rsidRPr="000554E4" w:rsidR="00DC5433" w:rsidP="000554E4" w:rsidRDefault="00DC5433" w14:paraId="396480D2" w14:textId="77777777">
      <w:pPr>
        <w:spacing w:line="336" w:lineRule="auto"/>
        <w:rPr>
          <w:rFonts w:cs="Arial"/>
          <w:smallCaps w:val="0"/>
          <w:sz w:val="22"/>
          <w:szCs w:val="22"/>
        </w:rPr>
      </w:pPr>
    </w:p>
    <w:p w:rsidRPr="000554E4" w:rsidR="00DC5433" w:rsidP="000554E4" w:rsidRDefault="00DC5433" w14:paraId="5FAED4F9" w14:textId="77777777">
      <w:pPr>
        <w:spacing w:line="336" w:lineRule="auto"/>
        <w:ind w:firstLine="1134"/>
        <w:rPr>
          <w:rFonts w:cs="Arial"/>
          <w:smallCaps w:val="0"/>
          <w:sz w:val="22"/>
          <w:szCs w:val="22"/>
        </w:rPr>
      </w:pPr>
      <w:r w:rsidRPr="000554E4">
        <w:rPr>
          <w:rFonts w:cs="Arial"/>
          <w:smallCaps w:val="0"/>
          <w:sz w:val="22"/>
          <w:szCs w:val="22"/>
        </w:rPr>
        <w:t>Estos órganos y departamentos producen anualmente una gran cantidad de documentos, que pretenden divulgar los datos y resultados obtenidos en el desarrollo de sus actividades, aunque estos documentos no detengan cualquier eficacia normativa y salvo por su respetabilidad, no podrían considerarse como fuente de</w:t>
      </w:r>
      <w:r w:rsidRPr="000554E4" w:rsidR="00BA4965">
        <w:rPr>
          <w:rFonts w:cs="Arial"/>
          <w:smallCaps w:val="0"/>
          <w:sz w:val="22"/>
          <w:szCs w:val="22"/>
        </w:rPr>
        <w:t>l</w:t>
      </w:r>
      <w:r w:rsidRPr="000554E4">
        <w:rPr>
          <w:rFonts w:cs="Arial"/>
          <w:smallCaps w:val="0"/>
          <w:sz w:val="22"/>
          <w:szCs w:val="22"/>
        </w:rPr>
        <w:t xml:space="preserve"> derecho internacional.</w:t>
      </w:r>
    </w:p>
    <w:p w:rsidRPr="000554E4" w:rsidR="00DC5433" w:rsidP="000554E4" w:rsidRDefault="00DC5433" w14:paraId="512D48BF" w14:textId="77777777">
      <w:pPr>
        <w:spacing w:line="336" w:lineRule="auto"/>
        <w:ind w:firstLine="1134"/>
        <w:rPr>
          <w:rFonts w:cs="Arial"/>
          <w:smallCaps w:val="0"/>
          <w:sz w:val="22"/>
          <w:szCs w:val="22"/>
        </w:rPr>
      </w:pPr>
    </w:p>
    <w:p w:rsidRPr="000554E4" w:rsidR="00DC5433" w:rsidP="527A7EC2" w:rsidRDefault="00DC5433" w14:paraId="514C9DA1"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Sin embargo, estos documentos no son los documentos más importantes publicados por la OCDE, según el Artículo</w:t>
      </w:r>
      <w:r w:rsidRPr="527A7EC2" w:rsidR="00BA4965">
        <w:rPr>
          <w:rFonts w:cs="Arial"/>
          <w:caps w:val="0"/>
          <w:smallCaps w:val="0"/>
          <w:sz w:val="22"/>
          <w:szCs w:val="22"/>
          <w:lang w:val="es-ES"/>
        </w:rPr>
        <w:t xml:space="preserve"> </w:t>
      </w:r>
      <w:r w:rsidRPr="527A7EC2" w:rsidR="00DC5433">
        <w:rPr>
          <w:rFonts w:cs="Arial"/>
          <w:caps w:val="0"/>
          <w:smallCaps w:val="0"/>
          <w:sz w:val="22"/>
          <w:szCs w:val="22"/>
          <w:lang w:val="es-ES"/>
        </w:rPr>
        <w:t>6º del tratado de la constitución. La Organización puede emitir (o tomar parte de) 3 clases de documentos oficiales: i) Acuerdos específicos con Estados miembros, no-miembros y organizaciones internacionales; ii) Hacer recomendaciones a los Miembros; y iii) Tomar decisiones que, salvo disposición en contra, serán obligatorias para todos los miembros</w:t>
      </w:r>
      <w:r w:rsidRPr="527A7EC2">
        <w:rPr>
          <w:rFonts w:cs="Arial"/>
          <w:caps w:val="0"/>
          <w:smallCaps w:val="0"/>
          <w:sz w:val="22"/>
          <w:szCs w:val="22"/>
          <w:vertAlign w:val="superscript"/>
          <w:lang w:val="es-ES"/>
        </w:rPr>
        <w:footnoteReference w:id="7"/>
      </w:r>
      <w:r w:rsidRPr="527A7EC2" w:rsidR="00DC5433">
        <w:rPr>
          <w:rFonts w:cs="Arial"/>
          <w:caps w:val="0"/>
          <w:smallCaps w:val="0"/>
          <w:sz w:val="22"/>
          <w:szCs w:val="22"/>
          <w:lang w:val="es-ES"/>
        </w:rPr>
        <w:t>.</w:t>
      </w:r>
    </w:p>
    <w:p w:rsidRPr="000554E4" w:rsidR="00DC5433" w:rsidP="000554E4" w:rsidRDefault="00DC5433" w14:paraId="034805F4" w14:textId="77777777">
      <w:pPr>
        <w:spacing w:line="336" w:lineRule="auto"/>
        <w:ind w:firstLine="1134"/>
        <w:rPr>
          <w:rFonts w:cs="Arial"/>
          <w:smallCaps w:val="0"/>
          <w:sz w:val="22"/>
          <w:szCs w:val="22"/>
        </w:rPr>
      </w:pPr>
    </w:p>
    <w:p w:rsidRPr="000554E4" w:rsidR="00DC5433" w:rsidP="726E211E" w:rsidRDefault="00DC5433" w14:paraId="7D191AA8"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En cuanto a la capacidad, sólo acuerdos específicos pueden ser firmados directamente por órganos de la OCDE con otras personas de derecho internacional.</w:t>
      </w:r>
      <w:r w:rsidRPr="726E211E" w:rsidR="00DC5433">
        <w:rPr>
          <w:rFonts w:cs="Arial"/>
          <w:caps w:val="0"/>
          <w:smallCaps w:val="0"/>
          <w:sz w:val="22"/>
          <w:szCs w:val="22"/>
          <w:lang w:val="es-ES"/>
        </w:rPr>
        <w:t xml:space="preserve"> Las recomendaciones y decisiones sólo pueden ser tomadas por el Consejo, las primeras no requieren la unanimidad, pero no son vinculantes para su destinatario.</w:t>
      </w:r>
    </w:p>
    <w:p w:rsidRPr="000554E4" w:rsidR="00DC5433" w:rsidP="000554E4" w:rsidRDefault="00DC5433" w14:paraId="4720A801" w14:textId="77777777">
      <w:pPr>
        <w:spacing w:line="336" w:lineRule="auto"/>
        <w:ind w:firstLine="1134"/>
        <w:rPr>
          <w:rFonts w:cs="Arial"/>
          <w:smallCaps w:val="0"/>
          <w:sz w:val="22"/>
          <w:szCs w:val="22"/>
        </w:rPr>
      </w:pPr>
    </w:p>
    <w:p w:rsidRPr="000554E4" w:rsidR="00DC5433" w:rsidP="000554E4" w:rsidRDefault="00DC5433" w14:paraId="4AD9FA6A" w14:textId="77777777">
      <w:pPr>
        <w:spacing w:line="336" w:lineRule="auto"/>
        <w:ind w:firstLine="1134"/>
        <w:rPr>
          <w:rFonts w:cs="Arial"/>
          <w:smallCaps w:val="0"/>
          <w:sz w:val="22"/>
          <w:szCs w:val="22"/>
        </w:rPr>
      </w:pPr>
      <w:r w:rsidRPr="000554E4">
        <w:rPr>
          <w:rFonts w:cs="Arial"/>
          <w:smallCaps w:val="0"/>
          <w:sz w:val="22"/>
          <w:szCs w:val="22"/>
        </w:rPr>
        <w:t>Las Decisiones, justamente por tener un carácter vinculante de los Estados miembros, sólo pueden ser aprobadas por unanimidad, está expresamente permitida la abstención, hipótesis en que el país que se abstuvo no se vincula términos de la presente Decisión.</w:t>
      </w:r>
    </w:p>
    <w:p w:rsidRPr="000554E4" w:rsidR="00DC5433" w:rsidP="000554E4" w:rsidRDefault="00DC5433" w14:paraId="27689C5C" w14:textId="77777777">
      <w:pPr>
        <w:spacing w:line="336" w:lineRule="auto"/>
        <w:ind w:firstLine="1134"/>
        <w:rPr>
          <w:rFonts w:cs="Arial"/>
          <w:smallCaps w:val="0"/>
          <w:sz w:val="22"/>
          <w:szCs w:val="22"/>
        </w:rPr>
      </w:pPr>
    </w:p>
    <w:p w:rsidRPr="000554E4" w:rsidR="00DC5433" w:rsidP="726E211E" w:rsidRDefault="00DC5433" w14:paraId="734345D1"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Es importante destacar que este tipo de decisiones, aunque </w:t>
      </w:r>
      <w:r w:rsidRPr="726E211E" w:rsidR="00DC5433">
        <w:rPr>
          <w:rFonts w:cs="Arial"/>
          <w:caps w:val="0"/>
          <w:smallCaps w:val="0"/>
          <w:sz w:val="22"/>
          <w:szCs w:val="22"/>
          <w:lang w:val="es-ES"/>
        </w:rPr>
        <w:t>sean  vinculantes</w:t>
      </w:r>
      <w:r w:rsidRPr="726E211E" w:rsidR="00DC5433">
        <w:rPr>
          <w:rFonts w:cs="Arial"/>
          <w:caps w:val="0"/>
          <w:smallCaps w:val="0"/>
          <w:sz w:val="22"/>
          <w:szCs w:val="22"/>
          <w:lang w:val="es-ES"/>
        </w:rPr>
        <w:t xml:space="preserve">, carecen de transcripción en la legislación interna de cada Estado-miembro, de acuerdo con los ritos y las necesidades de cada constitución.  </w:t>
      </w:r>
      <w:r w:rsidRPr="726E211E" w:rsidR="00DC5433">
        <w:rPr>
          <w:rFonts w:cs="Arial"/>
          <w:caps w:val="0"/>
          <w:smallCaps w:val="0"/>
          <w:sz w:val="22"/>
          <w:szCs w:val="22"/>
          <w:lang w:val="es-ES"/>
        </w:rPr>
        <w:t>Sólo después de eso es que las obligaciones de este tipo de decisiones pueden ser consideradas exigibles.</w:t>
      </w:r>
    </w:p>
    <w:p w:rsidRPr="000554E4" w:rsidR="00DC5433" w:rsidP="000554E4" w:rsidRDefault="00DC5433" w14:paraId="76DA5F4E" w14:textId="77777777">
      <w:pPr>
        <w:spacing w:line="336" w:lineRule="auto"/>
        <w:rPr>
          <w:rFonts w:cs="Arial"/>
          <w:smallCaps w:val="0"/>
          <w:sz w:val="22"/>
          <w:szCs w:val="22"/>
        </w:rPr>
      </w:pPr>
    </w:p>
    <w:p w:rsidRPr="000554E4" w:rsidR="00DC5433" w:rsidP="000554E4" w:rsidRDefault="00DC5433" w14:paraId="32872142" w14:textId="77777777">
      <w:pPr>
        <w:spacing w:line="336" w:lineRule="auto"/>
        <w:ind w:firstLine="1134"/>
        <w:rPr>
          <w:rFonts w:cs="Arial"/>
          <w:smallCaps w:val="0"/>
          <w:sz w:val="22"/>
          <w:szCs w:val="22"/>
        </w:rPr>
      </w:pPr>
      <w:r w:rsidRPr="000554E4">
        <w:rPr>
          <w:rFonts w:cs="Arial"/>
          <w:smallCaps w:val="0"/>
          <w:sz w:val="22"/>
          <w:szCs w:val="22"/>
        </w:rPr>
        <w:t>Mismo consideradas exigibles, la inercia de un Estado miembro a incorporar el contenido de la Decisión en la legislación interna, o incluso el incumplimiento de las obligaciones derivadas de los mismos, no generan ninguna sanción al Estado miembro moroso, ya que no hay penalidades establecidas en el tratado de constitución, ni siquiera las consagradas suspensión y expulsión del faltante.</w:t>
      </w:r>
    </w:p>
    <w:p w:rsidRPr="000554E4" w:rsidR="00DC5433" w:rsidP="000554E4" w:rsidRDefault="00DC5433" w14:paraId="0513A670" w14:textId="77777777">
      <w:pPr>
        <w:spacing w:line="336" w:lineRule="auto"/>
        <w:ind w:firstLine="708"/>
        <w:rPr>
          <w:rFonts w:cs="Arial"/>
          <w:smallCaps w:val="0"/>
          <w:sz w:val="22"/>
          <w:szCs w:val="22"/>
        </w:rPr>
      </w:pPr>
    </w:p>
    <w:p w:rsidRPr="000554E4" w:rsidR="00DC5433" w:rsidP="726E211E" w:rsidRDefault="00DC5433" w14:paraId="5DE4D8C6"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Ante estas constataciones, y la perspectiva de la fuente de</w:t>
      </w:r>
      <w:r w:rsidRPr="726E211E" w:rsidR="00BA4965">
        <w:rPr>
          <w:rFonts w:cs="Arial"/>
          <w:caps w:val="0"/>
          <w:smallCaps w:val="0"/>
          <w:sz w:val="22"/>
          <w:szCs w:val="22"/>
          <w:lang w:val="es-ES"/>
        </w:rPr>
        <w:t>l</w:t>
      </w:r>
      <w:r w:rsidRPr="726E211E" w:rsidR="00DC5433">
        <w:rPr>
          <w:rFonts w:cs="Arial"/>
          <w:caps w:val="0"/>
          <w:smallCaps w:val="0"/>
          <w:sz w:val="22"/>
          <w:szCs w:val="22"/>
          <w:lang w:val="es-ES"/>
        </w:rPr>
        <w:t xml:space="preserve"> derecho internacional, podríamos hacer algunas consideraciones: en prime</w:t>
      </w:r>
      <w:r w:rsidRPr="726E211E" w:rsidR="00BA4965">
        <w:rPr>
          <w:rFonts w:cs="Arial"/>
          <w:caps w:val="0"/>
          <w:smallCaps w:val="0"/>
          <w:sz w:val="22"/>
          <w:szCs w:val="22"/>
          <w:lang w:val="es-ES"/>
        </w:rPr>
        <w:t xml:space="preserve">r </w:t>
      </w:r>
      <w:r w:rsidRPr="726E211E" w:rsidR="00BA4965">
        <w:rPr>
          <w:rFonts w:cs="Arial"/>
          <w:caps w:val="0"/>
          <w:smallCaps w:val="0"/>
          <w:sz w:val="22"/>
          <w:szCs w:val="22"/>
          <w:lang w:val="es-ES"/>
        </w:rPr>
        <w:t>lugar</w:t>
      </w:r>
      <w:r w:rsidRPr="726E211E" w:rsidR="00BA4965">
        <w:rPr>
          <w:rFonts w:cs="Arial"/>
          <w:caps w:val="0"/>
          <w:smallCaps w:val="0"/>
          <w:sz w:val="22"/>
          <w:szCs w:val="22"/>
          <w:lang w:val="es-ES"/>
        </w:rPr>
        <w:t xml:space="preserve"> la </w:t>
      </w:r>
      <w:r w:rsidRPr="726E211E" w:rsidR="00BA4965">
        <w:rPr>
          <w:rFonts w:cs="Arial"/>
          <w:caps w:val="0"/>
          <w:smallCaps w:val="0"/>
          <w:sz w:val="22"/>
          <w:szCs w:val="22"/>
          <w:lang w:val="es-ES"/>
        </w:rPr>
        <w:t xml:space="preserve">indiscutible </w:t>
      </w:r>
      <w:r w:rsidRPr="726E211E" w:rsidR="00DC5433">
        <w:rPr>
          <w:rFonts w:cs="Arial"/>
          <w:caps w:val="0"/>
          <w:smallCaps w:val="0"/>
          <w:sz w:val="22"/>
          <w:szCs w:val="22"/>
          <w:lang w:val="es-ES"/>
        </w:rPr>
        <w:t xml:space="preserve"> clasificación</w:t>
      </w:r>
      <w:r w:rsidRPr="726E211E" w:rsidR="00DC5433">
        <w:rPr>
          <w:rFonts w:cs="Arial"/>
          <w:caps w:val="0"/>
          <w:smallCaps w:val="0"/>
          <w:sz w:val="22"/>
          <w:szCs w:val="22"/>
          <w:lang w:val="es-ES"/>
        </w:rPr>
        <w:t xml:space="preserve"> del tratado constitutivo como </w:t>
      </w:r>
      <w:r w:rsidRPr="726E211E" w:rsidR="00DC5433">
        <w:rPr>
          <w:rFonts w:cs="Arial"/>
          <w:caps w:val="0"/>
          <w:smallCaps w:val="0"/>
          <w:sz w:val="22"/>
          <w:szCs w:val="22"/>
          <w:lang w:val="es-ES"/>
        </w:rPr>
        <w:t>Hard</w:t>
      </w:r>
      <w:r w:rsidRPr="726E211E" w:rsidR="00DC5433">
        <w:rPr>
          <w:rFonts w:cs="Arial"/>
          <w:caps w:val="0"/>
          <w:smallCaps w:val="0"/>
          <w:sz w:val="22"/>
          <w:szCs w:val="22"/>
          <w:lang w:val="es-ES"/>
        </w:rPr>
        <w:t xml:space="preserve"> </w:t>
      </w:r>
      <w:r w:rsidRPr="726E211E" w:rsidR="00DC5433">
        <w:rPr>
          <w:rFonts w:cs="Arial"/>
          <w:caps w:val="0"/>
          <w:smallCaps w:val="0"/>
          <w:sz w:val="22"/>
          <w:szCs w:val="22"/>
          <w:lang w:val="es-ES"/>
        </w:rPr>
        <w:t>Law</w:t>
      </w:r>
      <w:r w:rsidRPr="726E211E" w:rsidR="00DC5433">
        <w:rPr>
          <w:rFonts w:cs="Arial"/>
          <w:caps w:val="0"/>
          <w:smallCaps w:val="0"/>
          <w:sz w:val="22"/>
          <w:szCs w:val="22"/>
          <w:lang w:val="es-ES"/>
        </w:rPr>
        <w:t xml:space="preserve">, no </w:t>
      </w:r>
      <w:r w:rsidRPr="726E211E" w:rsidR="00DC5433">
        <w:rPr>
          <w:rFonts w:cs="Arial"/>
          <w:caps w:val="0"/>
          <w:smallCaps w:val="0"/>
          <w:sz w:val="22"/>
          <w:szCs w:val="22"/>
          <w:lang w:val="es-ES"/>
        </w:rPr>
        <w:t>obstante</w:t>
      </w:r>
      <w:r w:rsidRPr="726E211E" w:rsidR="00DC5433">
        <w:rPr>
          <w:rFonts w:cs="Arial"/>
          <w:caps w:val="0"/>
          <w:smallCaps w:val="0"/>
          <w:sz w:val="22"/>
          <w:szCs w:val="22"/>
          <w:lang w:val="es-ES"/>
        </w:rPr>
        <w:t xml:space="preserve"> el nivel de vinculación sea relativo y el de delegación también [</w:t>
      </w:r>
      <w:r w:rsidRPr="726E211E" w:rsidR="00DC5433">
        <w:rPr>
          <w:rFonts w:cs="Arial"/>
          <w:caps w:val="0"/>
          <w:smallCaps w:val="0"/>
          <w:sz w:val="22"/>
          <w:szCs w:val="22"/>
          <w:lang w:val="es-ES"/>
        </w:rPr>
        <w:t>vPd</w:t>
      </w:r>
      <w:r w:rsidRPr="726E211E" w:rsidR="00DC5433">
        <w:rPr>
          <w:rFonts w:cs="Arial"/>
          <w:caps w:val="0"/>
          <w:smallCaps w:val="0"/>
          <w:sz w:val="22"/>
          <w:szCs w:val="22"/>
          <w:lang w:val="es-ES"/>
        </w:rPr>
        <w:t>}.</w:t>
      </w:r>
    </w:p>
    <w:p w:rsidRPr="000554E4" w:rsidR="00DC5433" w:rsidP="000554E4" w:rsidRDefault="00DC5433" w14:paraId="2F5D05B6" w14:textId="77777777">
      <w:pPr>
        <w:spacing w:line="336" w:lineRule="auto"/>
        <w:ind w:firstLine="1134"/>
        <w:rPr>
          <w:rFonts w:cs="Arial"/>
          <w:smallCaps w:val="0"/>
          <w:sz w:val="22"/>
          <w:szCs w:val="22"/>
        </w:rPr>
      </w:pPr>
    </w:p>
    <w:p w:rsidRPr="000554E4" w:rsidR="00DC5433" w:rsidP="527A7EC2" w:rsidRDefault="00DC5433" w14:paraId="1EB0F288" w14:textId="77777777">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También entendemos como </w:t>
      </w:r>
      <w:r w:rsidRPr="527A7EC2" w:rsidR="00DC5433">
        <w:rPr>
          <w:rFonts w:cs="Arial"/>
          <w:caps w:val="0"/>
          <w:smallCaps w:val="0"/>
          <w:sz w:val="22"/>
          <w:szCs w:val="22"/>
          <w:lang w:val="es-ES"/>
        </w:rPr>
        <w:t>Hard</w:t>
      </w:r>
      <w:r w:rsidRPr="527A7EC2" w:rsidR="00DC5433">
        <w:rPr>
          <w:rFonts w:cs="Arial"/>
          <w:caps w:val="0"/>
          <w:smallCaps w:val="0"/>
          <w:sz w:val="22"/>
          <w:szCs w:val="22"/>
          <w:lang w:val="es-ES"/>
        </w:rPr>
        <w:t xml:space="preserve"> </w:t>
      </w:r>
      <w:r w:rsidRPr="527A7EC2" w:rsidR="00DC5433">
        <w:rPr>
          <w:rFonts w:cs="Arial"/>
          <w:caps w:val="0"/>
          <w:smallCaps w:val="0"/>
          <w:sz w:val="22"/>
          <w:szCs w:val="22"/>
          <w:lang w:val="es-ES"/>
        </w:rPr>
        <w:t>Law</w:t>
      </w:r>
      <w:r w:rsidRPr="527A7EC2" w:rsidR="00DC5433">
        <w:rPr>
          <w:rFonts w:cs="Arial"/>
          <w:caps w:val="0"/>
          <w:smallCaps w:val="0"/>
          <w:sz w:val="22"/>
          <w:szCs w:val="22"/>
          <w:lang w:val="es-ES"/>
        </w:rPr>
        <w:t xml:space="preserve"> eventuales convenios específicos firmados por la Organización con otras personas de</w:t>
      </w:r>
      <w:r w:rsidRPr="527A7EC2" w:rsidR="00BA4965">
        <w:rPr>
          <w:rFonts w:cs="Arial"/>
          <w:caps w:val="0"/>
          <w:smallCaps w:val="0"/>
          <w:sz w:val="22"/>
          <w:szCs w:val="22"/>
          <w:lang w:val="es-ES"/>
        </w:rPr>
        <w:t>l</w:t>
      </w:r>
      <w:r w:rsidRPr="527A7EC2" w:rsidR="00DC5433">
        <w:rPr>
          <w:rFonts w:cs="Arial"/>
          <w:caps w:val="0"/>
          <w:smallCaps w:val="0"/>
          <w:sz w:val="22"/>
          <w:szCs w:val="22"/>
          <w:lang w:val="es-ES"/>
        </w:rPr>
        <w:t xml:space="preserve"> derecho internacional, que tienen diferentes niveles de precisión,  vinculación y delegación.</w:t>
      </w:r>
    </w:p>
    <w:p w:rsidRPr="000554E4" w:rsidR="00DC5433" w:rsidP="000554E4" w:rsidRDefault="00DC5433" w14:paraId="055515F7" w14:textId="77777777">
      <w:pPr>
        <w:spacing w:line="336" w:lineRule="auto"/>
        <w:ind w:firstLine="1134"/>
        <w:rPr>
          <w:rFonts w:cs="Arial"/>
          <w:smallCaps w:val="0"/>
          <w:sz w:val="22"/>
          <w:szCs w:val="22"/>
        </w:rPr>
      </w:pPr>
    </w:p>
    <w:p w:rsidRPr="000554E4" w:rsidR="00DC5433" w:rsidP="527A7EC2" w:rsidRDefault="00DC5433" w14:paraId="2C384DF1" w14:textId="77777777">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Del mismo modo, las decisiones del Consejo podrían ser clasificadas como normas rígidas clasificadas por el acrónimo {</w:t>
      </w:r>
      <w:r w:rsidRPr="527A7EC2" w:rsidR="00DC5433">
        <w:rPr>
          <w:rFonts w:cs="Arial"/>
          <w:caps w:val="0"/>
          <w:smallCaps w:val="0"/>
          <w:sz w:val="22"/>
          <w:szCs w:val="22"/>
          <w:lang w:val="es-ES"/>
        </w:rPr>
        <w:t>VPd</w:t>
      </w:r>
      <w:r w:rsidRPr="527A7EC2" w:rsidR="00DC5433">
        <w:rPr>
          <w:rFonts w:cs="Arial"/>
          <w:caps w:val="0"/>
          <w:smallCaps w:val="0"/>
          <w:sz w:val="22"/>
          <w:szCs w:val="22"/>
          <w:lang w:val="es-ES"/>
        </w:rPr>
        <w:t>}, ya que son vinculantes, destinadas a regulación de determinado asunto, aunque no tenga capacidad coercitiva , y no produzcan efecto, excepto cuando transpuestas en la legislación interna.</w:t>
      </w:r>
    </w:p>
    <w:p w:rsidRPr="000554E4" w:rsidR="00DC5433" w:rsidP="000554E4" w:rsidRDefault="00DC5433" w14:paraId="0712ECA6" w14:textId="77777777">
      <w:pPr>
        <w:spacing w:line="336" w:lineRule="auto"/>
        <w:ind w:firstLine="1134"/>
        <w:rPr>
          <w:rFonts w:cs="Arial"/>
          <w:smallCaps w:val="0"/>
          <w:sz w:val="22"/>
          <w:szCs w:val="22"/>
        </w:rPr>
      </w:pPr>
    </w:p>
    <w:p w:rsidRPr="000554E4" w:rsidR="00DC5433" w:rsidP="527A7EC2" w:rsidRDefault="00DC5433" w14:paraId="7C0D4477" w14:textId="77777777">
      <w:pPr>
        <w:spacing w:line="336" w:lineRule="auto"/>
        <w:ind w:firstLine="708"/>
        <w:rPr>
          <w:rFonts w:cs="Arial"/>
          <w:caps w:val="0"/>
          <w:smallCaps w:val="0"/>
          <w:sz w:val="22"/>
          <w:szCs w:val="22"/>
          <w:lang w:val="es-ES"/>
        </w:rPr>
      </w:pPr>
      <w:r w:rsidRPr="527A7EC2" w:rsidR="00DC5433">
        <w:rPr>
          <w:rFonts w:cs="Arial"/>
          <w:caps w:val="0"/>
          <w:smallCaps w:val="0"/>
          <w:sz w:val="22"/>
          <w:szCs w:val="22"/>
          <w:lang w:val="es-ES"/>
        </w:rPr>
        <w:t xml:space="preserve">         Ya las recomendaciones serían más bien aceptadas por el concepto de </w:t>
      </w:r>
      <w:r w:rsidRPr="527A7EC2" w:rsidR="00DC5433">
        <w:rPr>
          <w:rFonts w:cs="Arial"/>
          <w:caps w:val="0"/>
          <w:smallCaps w:val="0"/>
          <w:sz w:val="22"/>
          <w:szCs w:val="22"/>
          <w:lang w:val="es-ES"/>
        </w:rPr>
        <w:t>Soft</w:t>
      </w:r>
      <w:r w:rsidRPr="527A7EC2" w:rsidR="00DC5433">
        <w:rPr>
          <w:rFonts w:cs="Arial"/>
          <w:caps w:val="0"/>
          <w:smallCaps w:val="0"/>
          <w:sz w:val="22"/>
          <w:szCs w:val="22"/>
          <w:lang w:val="es-ES"/>
        </w:rPr>
        <w:t xml:space="preserve"> </w:t>
      </w:r>
      <w:r w:rsidRPr="527A7EC2" w:rsidR="00DC5433">
        <w:rPr>
          <w:rFonts w:cs="Arial"/>
          <w:caps w:val="0"/>
          <w:smallCaps w:val="0"/>
          <w:sz w:val="22"/>
          <w:szCs w:val="22"/>
          <w:lang w:val="es-ES"/>
        </w:rPr>
        <w:t>Law</w:t>
      </w:r>
      <w:r w:rsidRPr="527A7EC2" w:rsidR="00DC5433">
        <w:rPr>
          <w:rFonts w:cs="Arial"/>
          <w:caps w:val="0"/>
          <w:smallCaps w:val="0"/>
          <w:sz w:val="22"/>
          <w:szCs w:val="22"/>
          <w:lang w:val="es-ES"/>
        </w:rPr>
        <w:t>, una vez que presentan bajo nivel de vinculación (solamente el compromiso genérico de acompañar las políticas defendidas por la OCDE derivadas de su adhesión a la Organización) y la delegación nula, ya que el estado no necesariamente participó o asintió con la elaboración de tal  recomendación. Clasificaríamos estas recomendaciones como una norma del tipo {</w:t>
      </w:r>
      <w:r w:rsidRPr="527A7EC2" w:rsidR="00DC5433">
        <w:rPr>
          <w:rFonts w:cs="Arial"/>
          <w:caps w:val="0"/>
          <w:smallCaps w:val="0"/>
          <w:sz w:val="22"/>
          <w:szCs w:val="22"/>
          <w:lang w:val="es-ES"/>
        </w:rPr>
        <w:t>vP</w:t>
      </w:r>
      <w:r w:rsidRPr="527A7EC2" w:rsidR="00DC5433">
        <w:rPr>
          <w:rFonts w:cs="Arial"/>
          <w:caps w:val="0"/>
          <w:smallCaps w:val="0"/>
          <w:sz w:val="22"/>
          <w:szCs w:val="22"/>
          <w:lang w:val="es-ES"/>
        </w:rPr>
        <w:t>-}.</w:t>
      </w:r>
    </w:p>
    <w:p w:rsidRPr="000554E4" w:rsidR="00DC5433" w:rsidP="000554E4" w:rsidRDefault="00DC5433" w14:paraId="240870DC" w14:textId="77777777">
      <w:pPr>
        <w:spacing w:line="336" w:lineRule="auto"/>
        <w:ind w:firstLine="1134"/>
        <w:rPr>
          <w:rFonts w:cs="Arial"/>
          <w:smallCaps w:val="0"/>
          <w:sz w:val="22"/>
          <w:szCs w:val="22"/>
        </w:rPr>
      </w:pPr>
    </w:p>
    <w:p w:rsidRPr="000554E4" w:rsidR="00DC5433" w:rsidP="000554E4" w:rsidRDefault="00DC5433" w14:paraId="72DE637D" w14:textId="77777777">
      <w:pPr>
        <w:spacing w:line="336" w:lineRule="auto"/>
        <w:ind w:firstLine="1134"/>
        <w:rPr>
          <w:rFonts w:cs="Arial"/>
          <w:smallCaps w:val="0"/>
          <w:sz w:val="22"/>
          <w:szCs w:val="22"/>
        </w:rPr>
      </w:pPr>
      <w:r w:rsidRPr="000554E4">
        <w:rPr>
          <w:rFonts w:cs="Arial"/>
          <w:smallCaps w:val="0"/>
          <w:sz w:val="22"/>
          <w:szCs w:val="22"/>
        </w:rPr>
        <w:t>Otros documentos emitidos, como se dijo anteriormente, por no estar sometidos al escrutinio del consejo y no contar con el consentimiento o la participación de cualquier Estado</w:t>
      </w:r>
      <w:r w:rsidRPr="000554E4" w:rsidR="004C0371">
        <w:rPr>
          <w:rFonts w:cs="Arial"/>
          <w:smallCaps w:val="0"/>
          <w:sz w:val="22"/>
          <w:szCs w:val="22"/>
        </w:rPr>
        <w:t>,</w:t>
      </w:r>
      <w:r w:rsidRPr="000554E4">
        <w:rPr>
          <w:rFonts w:cs="Arial"/>
          <w:smallCaps w:val="0"/>
          <w:sz w:val="22"/>
          <w:szCs w:val="22"/>
        </w:rPr>
        <w:t xml:space="preserve"> no pueden ser considerados como fuentes del derecho internacional, para lo cual proponemos la clasificación{-P-} o {-p-}.</w:t>
      </w:r>
    </w:p>
    <w:p w:rsidRPr="000554E4" w:rsidR="00DC5433" w:rsidP="000554E4" w:rsidRDefault="00DC5433" w14:paraId="589B9BC2" w14:textId="77777777">
      <w:pPr>
        <w:spacing w:line="336" w:lineRule="auto"/>
        <w:ind w:firstLine="1134"/>
        <w:rPr>
          <w:rFonts w:cs="Arial"/>
          <w:smallCaps w:val="0"/>
          <w:sz w:val="22"/>
          <w:szCs w:val="22"/>
        </w:rPr>
      </w:pPr>
    </w:p>
    <w:p w:rsidRPr="000554E4" w:rsidR="00DC5433" w:rsidP="000554E4" w:rsidRDefault="00DC5433" w14:paraId="64B34A4D" w14:textId="77777777">
      <w:pPr>
        <w:spacing w:line="336" w:lineRule="auto"/>
        <w:ind w:firstLine="1134"/>
        <w:rPr>
          <w:rFonts w:cs="Arial"/>
          <w:smallCaps w:val="0"/>
          <w:sz w:val="22"/>
          <w:szCs w:val="22"/>
        </w:rPr>
      </w:pPr>
    </w:p>
    <w:p w:rsidRPr="000554E4" w:rsidR="00DC5433" w:rsidP="726E211E" w:rsidRDefault="00DC5433" w14:paraId="4D364A3B" w14:textId="77777777">
      <w:pPr>
        <w:pStyle w:val="Heading2"/>
        <w:spacing w:line="336" w:lineRule="auto"/>
        <w:rPr>
          <w:sz w:val="22"/>
          <w:szCs w:val="22"/>
          <w:lang w:val="es-ES"/>
        </w:rPr>
      </w:pPr>
      <w:bookmarkStart w:name="_Toc274252459" w:id="2"/>
      <w:r w:rsidRPr="726E211E" w:rsidR="00DC5433">
        <w:rPr>
          <w:sz w:val="22"/>
          <w:szCs w:val="22"/>
          <w:lang w:val="es-ES"/>
        </w:rPr>
        <w:t>10.</w:t>
      </w:r>
      <w:r w:rsidRPr="726E211E" w:rsidR="00DC5433">
        <w:rPr>
          <w:sz w:val="22"/>
          <w:szCs w:val="22"/>
          <w:lang w:val="es-ES"/>
        </w:rPr>
        <w:t>2.</w:t>
      </w:r>
      <w:r>
        <w:tab/>
      </w:r>
      <w:r w:rsidRPr="726E211E" w:rsidR="00183031">
        <w:rPr>
          <w:b w:val="1"/>
          <w:bCs w:val="1"/>
          <w:sz w:val="22"/>
          <w:szCs w:val="22"/>
          <w:lang w:val="es-ES"/>
        </w:rPr>
        <w:t>El Comité de Asuntos Fiscales</w:t>
      </w:r>
      <w:bookmarkEnd w:id="2"/>
    </w:p>
    <w:p w:rsidRPr="000554E4" w:rsidR="00DC5433" w:rsidP="000554E4" w:rsidRDefault="00DC5433" w14:paraId="36CAA69B" w14:textId="77777777">
      <w:pPr>
        <w:spacing w:line="336" w:lineRule="auto"/>
        <w:rPr>
          <w:rFonts w:cs="Arial"/>
          <w:smallCaps w:val="0"/>
          <w:sz w:val="22"/>
          <w:szCs w:val="22"/>
        </w:rPr>
      </w:pPr>
    </w:p>
    <w:p w:rsidRPr="000554E4" w:rsidR="00DC5433" w:rsidP="726E211E" w:rsidRDefault="00DC5433" w14:paraId="176654BD"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En términos tributarios la actuación da la Organización ha estado ampliándose desde la década de 60, pasando de tema colateral a uno de los principales trabajos desarrollados por la Organización. Entre los temas abordados encontramos desde el combate a la doble tributación, desarrollo de acuerdos versando sobre materia fiscal, y el combate a la Competencia Fiscal Prejudicial, a través de instrumentos que </w:t>
      </w:r>
      <w:r w:rsidRPr="726E211E" w:rsidR="00DC5433">
        <w:rPr>
          <w:rFonts w:cs="Arial"/>
          <w:caps w:val="0"/>
          <w:smallCaps w:val="0"/>
          <w:sz w:val="22"/>
          <w:szCs w:val="22"/>
          <w:lang w:val="es-ES"/>
        </w:rPr>
        <w:t>fueron  sustituidos</w:t>
      </w:r>
      <w:r w:rsidRPr="726E211E" w:rsidR="00DC5433">
        <w:rPr>
          <w:rFonts w:cs="Arial"/>
          <w:caps w:val="0"/>
          <w:smallCaps w:val="0"/>
          <w:sz w:val="22"/>
          <w:szCs w:val="22"/>
          <w:lang w:val="es-ES"/>
        </w:rPr>
        <w:t xml:space="preserve"> por otros de mayor eficacia. </w:t>
      </w:r>
    </w:p>
    <w:p w:rsidRPr="000554E4" w:rsidR="00DC5433" w:rsidP="000554E4" w:rsidRDefault="00DC5433" w14:paraId="4BCD94A0" w14:textId="77777777">
      <w:pPr>
        <w:spacing w:line="336" w:lineRule="auto"/>
        <w:ind w:firstLine="1134"/>
        <w:rPr>
          <w:rFonts w:cs="Arial"/>
          <w:smallCaps w:val="0"/>
          <w:sz w:val="22"/>
          <w:szCs w:val="22"/>
        </w:rPr>
      </w:pPr>
    </w:p>
    <w:p w:rsidRPr="000554E4" w:rsidR="00DC5433" w:rsidP="726E211E" w:rsidRDefault="00DC5433" w14:paraId="28CBA048" w14:textId="77777777">
      <w:pPr>
        <w:spacing w:line="336" w:lineRule="auto"/>
        <w:rPr>
          <w:rFonts w:cs="Arial"/>
          <w:caps w:val="0"/>
          <w:smallCaps w:val="0"/>
          <w:sz w:val="22"/>
          <w:szCs w:val="22"/>
          <w:lang w:val="es-ES"/>
        </w:rPr>
      </w:pPr>
      <w:r w:rsidRPr="726E211E" w:rsidR="00DC5433">
        <w:rPr>
          <w:rFonts w:cs="Arial"/>
          <w:caps w:val="0"/>
          <w:smallCaps w:val="0"/>
          <w:sz w:val="22"/>
          <w:szCs w:val="22"/>
          <w:lang w:val="es-ES"/>
        </w:rPr>
        <w:t xml:space="preserve">                     El </w:t>
      </w:r>
      <w:r w:rsidRPr="726E211E" w:rsidR="00DC5433">
        <w:rPr>
          <w:rFonts w:cs="Arial"/>
          <w:caps w:val="0"/>
          <w:smallCaps w:val="0"/>
          <w:sz w:val="22"/>
          <w:szCs w:val="22"/>
          <w:lang w:val="es-ES"/>
        </w:rPr>
        <w:t xml:space="preserve">más antiguo y más importante</w:t>
      </w:r>
      <w:r w:rsidRPr="726E211E" w:rsidR="00DC5433">
        <w:rPr>
          <w:rFonts w:cs="Arial"/>
          <w:caps w:val="0"/>
          <w:smallCaps w:val="0"/>
          <w:sz w:val="22"/>
          <w:szCs w:val="22"/>
          <w:lang w:val="es-ES"/>
        </w:rPr>
        <w:t xml:space="preserve"> de la Organización era, sin duda, el modelo de</w:t>
      </w:r>
      <w:r w:rsidRPr="726E211E" w:rsidR="004C0371">
        <w:rPr>
          <w:rFonts w:cs="Arial"/>
          <w:caps w:val="0"/>
          <w:smallCaps w:val="0"/>
          <w:sz w:val="22"/>
          <w:szCs w:val="22"/>
          <w:lang w:val="es-ES"/>
        </w:rPr>
        <w:t>l</w:t>
      </w:r>
      <w:r w:rsidRPr="726E211E" w:rsidR="00DC5433">
        <w:rPr>
          <w:rFonts w:cs="Arial"/>
          <w:caps w:val="0"/>
          <w:smallCaps w:val="0"/>
          <w:sz w:val="22"/>
          <w:szCs w:val="22"/>
          <w:lang w:val="es-ES"/>
        </w:rPr>
        <w:t xml:space="preserve"> tratado para eliminar la doble tributación</w:t>
      </w:r>
      <w:r w:rsidRPr="726E211E">
        <w:rPr>
          <w:rFonts w:cs="Arial"/>
          <w:caps w:val="0"/>
          <w:smallCaps w:val="0"/>
          <w:sz w:val="22"/>
          <w:szCs w:val="22"/>
          <w:vertAlign w:val="superscript"/>
          <w:lang w:val="es-ES"/>
        </w:rPr>
        <w:footnoteReference w:id="8"/>
      </w:r>
      <w:r w:rsidRPr="726E211E" w:rsidR="004C0371">
        <w:rPr>
          <w:rFonts w:cs="Arial"/>
          <w:caps w:val="0"/>
          <w:smallCaps w:val="0"/>
          <w:sz w:val="22"/>
          <w:szCs w:val="22"/>
          <w:lang w:val="es-ES"/>
        </w:rPr>
        <w:t xml:space="preserve">, </w:t>
      </w:r>
      <w:r w:rsidRPr="726E211E" w:rsidR="00DC5433">
        <w:rPr>
          <w:rFonts w:cs="Arial"/>
          <w:caps w:val="0"/>
          <w:smallCaps w:val="0"/>
          <w:sz w:val="22"/>
          <w:szCs w:val="22"/>
          <w:lang w:val="es-ES"/>
        </w:rPr>
        <w:t xml:space="preserve">utilizado mundialmente el </w:t>
      </w:r>
      <w:r w:rsidRPr="726E211E" w:rsidR="00DC5433">
        <w:rPr>
          <w:rFonts w:cs="Arial"/>
          <w:i w:val="1"/>
          <w:iCs w:val="1"/>
          <w:caps w:val="0"/>
          <w:smallCaps w:val="0"/>
          <w:sz w:val="22"/>
          <w:szCs w:val="22"/>
          <w:lang w:val="es-ES"/>
        </w:rPr>
        <w:t>Model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 xml:space="preserve">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Convention</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on</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Income</w:t>
      </w:r>
      <w:r w:rsidRPr="726E211E" w:rsidR="00DC5433">
        <w:rPr>
          <w:rFonts w:cs="Arial"/>
          <w:i w:val="1"/>
          <w:iCs w:val="1"/>
          <w:caps w:val="0"/>
          <w:smallCaps w:val="0"/>
          <w:sz w:val="22"/>
          <w:szCs w:val="22"/>
          <w:lang w:val="es-ES"/>
        </w:rPr>
        <w:t xml:space="preserve"> and </w:t>
      </w:r>
      <w:r w:rsidRPr="726E211E" w:rsidR="00DC5433">
        <w:rPr>
          <w:rFonts w:cs="Arial"/>
          <w:i w:val="1"/>
          <w:iCs w:val="1"/>
          <w:caps w:val="0"/>
          <w:smallCaps w:val="0"/>
          <w:sz w:val="22"/>
          <w:szCs w:val="22"/>
          <w:lang w:val="es-ES"/>
        </w:rPr>
        <w:t>on</w:t>
      </w:r>
      <w:r w:rsidRPr="726E211E" w:rsidR="00DC5433">
        <w:rPr>
          <w:rFonts w:cs="Arial"/>
          <w:i w:val="1"/>
          <w:iCs w:val="1"/>
          <w:caps w:val="0"/>
          <w:smallCaps w:val="0"/>
          <w:sz w:val="22"/>
          <w:szCs w:val="22"/>
          <w:lang w:val="es-ES"/>
        </w:rPr>
        <w:t xml:space="preserve"> Capital</w:t>
      </w:r>
      <w:r w:rsidRPr="726E211E" w:rsidR="00DC5433">
        <w:rPr>
          <w:rFonts w:cs="Arial"/>
          <w:caps w:val="0"/>
          <w:smallCaps w:val="0"/>
          <w:sz w:val="22"/>
          <w:szCs w:val="22"/>
          <w:lang w:val="es-ES"/>
        </w:rPr>
        <w:t>, o simplemente MOCDE</w:t>
      </w:r>
      <w:r w:rsidRPr="726E211E">
        <w:rPr>
          <w:rFonts w:cs="Arial"/>
          <w:caps w:val="0"/>
          <w:smallCaps w:val="0"/>
          <w:sz w:val="22"/>
          <w:szCs w:val="22"/>
          <w:vertAlign w:val="superscript"/>
          <w:lang w:val="es-ES"/>
        </w:rPr>
        <w:footnoteReference w:id="9"/>
      </w:r>
      <w:r w:rsidRPr="726E211E" w:rsidR="004C0371">
        <w:rPr>
          <w:rFonts w:cs="Arial"/>
          <w:caps w:val="0"/>
          <w:smallCaps w:val="0"/>
          <w:sz w:val="22"/>
          <w:szCs w:val="22"/>
          <w:lang w:val="es-ES"/>
        </w:rPr>
        <w:t>. Según los datos de la</w:t>
      </w:r>
      <w:r w:rsidRPr="726E211E" w:rsidR="00DC5433">
        <w:rPr>
          <w:rFonts w:cs="Arial"/>
          <w:caps w:val="0"/>
          <w:smallCaps w:val="0"/>
          <w:sz w:val="22"/>
          <w:szCs w:val="22"/>
          <w:lang w:val="es-ES"/>
        </w:rPr>
        <w:t xml:space="preserve"> Organización, actualmente este modelo presenta más de 3.000 transcripciones en convenios bilaterales, celebradas entre Estados diversos.</w:t>
      </w:r>
    </w:p>
    <w:p w:rsidRPr="000554E4" w:rsidR="00DC5433" w:rsidP="000554E4" w:rsidRDefault="00DC5433" w14:paraId="26D0C20D" w14:textId="77777777">
      <w:pPr>
        <w:spacing w:line="336" w:lineRule="auto"/>
        <w:ind w:firstLine="1134"/>
        <w:rPr>
          <w:rFonts w:cs="Arial"/>
          <w:smallCaps w:val="0"/>
          <w:sz w:val="22"/>
          <w:szCs w:val="22"/>
        </w:rPr>
      </w:pPr>
    </w:p>
    <w:p w:rsidRPr="000554E4" w:rsidR="001E0408" w:rsidP="726E211E" w:rsidRDefault="001E0408" w14:paraId="31B122AC" w14:textId="77777777">
      <w:pPr>
        <w:spacing w:line="336" w:lineRule="auto"/>
        <w:ind w:firstLine="1134"/>
        <w:rPr>
          <w:rFonts w:cs="Arial"/>
          <w:caps w:val="0"/>
          <w:smallCaps w:val="0"/>
          <w:sz w:val="22"/>
          <w:szCs w:val="22"/>
          <w:lang w:val="es-ES"/>
        </w:rPr>
      </w:pPr>
      <w:r w:rsidRPr="726E211E" w:rsidR="001E0408">
        <w:rPr>
          <w:rFonts w:cs="Arial"/>
          <w:caps w:val="0"/>
          <w:smallCaps w:val="0"/>
          <w:sz w:val="22"/>
          <w:szCs w:val="22"/>
          <w:lang w:val="es-ES"/>
        </w:rPr>
        <w:t>Incluso tratándose de un modelo de convenio en materia fiscal, el objetivo inicial de su difusión</w:t>
      </w:r>
      <w:r w:rsidRPr="726E211E" w:rsidR="004C0371">
        <w:rPr>
          <w:rFonts w:cs="Arial"/>
          <w:caps w:val="0"/>
          <w:smallCaps w:val="0"/>
          <w:sz w:val="22"/>
          <w:szCs w:val="22"/>
          <w:lang w:val="es-ES"/>
        </w:rPr>
        <w:t xml:space="preserve"> fue el desarrollo del comercio</w:t>
      </w:r>
      <w:r w:rsidRPr="726E211E" w:rsidR="001E0408">
        <w:rPr>
          <w:rFonts w:cs="Arial"/>
          <w:caps w:val="0"/>
          <w:smallCaps w:val="0"/>
          <w:sz w:val="22"/>
          <w:szCs w:val="22"/>
          <w:lang w:val="es-ES"/>
        </w:rPr>
        <w:t xml:space="preserve"> en particular</w:t>
      </w:r>
      <w:r w:rsidRPr="726E211E" w:rsidR="004C0371">
        <w:rPr>
          <w:rFonts w:cs="Arial"/>
          <w:caps w:val="0"/>
          <w:smallCaps w:val="0"/>
          <w:sz w:val="22"/>
          <w:szCs w:val="22"/>
          <w:lang w:val="es-ES"/>
        </w:rPr>
        <w:t>,</w:t>
      </w:r>
      <w:r w:rsidRPr="726E211E" w:rsidR="001E0408">
        <w:rPr>
          <w:rFonts w:cs="Arial"/>
          <w:caps w:val="0"/>
          <w:smallCaps w:val="0"/>
          <w:sz w:val="22"/>
          <w:szCs w:val="22"/>
          <w:lang w:val="es-ES"/>
        </w:rPr>
        <w:t xml:space="preserve"> mediante la eliminación de las barreras fiscales. </w:t>
      </w:r>
      <w:r w:rsidRPr="726E211E" w:rsidR="001E0408">
        <w:rPr>
          <w:rFonts w:cs="Arial"/>
          <w:caps w:val="0"/>
          <w:smallCaps w:val="0"/>
          <w:sz w:val="22"/>
          <w:szCs w:val="22"/>
          <w:lang w:val="es-ES"/>
        </w:rPr>
        <w:t>Solamente más tarde herramientas de combate a la elusión y la lucha contra el fraude y la evasión, el arbitraje y la cooperación administrativa, bien como el intercambio de información</w:t>
      </w:r>
      <w:r w:rsidRPr="726E211E" w:rsidR="004C0371">
        <w:rPr>
          <w:rFonts w:cs="Arial"/>
          <w:caps w:val="0"/>
          <w:smallCaps w:val="0"/>
          <w:sz w:val="22"/>
          <w:szCs w:val="22"/>
          <w:lang w:val="es-ES"/>
        </w:rPr>
        <w:t>,</w:t>
      </w:r>
      <w:r w:rsidRPr="726E211E" w:rsidR="001E0408">
        <w:rPr>
          <w:rFonts w:cs="Arial"/>
          <w:caps w:val="0"/>
          <w:smallCaps w:val="0"/>
          <w:sz w:val="22"/>
          <w:szCs w:val="22"/>
          <w:lang w:val="es-ES"/>
        </w:rPr>
        <w:t xml:space="preserve"> estaban tomando la escena a punto de hoy la doble imposición ser sólo uno de los varios temas que el modelo tiene la intención de abordar.</w:t>
      </w:r>
    </w:p>
    <w:p w:rsidRPr="000554E4" w:rsidR="001E0408" w:rsidP="000554E4" w:rsidRDefault="001E0408" w14:paraId="738BF1EE" w14:textId="77777777">
      <w:pPr>
        <w:spacing w:line="336" w:lineRule="auto"/>
        <w:ind w:firstLine="1134"/>
        <w:rPr>
          <w:rFonts w:cs="Arial"/>
          <w:smallCaps w:val="0"/>
          <w:sz w:val="22"/>
          <w:szCs w:val="22"/>
        </w:rPr>
      </w:pPr>
    </w:p>
    <w:p w:rsidRPr="000554E4" w:rsidR="00DC5433" w:rsidP="726E211E" w:rsidRDefault="00DC5433" w14:paraId="5ACD224F"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Fue en 1996, en petición expresa emitida por la cumbre de la reunión del G7 en </w:t>
      </w:r>
      <w:r w:rsidRPr="726E211E" w:rsidR="00DC5433">
        <w:rPr>
          <w:rFonts w:cs="Arial"/>
          <w:caps w:val="0"/>
          <w:smallCaps w:val="0"/>
          <w:sz w:val="22"/>
          <w:szCs w:val="22"/>
          <w:lang w:val="es-ES"/>
        </w:rPr>
        <w:t>Lyon,  que</w:t>
      </w:r>
      <w:r w:rsidRPr="726E211E" w:rsidR="00DC5433">
        <w:rPr>
          <w:rFonts w:cs="Arial"/>
          <w:caps w:val="0"/>
          <w:smallCaps w:val="0"/>
          <w:sz w:val="22"/>
          <w:szCs w:val="22"/>
          <w:lang w:val="es-ES"/>
        </w:rPr>
        <w:t xml:space="preserve"> la investigación de las diferencias entre las políticas fiscales en el ámbito </w:t>
      </w:r>
      <w:r w:rsidRPr="726E211E" w:rsidR="00DC5433">
        <w:rPr>
          <w:rFonts w:cs="Arial"/>
          <w:caps w:val="0"/>
          <w:smallCaps w:val="0"/>
          <w:sz w:val="22"/>
          <w:szCs w:val="22"/>
          <w:lang w:val="es-ES"/>
        </w:rPr>
        <w:t>internacional</w:t>
      </w:r>
      <w:r w:rsidRPr="726E211E" w:rsidR="001125DE">
        <w:rPr>
          <w:rFonts w:cs="Arial"/>
          <w:caps w:val="0"/>
          <w:smallCaps w:val="0"/>
          <w:sz w:val="22"/>
          <w:szCs w:val="22"/>
          <w:lang w:val="es-ES"/>
        </w:rPr>
        <w:t>,</w:t>
      </w:r>
      <w:r w:rsidRPr="726E211E" w:rsidR="00DC5433">
        <w:rPr>
          <w:rFonts w:cs="Arial"/>
          <w:caps w:val="0"/>
          <w:smallCaps w:val="0"/>
          <w:sz w:val="22"/>
          <w:szCs w:val="22"/>
          <w:lang w:val="es-ES"/>
        </w:rPr>
        <w:t xml:space="preserve"> ha llevado a la OCDE poner gran parte de sus esfuerzos en la investigación de lo que llamó </w:t>
      </w:r>
      <w:r w:rsidRPr="726E211E" w:rsidR="00DC5433">
        <w:rPr>
          <w:rFonts w:cs="Arial"/>
          <w:i w:val="1"/>
          <w:iCs w:val="1"/>
          <w:caps w:val="0"/>
          <w:smallCaps w:val="0"/>
          <w:sz w:val="22"/>
          <w:szCs w:val="22"/>
          <w:lang w:val="es-ES"/>
        </w:rPr>
        <w:t>Harmful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competition</w:t>
      </w:r>
      <w:r w:rsidRPr="726E211E" w:rsidR="00DC5433">
        <w:rPr>
          <w:rFonts w:cs="Arial"/>
          <w:i w:val="1"/>
          <w:iCs w:val="1"/>
          <w:caps w:val="0"/>
          <w:smallCaps w:val="0"/>
          <w:sz w:val="22"/>
          <w:szCs w:val="22"/>
          <w:lang w:val="es-ES"/>
        </w:rPr>
        <w:t xml:space="preserve"> </w:t>
      </w:r>
      <w:r w:rsidRPr="726E211E" w:rsidR="00DC5433">
        <w:rPr>
          <w:rFonts w:cs="Arial"/>
          <w:caps w:val="0"/>
          <w:smallCaps w:val="0"/>
          <w:sz w:val="22"/>
          <w:szCs w:val="22"/>
          <w:lang w:val="es-ES"/>
        </w:rPr>
        <w:t>y, futuramente, en la creación de medidas contra los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havens</w:t>
      </w:r>
      <w:r w:rsidRPr="726E211E" w:rsidR="00DC5433">
        <w:rPr>
          <w:rFonts w:cs="Arial"/>
          <w:caps w:val="0"/>
          <w:smallCaps w:val="0"/>
          <w:sz w:val="22"/>
          <w:szCs w:val="22"/>
          <w:lang w:val="es-ES"/>
        </w:rPr>
        <w:t>” y los “</w:t>
      </w:r>
      <w:r w:rsidRPr="726E211E" w:rsidR="00DC5433">
        <w:rPr>
          <w:rFonts w:cs="Arial"/>
          <w:i w:val="1"/>
          <w:iCs w:val="1"/>
          <w:caps w:val="0"/>
          <w:smallCaps w:val="0"/>
          <w:sz w:val="22"/>
          <w:szCs w:val="22"/>
          <w:lang w:val="es-ES"/>
        </w:rPr>
        <w:t>harmful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preferential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regimes</w:t>
      </w:r>
      <w:r w:rsidRPr="726E211E" w:rsidR="00DC5433">
        <w:rPr>
          <w:rFonts w:cs="Arial"/>
          <w:caps w:val="0"/>
          <w:smallCaps w:val="0"/>
          <w:sz w:val="22"/>
          <w:szCs w:val="22"/>
          <w:lang w:val="es-ES"/>
        </w:rPr>
        <w:t>”.</w:t>
      </w:r>
    </w:p>
    <w:p w:rsidRPr="000554E4" w:rsidR="00DC5433" w:rsidP="000554E4" w:rsidRDefault="00DC5433" w14:paraId="0AAA0B71" w14:textId="77777777">
      <w:pPr>
        <w:spacing w:line="336" w:lineRule="auto"/>
        <w:ind w:firstLine="1134"/>
        <w:rPr>
          <w:rFonts w:cs="Arial"/>
          <w:smallCaps w:val="0"/>
          <w:sz w:val="22"/>
          <w:szCs w:val="22"/>
        </w:rPr>
      </w:pPr>
    </w:p>
    <w:p w:rsidRPr="000554E4" w:rsidR="00DC5433" w:rsidP="726E211E" w:rsidRDefault="00DC5433" w14:paraId="3885A041"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El producto de la </w:t>
      </w:r>
      <w:r w:rsidRPr="726E211E" w:rsidR="00DC5433">
        <w:rPr>
          <w:rFonts w:cs="Arial"/>
          <w:caps w:val="0"/>
          <w:smallCaps w:val="0"/>
          <w:sz w:val="22"/>
          <w:szCs w:val="22"/>
          <w:lang w:val="es-ES"/>
        </w:rPr>
        <w:t>investigación,</w:t>
      </w:r>
      <w:r w:rsidRPr="726E211E" w:rsidR="00DC5433">
        <w:rPr>
          <w:rFonts w:cs="Arial"/>
          <w:caps w:val="0"/>
          <w:smallCaps w:val="0"/>
          <w:sz w:val="22"/>
          <w:szCs w:val="22"/>
          <w:lang w:val="es-ES"/>
        </w:rPr>
        <w:t xml:space="preserve"> se presenta en el informe de 1998 sobre la competencia fiscal perjudicial (véase más adelante), que marcó un hito en esta nueva política. </w:t>
      </w:r>
    </w:p>
    <w:p w:rsidRPr="000554E4" w:rsidR="00DC5433" w:rsidP="000554E4" w:rsidRDefault="00DC5433" w14:paraId="7961ABE9" w14:textId="77777777">
      <w:pPr>
        <w:spacing w:line="336" w:lineRule="auto"/>
        <w:ind w:firstLine="1134"/>
        <w:rPr>
          <w:rFonts w:cs="Arial"/>
          <w:smallCaps w:val="0"/>
          <w:sz w:val="22"/>
          <w:szCs w:val="22"/>
        </w:rPr>
      </w:pPr>
    </w:p>
    <w:p w:rsidRPr="000554E4" w:rsidR="00DC5433" w:rsidP="726E211E" w:rsidRDefault="00DC5433" w14:paraId="330D02BB"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Sin embargo, hay iniciativas anteriores, </w:t>
      </w:r>
      <w:r w:rsidRPr="726E211E" w:rsidR="00DC5433">
        <w:rPr>
          <w:rFonts w:cs="Arial"/>
          <w:caps w:val="0"/>
          <w:smallCaps w:val="0"/>
          <w:sz w:val="22"/>
          <w:szCs w:val="22"/>
          <w:lang w:val="es-ES"/>
        </w:rPr>
        <w:t>que</w:t>
      </w:r>
      <w:r w:rsidRPr="726E211E" w:rsidR="00DC5433">
        <w:rPr>
          <w:rFonts w:cs="Arial"/>
          <w:caps w:val="0"/>
          <w:smallCaps w:val="0"/>
          <w:sz w:val="22"/>
          <w:szCs w:val="22"/>
          <w:lang w:val="es-ES"/>
        </w:rPr>
        <w:t xml:space="preserve"> aunque más tímid</w:t>
      </w:r>
      <w:r w:rsidRPr="726E211E" w:rsidR="006762DE">
        <w:rPr>
          <w:rFonts w:cs="Arial"/>
          <w:caps w:val="0"/>
          <w:smallCaps w:val="0"/>
          <w:sz w:val="22"/>
          <w:szCs w:val="22"/>
          <w:lang w:val="es-ES"/>
        </w:rPr>
        <w:t>a</w:t>
      </w:r>
      <w:r w:rsidRPr="726E211E" w:rsidR="00DC5433">
        <w:rPr>
          <w:rFonts w:cs="Arial"/>
          <w:caps w:val="0"/>
          <w:smallCaps w:val="0"/>
          <w:sz w:val="22"/>
          <w:szCs w:val="22"/>
          <w:lang w:val="es-ES"/>
        </w:rPr>
        <w:t xml:space="preserve">s, fueron </w:t>
      </w:r>
      <w:r w:rsidRPr="726E211E" w:rsidR="00DC5433">
        <w:rPr>
          <w:rFonts w:cs="Arial"/>
          <w:caps w:val="0"/>
          <w:smallCaps w:val="0"/>
          <w:sz w:val="22"/>
          <w:szCs w:val="22"/>
          <w:lang w:val="es-ES"/>
        </w:rPr>
        <w:t>l</w:t>
      </w:r>
      <w:r w:rsidRPr="726E211E" w:rsidR="006762DE">
        <w:rPr>
          <w:rFonts w:cs="Arial"/>
          <w:caps w:val="0"/>
          <w:smallCaps w:val="0"/>
          <w:sz w:val="22"/>
          <w:szCs w:val="22"/>
          <w:lang w:val="es-ES"/>
        </w:rPr>
        <w:t>a</w:t>
      </w:r>
      <w:r w:rsidRPr="726E211E" w:rsidR="00DC5433">
        <w:rPr>
          <w:rFonts w:cs="Arial"/>
          <w:caps w:val="0"/>
          <w:smallCaps w:val="0"/>
          <w:sz w:val="22"/>
          <w:szCs w:val="22"/>
          <w:lang w:val="es-ES"/>
        </w:rPr>
        <w:t>s precursores</w:t>
      </w:r>
      <w:r w:rsidRPr="726E211E" w:rsidR="00DC5433">
        <w:rPr>
          <w:rFonts w:cs="Arial"/>
          <w:caps w:val="0"/>
          <w:smallCaps w:val="0"/>
          <w:sz w:val="22"/>
          <w:szCs w:val="22"/>
          <w:lang w:val="es-ES"/>
        </w:rPr>
        <w:t xml:space="preserve"> de las políticas para hacer frente a la competencia fiscal </w:t>
      </w:r>
      <w:r w:rsidRPr="726E211E" w:rsidR="00DC5433">
        <w:rPr>
          <w:rFonts w:cs="Arial"/>
          <w:caps w:val="0"/>
          <w:smallCaps w:val="0"/>
          <w:sz w:val="22"/>
          <w:szCs w:val="22"/>
          <w:lang w:val="es-ES"/>
        </w:rPr>
        <w:t>perjudicial.</w:t>
      </w:r>
      <w:r w:rsidRPr="726E211E">
        <w:rPr>
          <w:rFonts w:cs="Arial"/>
          <w:caps w:val="0"/>
          <w:smallCaps w:val="0"/>
          <w:sz w:val="22"/>
          <w:szCs w:val="22"/>
          <w:vertAlign w:val="superscript"/>
          <w:lang w:val="es-ES"/>
        </w:rPr>
        <w:footnoteReference w:id="10"/>
      </w:r>
      <w:r w:rsidRPr="726E211E" w:rsidR="00DC5433">
        <w:rPr>
          <w:rFonts w:cs="Arial"/>
          <w:caps w:val="0"/>
          <w:smallCaps w:val="0"/>
          <w:sz w:val="22"/>
          <w:szCs w:val="22"/>
          <w:lang w:val="es-ES"/>
        </w:rPr>
        <w:t xml:space="preserve">La</w:t>
      </w:r>
      <w:r w:rsidRPr="726E211E" w:rsidR="00DC5433">
        <w:rPr>
          <w:rFonts w:cs="Arial"/>
          <w:caps w:val="0"/>
          <w:smallCaps w:val="0"/>
          <w:sz w:val="22"/>
          <w:szCs w:val="22"/>
          <w:lang w:val="es-ES"/>
        </w:rPr>
        <w:t xml:space="preserve"> </w:t>
      </w:r>
      <w:r w:rsidRPr="726E211E" w:rsidR="006762DE">
        <w:rPr>
          <w:rFonts w:cs="Arial"/>
          <w:caps w:val="0"/>
          <w:smallCaps w:val="0"/>
          <w:sz w:val="22"/>
          <w:szCs w:val="22"/>
          <w:lang w:val="es-ES"/>
        </w:rPr>
        <w:t>m</w:t>
      </w:r>
      <w:r w:rsidRPr="726E211E" w:rsidR="00DC5433">
        <w:rPr>
          <w:rFonts w:cs="Arial"/>
          <w:caps w:val="0"/>
          <w:smallCaps w:val="0"/>
          <w:sz w:val="22"/>
          <w:szCs w:val="22"/>
          <w:lang w:val="es-ES"/>
        </w:rPr>
        <w:t>i</w:t>
      </w:r>
      <w:r w:rsidRPr="726E211E" w:rsidR="006762DE">
        <w:rPr>
          <w:rFonts w:cs="Arial"/>
          <w:caps w:val="0"/>
          <w:smallCaps w:val="0"/>
          <w:sz w:val="22"/>
          <w:szCs w:val="22"/>
          <w:lang w:val="es-ES"/>
        </w:rPr>
        <w:t>sm</w:t>
      </w:r>
      <w:r w:rsidRPr="726E211E" w:rsidR="00DC5433">
        <w:rPr>
          <w:rFonts w:cs="Arial"/>
          <w:caps w:val="0"/>
          <w:smallCaps w:val="0"/>
          <w:sz w:val="22"/>
          <w:szCs w:val="22"/>
          <w:lang w:val="es-ES"/>
        </w:rPr>
        <w:t>a OCDE, mucho antes de tener que realizar estudios sobre el fenómeno, había publicado advertencias y las posiciones sobre el tema.</w:t>
      </w:r>
      <w:r w:rsidRPr="726E211E">
        <w:rPr>
          <w:rFonts w:cs="Arial"/>
          <w:caps w:val="0"/>
          <w:smallCaps w:val="0"/>
          <w:sz w:val="22"/>
          <w:szCs w:val="22"/>
          <w:vertAlign w:val="superscript"/>
          <w:lang w:val="es-ES"/>
        </w:rPr>
        <w:footnoteReference w:id="11"/>
      </w:r>
      <w:r w:rsidRPr="726E211E" w:rsidR="00DC5433">
        <w:rPr>
          <w:rFonts w:cs="Arial"/>
          <w:caps w:val="0"/>
          <w:smallCaps w:val="0"/>
          <w:sz w:val="22"/>
          <w:szCs w:val="22"/>
          <w:lang w:val="es-ES"/>
        </w:rPr>
        <w:t xml:space="preserve">. </w:t>
      </w:r>
    </w:p>
    <w:p w:rsidRPr="000554E4" w:rsidR="00DC5433" w:rsidP="000554E4" w:rsidRDefault="00DC5433" w14:paraId="152E87CB" w14:textId="77777777">
      <w:pPr>
        <w:spacing w:line="336" w:lineRule="auto"/>
        <w:ind w:firstLine="1134"/>
        <w:rPr>
          <w:rFonts w:cs="Arial"/>
          <w:smallCaps w:val="0"/>
          <w:sz w:val="22"/>
          <w:szCs w:val="22"/>
        </w:rPr>
      </w:pPr>
      <w:r w:rsidRPr="000554E4">
        <w:rPr>
          <w:rFonts w:cs="Arial"/>
          <w:smallCaps w:val="0"/>
          <w:sz w:val="22"/>
          <w:szCs w:val="22"/>
        </w:rPr>
        <w:t xml:space="preserve">A pesar de estas iniciativas, la lucha contra las prácticas internacionales que erosionaron las bases recaudatorias de los Estados realizados solamente a través de medidas unilaterales, en particular la adopción de la retención en la fuente y la aplicación de sistemas de fiscalidad y reconocimiento de resultados diferenciados para negocios que </w:t>
      </w:r>
      <w:r w:rsidRPr="000554E4" w:rsidR="009F7AC9">
        <w:rPr>
          <w:rFonts w:cs="Arial"/>
          <w:smallCaps w:val="0"/>
          <w:sz w:val="22"/>
          <w:szCs w:val="22"/>
        </w:rPr>
        <w:t>involucraban</w:t>
      </w:r>
      <w:r w:rsidRPr="000554E4">
        <w:rPr>
          <w:rFonts w:cs="Arial"/>
          <w:smallCaps w:val="0"/>
          <w:sz w:val="22"/>
          <w:szCs w:val="22"/>
        </w:rPr>
        <w:t xml:space="preserve"> jurisdicciones opacas y con bajos niveles de tributación.</w:t>
      </w:r>
    </w:p>
    <w:p w:rsidRPr="000554E4" w:rsidR="00DC5433" w:rsidP="000554E4" w:rsidRDefault="00DC5433" w14:paraId="351C31A4" w14:textId="77777777">
      <w:pPr>
        <w:spacing w:line="336" w:lineRule="auto"/>
        <w:rPr>
          <w:rFonts w:cs="Arial"/>
          <w:smallCaps w:val="0"/>
          <w:sz w:val="22"/>
          <w:szCs w:val="22"/>
        </w:rPr>
      </w:pPr>
    </w:p>
    <w:p w:rsidRPr="000554E4" w:rsidR="00DC5433" w:rsidP="726E211E" w:rsidRDefault="00DC5433" w14:paraId="15A93194"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Sin embargo, estos mecanismos no impedían eficaz y directamente el desarrollo de las actividades mercantiles o </w:t>
      </w:r>
      <w:r w:rsidRPr="726E211E" w:rsidR="00DC5433">
        <w:rPr>
          <w:rFonts w:cs="Arial"/>
          <w:caps w:val="0"/>
          <w:smallCaps w:val="0"/>
          <w:sz w:val="22"/>
          <w:szCs w:val="22"/>
          <w:lang w:val="es-ES"/>
        </w:rPr>
        <w:t>la  acumulación</w:t>
      </w:r>
      <w:r w:rsidRPr="726E211E" w:rsidR="00DC5433">
        <w:rPr>
          <w:rFonts w:cs="Arial"/>
          <w:caps w:val="0"/>
          <w:smallCaps w:val="0"/>
          <w:sz w:val="22"/>
          <w:szCs w:val="22"/>
          <w:lang w:val="es-ES"/>
        </w:rPr>
        <w:t xml:space="preserve"> de reservas en estas jurisdicciones, ya que su aplicación sólo tenía efecto en el ámbito interno, y no puede considerarse como una política de alcance y regulación </w:t>
      </w:r>
      <w:r w:rsidRPr="726E211E" w:rsidR="00DC5433">
        <w:rPr>
          <w:rFonts w:cs="Arial"/>
          <w:caps w:val="0"/>
          <w:smallCaps w:val="0"/>
          <w:sz w:val="22"/>
          <w:szCs w:val="22"/>
          <w:lang w:val="es-ES"/>
        </w:rPr>
        <w:t>de  relevancia</w:t>
      </w:r>
      <w:r w:rsidRPr="726E211E" w:rsidR="00DC5433">
        <w:rPr>
          <w:rFonts w:cs="Arial"/>
          <w:caps w:val="0"/>
          <w:smallCaps w:val="0"/>
          <w:sz w:val="22"/>
          <w:szCs w:val="22"/>
          <w:lang w:val="es-ES"/>
        </w:rPr>
        <w:t xml:space="preserve"> global.</w:t>
      </w:r>
    </w:p>
    <w:p w:rsidRPr="000554E4" w:rsidR="00DC5433" w:rsidP="000554E4" w:rsidRDefault="00DC5433" w14:paraId="16DFBBCE" w14:textId="77777777">
      <w:pPr>
        <w:spacing w:line="336" w:lineRule="auto"/>
        <w:ind w:firstLine="1134"/>
        <w:rPr>
          <w:rFonts w:cs="Arial"/>
          <w:smallCaps w:val="0"/>
          <w:sz w:val="22"/>
          <w:szCs w:val="22"/>
        </w:rPr>
      </w:pPr>
    </w:p>
    <w:p w:rsidR="000554E4" w:rsidP="726E211E" w:rsidRDefault="009F7AC9" w14:paraId="20349ACA" w14:textId="77777777">
      <w:pPr>
        <w:spacing w:line="336" w:lineRule="auto"/>
        <w:ind w:firstLine="1134"/>
        <w:rPr>
          <w:rFonts w:cs="Arial"/>
          <w:caps w:val="0"/>
          <w:smallCaps w:val="0"/>
          <w:sz w:val="22"/>
          <w:szCs w:val="22"/>
          <w:lang w:val="es-ES"/>
        </w:rPr>
      </w:pPr>
      <w:r w:rsidRPr="726E211E" w:rsidR="009F7AC9">
        <w:rPr>
          <w:rFonts w:cs="Arial"/>
          <w:caps w:val="0"/>
          <w:smallCaps w:val="0"/>
          <w:sz w:val="22"/>
          <w:szCs w:val="22"/>
          <w:lang w:val="es-ES"/>
        </w:rPr>
        <w:t>Es precisamente en es</w:t>
      </w:r>
      <w:r w:rsidRPr="726E211E" w:rsidR="00DC5433">
        <w:rPr>
          <w:rFonts w:cs="Arial"/>
          <w:caps w:val="0"/>
          <w:smallCaps w:val="0"/>
          <w:sz w:val="22"/>
          <w:szCs w:val="22"/>
          <w:lang w:val="es-ES"/>
        </w:rPr>
        <w:t>a observación que reside la importancia del informe de 1998, cuando comenzaron a ser defendid</w:t>
      </w:r>
      <w:r w:rsidRPr="726E211E" w:rsidR="009F7AC9">
        <w:rPr>
          <w:rFonts w:cs="Arial"/>
          <w:caps w:val="0"/>
          <w:smallCaps w:val="0"/>
          <w:sz w:val="22"/>
          <w:szCs w:val="22"/>
          <w:lang w:val="es-ES"/>
        </w:rPr>
        <w:t>as</w:t>
      </w:r>
      <w:r w:rsidRPr="726E211E" w:rsidR="00DC5433">
        <w:rPr>
          <w:rFonts w:cs="Arial"/>
          <w:caps w:val="0"/>
          <w:smallCaps w:val="0"/>
          <w:sz w:val="22"/>
          <w:szCs w:val="22"/>
          <w:lang w:val="es-ES"/>
        </w:rPr>
        <w:t xml:space="preserve"> las políticas </w:t>
      </w:r>
      <w:r w:rsidRPr="726E211E" w:rsidR="00DC5433">
        <w:rPr>
          <w:rFonts w:cs="Arial"/>
          <w:caps w:val="0"/>
          <w:smallCaps w:val="0"/>
          <w:sz w:val="22"/>
          <w:szCs w:val="22"/>
          <w:lang w:val="es-ES"/>
        </w:rPr>
        <w:t xml:space="preserve">anti-paraísos</w:t>
      </w:r>
      <w:r w:rsidRPr="726E211E" w:rsidR="00DC5433">
        <w:rPr>
          <w:rFonts w:cs="Arial"/>
          <w:caps w:val="0"/>
          <w:smallCaps w:val="0"/>
          <w:sz w:val="22"/>
          <w:szCs w:val="22"/>
          <w:lang w:val="es-ES"/>
        </w:rPr>
        <w:t xml:space="preserve"> fiscales de </w:t>
      </w:r>
      <w:r w:rsidRPr="726E211E" w:rsidR="00DC5433">
        <w:rPr>
          <w:rFonts w:cs="Arial"/>
          <w:caps w:val="0"/>
          <w:smallCaps w:val="0"/>
          <w:sz w:val="22"/>
          <w:szCs w:val="22"/>
          <w:lang w:val="es-ES"/>
        </w:rPr>
        <w:t xml:space="preserve">ámbito internacional, lo que fue </w:t>
      </w:r>
      <w:r w:rsidRPr="726E211E" w:rsidR="009F7AC9">
        <w:rPr>
          <w:rFonts w:cs="Arial"/>
          <w:caps w:val="0"/>
          <w:smallCaps w:val="0"/>
          <w:sz w:val="22"/>
          <w:szCs w:val="22"/>
          <w:lang w:val="es-ES"/>
        </w:rPr>
        <w:t>anim</w:t>
      </w:r>
      <w:r w:rsidRPr="726E211E" w:rsidR="00DC5433">
        <w:rPr>
          <w:rFonts w:cs="Arial"/>
          <w:caps w:val="0"/>
          <w:smallCaps w:val="0"/>
          <w:sz w:val="22"/>
          <w:szCs w:val="22"/>
          <w:lang w:val="es-ES"/>
        </w:rPr>
        <w:t>ado concretamente a partir de la publicación del informe de la OCDE de</w:t>
      </w:r>
      <w:r w:rsidRPr="726E211E" w:rsidR="009F7AC9">
        <w:rPr>
          <w:rFonts w:cs="Arial"/>
          <w:caps w:val="0"/>
          <w:smallCaps w:val="0"/>
          <w:sz w:val="22"/>
          <w:szCs w:val="22"/>
          <w:lang w:val="es-ES"/>
        </w:rPr>
        <w:t xml:space="preserve"> </w:t>
      </w:r>
      <w:r w:rsidRPr="726E211E" w:rsidR="00DC5433">
        <w:rPr>
          <w:rFonts w:cs="Arial"/>
          <w:caps w:val="0"/>
          <w:smallCaps w:val="0"/>
          <w:sz w:val="22"/>
          <w:szCs w:val="22"/>
          <w:lang w:val="es-ES"/>
        </w:rPr>
        <w:t xml:space="preserve">2000, que presentó la conocida </w:t>
      </w:r>
      <w:r w:rsidRPr="726E211E" w:rsidR="00DC5433">
        <w:rPr>
          <w:rFonts w:cs="Arial"/>
          <w:i w:val="1"/>
          <w:iCs w:val="1"/>
          <w:caps w:val="0"/>
          <w:smallCaps w:val="0"/>
          <w:sz w:val="22"/>
          <w:szCs w:val="22"/>
          <w:lang w:val="es-ES"/>
        </w:rPr>
        <w:t>Blacklists</w:t>
      </w:r>
      <w:r w:rsidRPr="726E211E" w:rsidR="00DC5433">
        <w:rPr>
          <w:rFonts w:cs="Arial"/>
          <w:i w:val="1"/>
          <w:iCs w:val="1"/>
          <w:caps w:val="0"/>
          <w:smallCaps w:val="0"/>
          <w:sz w:val="22"/>
          <w:szCs w:val="22"/>
          <w:vertAlign w:val="superscript"/>
          <w:lang w:val="es-ES"/>
        </w:rPr>
        <w:footnoteReference w:id="12"/>
      </w:r>
      <w:r w:rsidRPr="726E211E" w:rsidR="00DC5433">
        <w:rPr>
          <w:rFonts w:cs="Arial"/>
          <w:caps w:val="0"/>
          <w:smallCaps w:val="0"/>
          <w:sz w:val="22"/>
          <w:szCs w:val="22"/>
          <w:lang w:val="es-ES"/>
        </w:rPr>
        <w:t xml:space="preserve"> de los países considerados paraísos fiscales, conforme la </w:t>
      </w:r>
      <w:r w:rsidRPr="726E211E" w:rsidR="00DC5433">
        <w:rPr>
          <w:rFonts w:cs="Arial"/>
          <w:caps w:val="0"/>
          <w:smallCaps w:val="0"/>
          <w:sz w:val="22"/>
          <w:szCs w:val="22"/>
          <w:lang w:val="es-ES"/>
        </w:rPr>
        <w:t xml:space="preserve">clasificación  dada</w:t>
      </w:r>
      <w:r w:rsidRPr="726E211E" w:rsidR="00DC5433">
        <w:rPr>
          <w:rFonts w:cs="Arial"/>
          <w:caps w:val="0"/>
          <w:smallCaps w:val="0"/>
          <w:sz w:val="22"/>
          <w:szCs w:val="22"/>
          <w:lang w:val="es-ES"/>
        </w:rPr>
        <w:t xml:space="preserve"> por el informe antecedente.</w:t>
      </w:r>
      <w:bookmarkStart w:name="_Toc274252460" w:id="3"/>
    </w:p>
    <w:p w:rsidR="000554E4" w:rsidP="000554E4" w:rsidRDefault="000554E4" w14:paraId="1D22FFC4" w14:textId="77777777">
      <w:pPr>
        <w:spacing w:line="336" w:lineRule="auto"/>
        <w:ind w:firstLine="1134"/>
        <w:rPr>
          <w:rFonts w:cs="Arial"/>
          <w:smallCaps w:val="0"/>
          <w:sz w:val="22"/>
          <w:szCs w:val="22"/>
        </w:rPr>
      </w:pPr>
    </w:p>
    <w:p w:rsidR="000554E4" w:rsidP="000554E4" w:rsidRDefault="000554E4" w14:paraId="62BAC783" w14:textId="77777777">
      <w:pPr>
        <w:spacing w:line="336" w:lineRule="auto"/>
        <w:ind w:firstLine="1134"/>
        <w:rPr>
          <w:rFonts w:cs="Arial"/>
          <w:smallCaps w:val="0"/>
          <w:sz w:val="22"/>
          <w:szCs w:val="22"/>
        </w:rPr>
      </w:pPr>
    </w:p>
    <w:p w:rsidRPr="000554E4" w:rsidR="00DC5433" w:rsidP="04054985" w:rsidRDefault="00DC5433" w14:paraId="3284C71B" w14:textId="77777777">
      <w:pPr>
        <w:spacing w:line="336" w:lineRule="auto"/>
        <w:rPr>
          <w:rFonts w:cs="Arial"/>
          <w:caps w:val="0"/>
          <w:smallCaps w:val="0"/>
          <w:sz w:val="22"/>
          <w:szCs w:val="22"/>
          <w:lang w:val="es-ES"/>
        </w:rPr>
      </w:pPr>
      <w:r w:rsidRPr="04054985" w:rsidR="00DC5433">
        <w:rPr>
          <w:sz w:val="22"/>
          <w:szCs w:val="22"/>
          <w:lang w:val="es-ES"/>
        </w:rPr>
        <w:t>10.2.1.</w:t>
      </w:r>
      <w:r w:rsidRPr="000554E4">
        <w:rPr>
          <w:sz w:val="22"/>
          <w:szCs w:val="22"/>
        </w:rPr>
        <w:tab/>
      </w:r>
      <w:r w:rsidRPr="04054985" w:rsidR="00DC5433">
        <w:rPr>
          <w:sz w:val="22"/>
          <w:szCs w:val="22"/>
          <w:lang w:val="es-ES"/>
        </w:rPr>
        <w:t>El Informe de 1998 acerca de la competencia fiscal perjudicial</w:t>
      </w:r>
      <w:bookmarkEnd w:id="3"/>
      <w:r w:rsidRPr="04054985" w:rsidR="004C16E7">
        <w:rPr>
          <w:rStyle w:val="FootnoteReference"/>
          <w:sz w:val="22"/>
          <w:szCs w:val="22"/>
          <w:lang w:val="es-ES"/>
        </w:rPr>
        <w:footnoteReference w:id="13"/>
      </w:r>
    </w:p>
    <w:p w:rsidRPr="000554E4" w:rsidR="00DC5433" w:rsidP="000554E4" w:rsidRDefault="00DC5433" w14:paraId="2AD71A78" w14:textId="77777777">
      <w:pPr>
        <w:spacing w:line="336" w:lineRule="auto"/>
        <w:rPr>
          <w:smallCaps w:val="0"/>
          <w:sz w:val="22"/>
          <w:szCs w:val="22"/>
        </w:rPr>
      </w:pPr>
    </w:p>
    <w:p w:rsidRPr="000554E4" w:rsidR="00DC5433" w:rsidP="04054985" w:rsidRDefault="00DC5433" w14:paraId="191F4842" w14:textId="77777777">
      <w:pPr>
        <w:spacing w:line="336" w:lineRule="auto"/>
        <w:ind w:firstLine="1134"/>
        <w:rPr>
          <w:caps w:val="0"/>
          <w:smallCaps w:val="0"/>
          <w:sz w:val="22"/>
          <w:szCs w:val="22"/>
          <w:lang w:val="es-ES"/>
        </w:rPr>
      </w:pPr>
      <w:r w:rsidRPr="04054985" w:rsidR="00DC5433">
        <w:rPr>
          <w:caps w:val="0"/>
          <w:smallCaps w:val="0"/>
          <w:sz w:val="22"/>
          <w:szCs w:val="22"/>
          <w:lang w:val="es-ES"/>
        </w:rPr>
        <w:t xml:space="preserve">Los reportes e informes elaborados por la OCDE se desarrollan a partir de una estructura simple, dividida en capítulos. El primero es siempre introductorio seguido de cuantos capítulos sean suficientes para mostrar su propuesta. Son elaborados con vista a la exposición del estudio </w:t>
      </w:r>
      <w:r w:rsidRPr="04054985" w:rsidR="00DC5433">
        <w:rPr>
          <w:rFonts w:cs="Arial"/>
          <w:caps w:val="0"/>
          <w:smallCaps w:val="0"/>
          <w:sz w:val="22"/>
          <w:szCs w:val="22"/>
          <w:lang w:val="es-ES"/>
        </w:rPr>
        <w:t>desarrollado</w:t>
      </w:r>
      <w:r w:rsidRPr="04054985" w:rsidR="00DC5433">
        <w:rPr>
          <w:caps w:val="0"/>
          <w:smallCaps w:val="0"/>
          <w:sz w:val="22"/>
          <w:szCs w:val="22"/>
          <w:lang w:val="es-ES"/>
        </w:rPr>
        <w:t xml:space="preserve"> ante los Consejeros de la OCDE; en rela</w:t>
      </w:r>
      <w:r w:rsidRPr="04054985" w:rsidR="006F721E">
        <w:rPr>
          <w:caps w:val="0"/>
          <w:smallCaps w:val="0"/>
          <w:sz w:val="22"/>
          <w:szCs w:val="22"/>
          <w:lang w:val="es-ES"/>
        </w:rPr>
        <w:t>ción con el informe de 1998, es</w:t>
      </w:r>
      <w:r w:rsidRPr="04054985" w:rsidR="00DC5433">
        <w:rPr>
          <w:caps w:val="0"/>
          <w:smallCaps w:val="0"/>
          <w:sz w:val="22"/>
          <w:szCs w:val="22"/>
          <w:lang w:val="es-ES"/>
        </w:rPr>
        <w:t>os estudios fueron desarrollados por el Comité de Asuntos Fiscales, para luego ser presentado al Consejo.</w:t>
      </w:r>
    </w:p>
    <w:p w:rsidRPr="000554E4" w:rsidR="00DC5433" w:rsidP="000554E4" w:rsidRDefault="00DC5433" w14:paraId="6023DD92" w14:textId="77777777">
      <w:pPr>
        <w:spacing w:line="336" w:lineRule="auto"/>
        <w:ind w:firstLine="1134"/>
        <w:rPr>
          <w:smallCaps w:val="0"/>
          <w:sz w:val="22"/>
          <w:szCs w:val="22"/>
        </w:rPr>
      </w:pPr>
    </w:p>
    <w:p w:rsidRPr="000554E4" w:rsidR="00DC5433" w:rsidP="04054985" w:rsidRDefault="00DC5433" w14:paraId="5AF822D2" w14:textId="77777777">
      <w:pPr>
        <w:spacing w:line="336" w:lineRule="auto"/>
        <w:ind w:firstLine="1134"/>
        <w:rPr>
          <w:rFonts w:cs="Arial"/>
          <w:caps w:val="0"/>
          <w:smallCaps w:val="0"/>
          <w:sz w:val="22"/>
          <w:szCs w:val="22"/>
          <w:lang w:val="es-ES"/>
        </w:rPr>
      </w:pPr>
      <w:r w:rsidRPr="04054985" w:rsidR="00DC5433">
        <w:rPr>
          <w:caps w:val="0"/>
          <w:smallCaps w:val="0"/>
          <w:sz w:val="22"/>
          <w:szCs w:val="22"/>
          <w:lang w:val="es-ES"/>
        </w:rPr>
        <w:t>E</w:t>
      </w:r>
      <w:r w:rsidRPr="04054985" w:rsidR="006F721E">
        <w:rPr>
          <w:caps w:val="0"/>
          <w:smallCaps w:val="0"/>
          <w:sz w:val="22"/>
          <w:szCs w:val="22"/>
          <w:lang w:val="es-ES"/>
        </w:rPr>
        <w:t>l</w:t>
      </w:r>
      <w:r w:rsidRPr="04054985" w:rsidR="00DC5433">
        <w:rPr>
          <w:caps w:val="0"/>
          <w:smallCaps w:val="0"/>
          <w:sz w:val="22"/>
          <w:szCs w:val="22"/>
          <w:lang w:val="es-ES"/>
        </w:rPr>
        <w:t xml:space="preserve"> informe</w:t>
      </w:r>
      <w:r w:rsidRPr="04054985" w:rsidR="00DC5433">
        <w:rPr>
          <w:rFonts w:cs="Arial"/>
          <w:caps w:val="0"/>
          <w:smallCaps w:val="0"/>
          <w:sz w:val="22"/>
          <w:szCs w:val="22"/>
          <w:lang w:val="es-ES"/>
        </w:rPr>
        <w:t xml:space="preserve"> de 1998 abordaba directamente la competencia fiscal perjudicial incitando el debate de cuestiones relacionadas a las políticas tributarias relacionadas a las inversiones y financiaciones “geográficamente móviles”</w:t>
      </w:r>
      <w:r w:rsidRPr="04054985" w:rsidR="006F721E">
        <w:rPr>
          <w:rFonts w:cs="Arial"/>
          <w:caps w:val="0"/>
          <w:smallCaps w:val="0"/>
          <w:sz w:val="22"/>
          <w:szCs w:val="22"/>
          <w:lang w:val="es-ES"/>
        </w:rPr>
        <w:t>,</w:t>
      </w:r>
      <w:r w:rsidRPr="04054985" w:rsidR="00DC5433">
        <w:rPr>
          <w:rFonts w:cs="Arial"/>
          <w:caps w:val="0"/>
          <w:smallCaps w:val="0"/>
          <w:sz w:val="22"/>
          <w:szCs w:val="22"/>
          <w:lang w:val="es-ES"/>
        </w:rPr>
        <w:t xml:space="preserve">  y  su influencia en las bases fiscales internas de otros países.</w:t>
      </w:r>
    </w:p>
    <w:p w:rsidRPr="000554E4" w:rsidR="00DC5433" w:rsidP="000554E4" w:rsidRDefault="00DC5433" w14:paraId="7C5CCAFF" w14:textId="77777777">
      <w:pPr>
        <w:spacing w:line="336" w:lineRule="auto"/>
        <w:ind w:firstLine="1134"/>
        <w:rPr>
          <w:rFonts w:cs="Arial"/>
          <w:smallCaps w:val="0"/>
          <w:sz w:val="22"/>
          <w:szCs w:val="22"/>
        </w:rPr>
      </w:pPr>
    </w:p>
    <w:p w:rsidRPr="000554E4" w:rsidR="00DC5433" w:rsidP="04054985" w:rsidRDefault="00DC5433" w14:paraId="0EE48A62"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Este debate se inició con la publicación de un  comunicado ministerial</w:t>
      </w:r>
      <w:r w:rsidRPr="04054985">
        <w:rPr>
          <w:rFonts w:cs="Arial"/>
          <w:caps w:val="0"/>
          <w:smallCaps w:val="0"/>
          <w:sz w:val="22"/>
          <w:szCs w:val="22"/>
          <w:vertAlign w:val="superscript"/>
          <w:lang w:val="es-ES"/>
        </w:rPr>
        <w:footnoteReference w:id="14"/>
      </w:r>
      <w:r w:rsidRPr="04054985" w:rsidR="00DC5433">
        <w:rPr>
          <w:rFonts w:cs="Arial"/>
          <w:caps w:val="0"/>
          <w:smallCaps w:val="0"/>
          <w:sz w:val="22"/>
          <w:szCs w:val="22"/>
          <w:lang w:val="es-ES"/>
        </w:rPr>
        <w:t xml:space="preserve">, en mayo de 1996,  solicitando oficialmente un estudio a fondo sobre el tema, en un </w:t>
      </w:r>
      <w:r w:rsidRPr="04054985" w:rsidR="00DC5433">
        <w:rPr>
          <w:rFonts w:cs="Arial"/>
          <w:caps w:val="0"/>
          <w:smallCaps w:val="0"/>
          <w:sz w:val="22"/>
          <w:szCs w:val="22"/>
          <w:lang w:val="es-ES"/>
        </w:rPr>
        <w:t xml:space="preserve">documento titulado </w:t>
      </w:r>
      <w:r w:rsidRPr="04054985" w:rsidR="00DC5433">
        <w:rPr>
          <w:rFonts w:cs="Arial"/>
          <w:i w:val="1"/>
          <w:iCs w:val="1"/>
          <w:caps w:val="0"/>
          <w:smallCaps w:val="0"/>
          <w:sz w:val="22"/>
          <w:szCs w:val="22"/>
          <w:lang w:val="es-ES"/>
        </w:rPr>
        <w:t>Competencia Fiscal Perjudicial: Un Problema Global Emergente</w:t>
      </w:r>
      <w:r w:rsidRPr="04054985" w:rsidR="006F721E">
        <w:rPr>
          <w:rFonts w:cs="Arial"/>
          <w:i w:val="1"/>
          <w:iCs w:val="1"/>
          <w:caps w:val="0"/>
          <w:smallCaps w:val="0"/>
          <w:sz w:val="22"/>
          <w:szCs w:val="22"/>
          <w:lang w:val="es-ES"/>
        </w:rPr>
        <w:t xml:space="preserve"> </w:t>
      </w:r>
      <w:r w:rsidRPr="04054985" w:rsidR="00DC5433">
        <w:rPr>
          <w:rFonts w:cs="Arial"/>
          <w:caps w:val="0"/>
          <w:smallCaps w:val="0"/>
          <w:sz w:val="22"/>
          <w:szCs w:val="22"/>
          <w:lang w:val="es-ES"/>
        </w:rPr>
        <w:t>(</w:t>
      </w:r>
      <w:r w:rsidRPr="04054985" w:rsidR="00DC5433">
        <w:rPr>
          <w:rFonts w:cs="Arial"/>
          <w:i w:val="1"/>
          <w:iCs w:val="1"/>
          <w:caps w:val="0"/>
          <w:smallCaps w:val="0"/>
          <w:sz w:val="22"/>
          <w:szCs w:val="22"/>
          <w:lang w:val="es-ES"/>
        </w:rPr>
        <w:t>Harmful</w:t>
      </w:r>
      <w:r w:rsidRPr="04054985" w:rsidR="00DC5433">
        <w:rPr>
          <w:rFonts w:cs="Arial"/>
          <w:i w:val="1"/>
          <w:iCs w:val="1"/>
          <w:caps w:val="0"/>
          <w:smallCaps w:val="0"/>
          <w:sz w:val="22"/>
          <w:szCs w:val="22"/>
          <w:lang w:val="es-ES"/>
        </w:rPr>
        <w:t xml:space="preserve"> Tax </w:t>
      </w:r>
      <w:r w:rsidRPr="04054985" w:rsidR="00DC5433">
        <w:rPr>
          <w:rFonts w:cs="Arial"/>
          <w:i w:val="1"/>
          <w:iCs w:val="1"/>
          <w:caps w:val="0"/>
          <w:smallCaps w:val="0"/>
          <w:sz w:val="22"/>
          <w:szCs w:val="22"/>
          <w:lang w:val="es-ES"/>
        </w:rPr>
        <w:t>Competition</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An</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Emerging</w:t>
      </w:r>
      <w:r w:rsidRPr="04054985" w:rsidR="00DC5433">
        <w:rPr>
          <w:rFonts w:cs="Arial"/>
          <w:i w:val="1"/>
          <w:iCs w:val="1"/>
          <w:caps w:val="0"/>
          <w:smallCaps w:val="0"/>
          <w:sz w:val="22"/>
          <w:szCs w:val="22"/>
          <w:lang w:val="es-ES"/>
        </w:rPr>
        <w:t xml:space="preserve"> Global </w:t>
      </w:r>
      <w:r w:rsidRPr="04054985" w:rsidR="00DC5433">
        <w:rPr>
          <w:rFonts w:cs="Arial"/>
          <w:i w:val="1"/>
          <w:iCs w:val="1"/>
          <w:caps w:val="0"/>
          <w:smallCaps w:val="0"/>
          <w:sz w:val="22"/>
          <w:szCs w:val="22"/>
          <w:lang w:val="es-ES"/>
        </w:rPr>
        <w:t>Issue</w:t>
      </w:r>
      <w:r w:rsidRPr="04054985">
        <w:rPr>
          <w:rFonts w:cs="Arial"/>
          <w:caps w:val="0"/>
          <w:smallCaps w:val="0"/>
          <w:sz w:val="22"/>
          <w:szCs w:val="22"/>
          <w:vertAlign w:val="superscript"/>
          <w:lang w:val="es-ES"/>
        </w:rPr>
        <w:footnoteReference w:id="15"/>
      </w:r>
      <w:r w:rsidRPr="04054985" w:rsidR="00DC5433">
        <w:rPr>
          <w:rFonts w:cs="Arial"/>
          <w:i w:val="1"/>
          <w:iCs w:val="1"/>
          <w:caps w:val="0"/>
          <w:smallCaps w:val="0"/>
          <w:sz w:val="22"/>
          <w:szCs w:val="22"/>
          <w:lang w:val="es-ES"/>
        </w:rPr>
        <w:t>)</w:t>
      </w:r>
      <w:r w:rsidRPr="04054985" w:rsidR="00DC5433">
        <w:rPr>
          <w:rFonts w:cs="Arial"/>
          <w:caps w:val="0"/>
          <w:smallCaps w:val="0"/>
          <w:sz w:val="22"/>
          <w:szCs w:val="22"/>
          <w:lang w:val="es-ES"/>
        </w:rPr>
        <w:t xml:space="preserve">. </w:t>
      </w:r>
      <w:r w:rsidRPr="04054985">
        <w:rPr>
          <w:rFonts w:cs="Arial"/>
          <w:caps w:val="0"/>
          <w:smallCaps w:val="0"/>
          <w:sz w:val="22"/>
          <w:szCs w:val="22"/>
          <w:vertAlign w:val="superscript"/>
          <w:lang w:val="es-ES"/>
        </w:rPr>
        <w:footnoteReference w:id="16"/>
      </w:r>
    </w:p>
    <w:p w:rsidRPr="000554E4" w:rsidR="00DC5433" w:rsidP="000554E4" w:rsidRDefault="00DC5433" w14:paraId="709D7AE2" w14:textId="77777777">
      <w:pPr>
        <w:spacing w:line="336" w:lineRule="auto"/>
        <w:ind w:firstLine="1134"/>
        <w:rPr>
          <w:rFonts w:cs="Arial"/>
          <w:i/>
          <w:smallCaps w:val="0"/>
          <w:sz w:val="22"/>
          <w:szCs w:val="22"/>
        </w:rPr>
      </w:pPr>
    </w:p>
    <w:p w:rsidRPr="000554E4" w:rsidR="00DC5433" w:rsidP="04054985" w:rsidRDefault="00DC5433" w14:paraId="64803386" w14:textId="77777777">
      <w:pPr>
        <w:spacing w:line="336" w:lineRule="auto"/>
        <w:ind w:firstLine="708"/>
        <w:rPr>
          <w:rFonts w:cs="Arial"/>
          <w:caps w:val="0"/>
          <w:smallCaps w:val="0"/>
          <w:sz w:val="22"/>
          <w:szCs w:val="22"/>
          <w:lang w:val="es-ES"/>
        </w:rPr>
      </w:pPr>
      <w:r w:rsidRPr="04054985" w:rsidR="00DC5433">
        <w:rPr>
          <w:rFonts w:cs="Arial"/>
          <w:caps w:val="0"/>
          <w:smallCaps w:val="0"/>
          <w:sz w:val="22"/>
          <w:szCs w:val="22"/>
          <w:lang w:val="es-ES"/>
        </w:rPr>
        <w:t>En atención al comunicado  ministerial, el Comité de Asuntos Fiscales (</w:t>
      </w:r>
      <w:r w:rsidRPr="04054985" w:rsidR="00DC5433">
        <w:rPr>
          <w:rFonts w:cs="Arial"/>
          <w:i w:val="1"/>
          <w:iCs w:val="1"/>
          <w:caps w:val="0"/>
          <w:smallCaps w:val="0"/>
          <w:sz w:val="22"/>
          <w:szCs w:val="22"/>
          <w:lang w:val="es-ES"/>
        </w:rPr>
        <w:t>Committee</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on</w:t>
      </w:r>
      <w:r w:rsidRPr="04054985" w:rsidR="00DC5433">
        <w:rPr>
          <w:rFonts w:cs="Arial"/>
          <w:i w:val="1"/>
          <w:iCs w:val="1"/>
          <w:caps w:val="0"/>
          <w:smallCaps w:val="0"/>
          <w:sz w:val="22"/>
          <w:szCs w:val="22"/>
          <w:lang w:val="es-ES"/>
        </w:rPr>
        <w:t xml:space="preserve"> Fiscal </w:t>
      </w:r>
      <w:r w:rsidRPr="04054985" w:rsidR="00DC5433">
        <w:rPr>
          <w:rFonts w:cs="Arial"/>
          <w:i w:val="1"/>
          <w:iCs w:val="1"/>
          <w:caps w:val="0"/>
          <w:smallCaps w:val="0"/>
          <w:sz w:val="22"/>
          <w:szCs w:val="22"/>
          <w:lang w:val="es-ES"/>
        </w:rPr>
        <w:t>Affairs</w:t>
      </w:r>
      <w:r w:rsidRPr="04054985" w:rsidR="00DC5433">
        <w:rPr>
          <w:rFonts w:cs="Arial"/>
          <w:caps w:val="0"/>
          <w:smallCaps w:val="0"/>
          <w:sz w:val="22"/>
          <w:szCs w:val="22"/>
          <w:lang w:val="es-ES"/>
        </w:rPr>
        <w:t>) de  la Organización creó la Sección Especial de la Competencia Fiscal (</w:t>
      </w:r>
      <w:r w:rsidRPr="04054985" w:rsidR="00DC5433">
        <w:rPr>
          <w:rFonts w:cs="Arial"/>
          <w:i w:val="1"/>
          <w:iCs w:val="1"/>
          <w:caps w:val="0"/>
          <w:smallCaps w:val="0"/>
          <w:sz w:val="22"/>
          <w:szCs w:val="22"/>
          <w:lang w:val="es-ES"/>
        </w:rPr>
        <w:t>Special</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Sessions</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on</w:t>
      </w:r>
      <w:r w:rsidRPr="04054985" w:rsidR="00DC5433">
        <w:rPr>
          <w:rFonts w:cs="Arial"/>
          <w:i w:val="1"/>
          <w:iCs w:val="1"/>
          <w:caps w:val="0"/>
          <w:smallCaps w:val="0"/>
          <w:sz w:val="22"/>
          <w:szCs w:val="22"/>
          <w:lang w:val="es-ES"/>
        </w:rPr>
        <w:t xml:space="preserve"> Tax </w:t>
      </w:r>
      <w:r w:rsidRPr="04054985" w:rsidR="00DC5433">
        <w:rPr>
          <w:rFonts w:cs="Arial"/>
          <w:i w:val="1"/>
          <w:iCs w:val="1"/>
          <w:caps w:val="0"/>
          <w:smallCaps w:val="0"/>
          <w:sz w:val="22"/>
          <w:szCs w:val="22"/>
          <w:lang w:val="es-ES"/>
        </w:rPr>
        <w:t>Competition</w:t>
      </w:r>
      <w:r w:rsidRPr="04054985" w:rsidR="00DC5433">
        <w:rPr>
          <w:rFonts w:cs="Arial"/>
          <w:caps w:val="0"/>
          <w:smallCaps w:val="0"/>
          <w:sz w:val="22"/>
          <w:szCs w:val="22"/>
          <w:lang w:val="es-ES"/>
        </w:rPr>
        <w:t>)</w:t>
      </w:r>
      <w:r w:rsidRPr="04054985">
        <w:rPr>
          <w:rFonts w:cs="Arial"/>
          <w:caps w:val="0"/>
          <w:smallCaps w:val="0"/>
          <w:sz w:val="22"/>
          <w:szCs w:val="22"/>
          <w:vertAlign w:val="superscript"/>
          <w:lang w:val="es-ES"/>
        </w:rPr>
        <w:footnoteReference w:id="17"/>
      </w:r>
      <w:r w:rsidRPr="04054985" w:rsidR="00DC5433">
        <w:rPr>
          <w:rFonts w:cs="Arial"/>
          <w:caps w:val="0"/>
          <w:smallCaps w:val="0"/>
          <w:sz w:val="22"/>
          <w:szCs w:val="22"/>
          <w:lang w:val="es-ES"/>
        </w:rPr>
        <w:t>que a su vez produjo el informe en cuestión, bajo la presidencia conjunta de Japón y Francia.</w:t>
      </w:r>
    </w:p>
    <w:p w:rsidRPr="000554E4" w:rsidR="00DC5433" w:rsidP="000554E4" w:rsidRDefault="00DC5433" w14:paraId="25458C99" w14:textId="77777777">
      <w:pPr>
        <w:spacing w:line="336" w:lineRule="auto"/>
        <w:ind w:firstLine="1134"/>
        <w:rPr>
          <w:rFonts w:cs="Arial"/>
          <w:smallCaps w:val="0"/>
          <w:sz w:val="22"/>
          <w:szCs w:val="22"/>
        </w:rPr>
      </w:pPr>
    </w:p>
    <w:p w:rsidRPr="000554E4" w:rsidR="00DC5433" w:rsidP="04054985" w:rsidRDefault="00DC5433" w14:paraId="782F9927"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En el mismo año de 1996, el Grupo de los Siete (G-7)</w:t>
      </w:r>
      <w:r w:rsidRPr="04054985" w:rsidR="006F721E">
        <w:rPr>
          <w:rFonts w:cs="Arial"/>
          <w:caps w:val="0"/>
          <w:smallCaps w:val="0"/>
          <w:sz w:val="22"/>
          <w:szCs w:val="22"/>
          <w:lang w:val="es-ES"/>
        </w:rPr>
        <w:t xml:space="preserve"> </w:t>
      </w:r>
      <w:r w:rsidRPr="04054985" w:rsidR="00DC5433">
        <w:rPr>
          <w:rFonts w:cs="Arial"/>
          <w:caps w:val="0"/>
          <w:smallCaps w:val="0"/>
          <w:sz w:val="22"/>
          <w:szCs w:val="22"/>
          <w:lang w:val="es-ES"/>
        </w:rPr>
        <w:t>en su reunión</w:t>
      </w:r>
      <w:r w:rsidRPr="04054985">
        <w:rPr>
          <w:rFonts w:cs="Arial"/>
          <w:caps w:val="0"/>
          <w:smallCaps w:val="0"/>
          <w:sz w:val="22"/>
          <w:szCs w:val="22"/>
          <w:vertAlign w:val="superscript"/>
          <w:lang w:val="es-ES"/>
        </w:rPr>
        <w:footnoteReference w:id="18"/>
      </w:r>
      <w:r w:rsidRPr="04054985" w:rsidR="00DC5433">
        <w:rPr>
          <w:rFonts w:cs="Arial"/>
          <w:caps w:val="0"/>
          <w:smallCaps w:val="0"/>
          <w:sz w:val="22"/>
          <w:szCs w:val="22"/>
          <w:lang w:val="es-ES"/>
        </w:rPr>
        <w:t>en la ciudad de Lion-Francia, trató el tema de la competencia fiscal perjudicial y, de hecho, fue el precursor de la solicitud</w:t>
      </w:r>
      <w:r w:rsidRPr="04054985">
        <w:rPr>
          <w:rFonts w:cs="Arial"/>
          <w:caps w:val="0"/>
          <w:smallCaps w:val="0"/>
          <w:sz w:val="22"/>
          <w:szCs w:val="22"/>
          <w:vertAlign w:val="superscript"/>
          <w:lang w:val="es-ES"/>
        </w:rPr>
        <w:footnoteReference w:id="19"/>
      </w:r>
      <w:r w:rsidRPr="04054985" w:rsidR="00DC5433">
        <w:rPr>
          <w:rFonts w:cs="Arial"/>
          <w:caps w:val="0"/>
          <w:smallCaps w:val="0"/>
          <w:sz w:val="22"/>
          <w:szCs w:val="22"/>
          <w:lang w:val="es-ES"/>
        </w:rPr>
        <w:t xml:space="preserve"> de un estudio detallado para llevar a cabo a continuación por la  OCDE, de forma que, después del mencionado comunicado ministerial, debería ser realizado por la Sesión Especial convocada por el Comité de Asuntos Fiscales, presidido conjuntamente por los dos países del G-7.</w:t>
      </w:r>
      <w:r w:rsidRPr="04054985">
        <w:rPr>
          <w:rFonts w:cs="Arial"/>
          <w:caps w:val="0"/>
          <w:smallCaps w:val="0"/>
          <w:sz w:val="22"/>
          <w:szCs w:val="22"/>
          <w:vertAlign w:val="superscript"/>
          <w:lang w:val="es-ES"/>
        </w:rPr>
        <w:footnoteReference w:id="20"/>
      </w:r>
    </w:p>
    <w:p w:rsidRPr="000554E4" w:rsidR="00DC5433" w:rsidP="000554E4" w:rsidRDefault="00DC5433" w14:paraId="5513699F" w14:textId="77777777">
      <w:pPr>
        <w:spacing w:line="336" w:lineRule="auto"/>
        <w:ind w:firstLine="1134"/>
        <w:rPr>
          <w:rFonts w:cs="Arial"/>
          <w:smallCaps w:val="0"/>
          <w:sz w:val="22"/>
          <w:szCs w:val="22"/>
        </w:rPr>
      </w:pPr>
    </w:p>
    <w:p w:rsidRPr="000554E4" w:rsidR="00DC5433" w:rsidP="04054985" w:rsidRDefault="00DC5433" w14:paraId="64C7EDB9"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Además de las recomendaciones, centrando a</w:t>
      </w:r>
      <w:r w:rsidRPr="04054985" w:rsidR="006F721E">
        <w:rPr>
          <w:rFonts w:cs="Arial"/>
          <w:caps w:val="0"/>
          <w:smallCaps w:val="0"/>
          <w:sz w:val="22"/>
          <w:szCs w:val="22"/>
          <w:lang w:val="es-ES"/>
        </w:rPr>
        <w:t xml:space="preserve"> </w:t>
      </w:r>
      <w:r w:rsidRPr="04054985" w:rsidR="00DC5433">
        <w:rPr>
          <w:rFonts w:cs="Arial"/>
          <w:caps w:val="0"/>
          <w:smallCaps w:val="0"/>
          <w:sz w:val="22"/>
          <w:szCs w:val="22"/>
          <w:lang w:val="es-ES"/>
        </w:rPr>
        <w:t>la lucha contra la com</w:t>
      </w:r>
      <w:r w:rsidRPr="04054985" w:rsidR="006F721E">
        <w:rPr>
          <w:rFonts w:cs="Arial"/>
          <w:caps w:val="0"/>
          <w:smallCaps w:val="0"/>
          <w:sz w:val="22"/>
          <w:szCs w:val="22"/>
          <w:lang w:val="es-ES"/>
        </w:rPr>
        <w:t>petencia fiscal perjudicial, es</w:t>
      </w:r>
      <w:r w:rsidRPr="04054985" w:rsidR="00DC5433">
        <w:rPr>
          <w:rFonts w:cs="Arial"/>
          <w:caps w:val="0"/>
          <w:smallCaps w:val="0"/>
          <w:sz w:val="22"/>
          <w:szCs w:val="22"/>
          <w:lang w:val="es-ES"/>
        </w:rPr>
        <w:t>e mismo informe promovió la creación de un Foro “</w:t>
      </w:r>
      <w:r w:rsidRPr="04054985" w:rsidR="00DC5433">
        <w:rPr>
          <w:rFonts w:cs="Arial"/>
          <w:i w:val="1"/>
          <w:iCs w:val="1"/>
          <w:caps w:val="0"/>
          <w:smallCaps w:val="0"/>
          <w:sz w:val="22"/>
          <w:szCs w:val="22"/>
          <w:lang w:val="es-ES"/>
        </w:rPr>
        <w:t>Forum</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on</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Harmful</w:t>
      </w:r>
      <w:r w:rsidRPr="04054985" w:rsidR="00DC5433">
        <w:rPr>
          <w:rFonts w:cs="Arial"/>
          <w:i w:val="1"/>
          <w:iCs w:val="1"/>
          <w:caps w:val="0"/>
          <w:smallCaps w:val="0"/>
          <w:sz w:val="22"/>
          <w:szCs w:val="22"/>
          <w:lang w:val="es-ES"/>
        </w:rPr>
        <w:t xml:space="preserve"> Tax </w:t>
      </w:r>
      <w:r w:rsidRPr="04054985" w:rsidR="00DC5433">
        <w:rPr>
          <w:rFonts w:cs="Arial"/>
          <w:i w:val="1"/>
          <w:iCs w:val="1"/>
          <w:caps w:val="0"/>
          <w:smallCaps w:val="0"/>
          <w:sz w:val="22"/>
          <w:szCs w:val="22"/>
          <w:lang w:val="es-ES"/>
        </w:rPr>
        <w:t>Practices</w:t>
      </w:r>
      <w:r w:rsidRPr="04054985" w:rsidR="00DC5433">
        <w:rPr>
          <w:rFonts w:cs="Arial"/>
          <w:caps w:val="0"/>
          <w:smallCaps w:val="0"/>
          <w:sz w:val="22"/>
          <w:szCs w:val="22"/>
          <w:lang w:val="es-ES"/>
        </w:rPr>
        <w:t xml:space="preserve"> –Foro sobre Prácticas Tributarias Perjudiciales”</w:t>
      </w:r>
      <w:r w:rsidRPr="04054985">
        <w:rPr>
          <w:rFonts w:cs="Arial"/>
          <w:caps w:val="0"/>
          <w:smallCaps w:val="0"/>
          <w:sz w:val="22"/>
          <w:szCs w:val="22"/>
          <w:vertAlign w:val="superscript"/>
          <w:lang w:val="es-ES"/>
        </w:rPr>
        <w:footnoteReference w:id="21"/>
      </w:r>
      <w:r w:rsidRPr="04054985" w:rsidR="00DC5433">
        <w:rPr>
          <w:rFonts w:cs="Arial"/>
          <w:caps w:val="0"/>
          <w:smallCaps w:val="0"/>
          <w:sz w:val="22"/>
          <w:szCs w:val="22"/>
          <w:lang w:val="es-ES"/>
        </w:rPr>
        <w:t>, que representaban el intento de acción coordinada entre OCDE y la comunidad internacional (especialmente por el G-7) con miras a eliminar las prácticas fiscales consideradas nociva</w:t>
      </w:r>
      <w:r w:rsidRPr="04054985" w:rsidR="006F721E">
        <w:rPr>
          <w:rFonts w:cs="Arial"/>
          <w:caps w:val="0"/>
          <w:smallCaps w:val="0"/>
          <w:sz w:val="22"/>
          <w:szCs w:val="22"/>
          <w:lang w:val="es-ES"/>
        </w:rPr>
        <w:t>s. Más adelante, veremos que es</w:t>
      </w:r>
      <w:r w:rsidRPr="04054985" w:rsidR="00DC5433">
        <w:rPr>
          <w:rFonts w:cs="Arial"/>
          <w:caps w:val="0"/>
          <w:smallCaps w:val="0"/>
          <w:sz w:val="22"/>
          <w:szCs w:val="22"/>
          <w:lang w:val="es-ES"/>
        </w:rPr>
        <w:t>e foro ha dado lugar a nuevo informe presentado en 2000.</w:t>
      </w:r>
      <w:r w:rsidRPr="04054985">
        <w:rPr>
          <w:rFonts w:cs="Arial"/>
          <w:caps w:val="0"/>
          <w:smallCaps w:val="0"/>
          <w:sz w:val="22"/>
          <w:szCs w:val="22"/>
          <w:vertAlign w:val="superscript"/>
          <w:lang w:val="es-ES"/>
        </w:rPr>
        <w:footnoteReference w:id="22"/>
      </w:r>
    </w:p>
    <w:p w:rsidRPr="000554E4" w:rsidR="00DC5433" w:rsidP="000554E4" w:rsidRDefault="00DC5433" w14:paraId="64F7C0CD" w14:textId="77777777">
      <w:pPr>
        <w:spacing w:line="336" w:lineRule="auto"/>
        <w:ind w:firstLine="1134"/>
        <w:rPr>
          <w:rFonts w:cs="Arial"/>
          <w:smallCaps w:val="0"/>
          <w:sz w:val="22"/>
          <w:szCs w:val="22"/>
        </w:rPr>
      </w:pPr>
    </w:p>
    <w:p w:rsidRPr="000554E4" w:rsidR="00DC5433" w:rsidP="04054985" w:rsidRDefault="00DC5433" w14:paraId="0FAC5636" w14:textId="77777777">
      <w:pPr>
        <w:spacing w:line="336" w:lineRule="auto"/>
        <w:ind w:firstLine="1134"/>
        <w:rPr>
          <w:caps w:val="0"/>
          <w:smallCaps w:val="0"/>
          <w:sz w:val="22"/>
          <w:szCs w:val="22"/>
          <w:lang w:val="es-ES"/>
        </w:rPr>
      </w:pPr>
      <w:r w:rsidRPr="04054985" w:rsidR="00DC5433">
        <w:rPr>
          <w:rFonts w:cs="Arial"/>
          <w:caps w:val="0"/>
          <w:smallCaps w:val="0"/>
          <w:sz w:val="22"/>
          <w:szCs w:val="22"/>
          <w:lang w:val="es-ES"/>
        </w:rPr>
        <w:t xml:space="preserve">En términos orgánicos, el Informe de 1998 </w:t>
      </w:r>
      <w:r w:rsidRPr="04054985" w:rsidR="006F721E">
        <w:rPr>
          <w:rFonts w:cs="Arial"/>
          <w:caps w:val="0"/>
          <w:smallCaps w:val="0"/>
          <w:sz w:val="22"/>
          <w:szCs w:val="22"/>
          <w:lang w:val="es-ES"/>
        </w:rPr>
        <w:t>tiene</w:t>
      </w:r>
      <w:r w:rsidRPr="04054985" w:rsidR="00DC5433">
        <w:rPr>
          <w:rFonts w:cs="Arial"/>
          <w:caps w:val="0"/>
          <w:smallCaps w:val="0"/>
          <w:sz w:val="22"/>
          <w:szCs w:val="22"/>
          <w:lang w:val="es-ES"/>
        </w:rPr>
        <w:t xml:space="preserve"> tres capítulos</w:t>
      </w:r>
      <w:r w:rsidRPr="04054985" w:rsidR="00DC5433">
        <w:rPr>
          <w:caps w:val="0"/>
          <w:smallCaps w:val="0"/>
          <w:sz w:val="22"/>
          <w:szCs w:val="22"/>
          <w:lang w:val="es-ES"/>
        </w:rPr>
        <w:t>: primeramente debate  el tema de la competencia fiscal que debe ser vist</w:t>
      </w:r>
      <w:r w:rsidRPr="04054985" w:rsidR="006F721E">
        <w:rPr>
          <w:caps w:val="0"/>
          <w:smallCaps w:val="0"/>
          <w:sz w:val="22"/>
          <w:szCs w:val="22"/>
          <w:lang w:val="es-ES"/>
        </w:rPr>
        <w:t>a</w:t>
      </w:r>
      <w:r w:rsidRPr="04054985" w:rsidR="00DC5433">
        <w:rPr>
          <w:caps w:val="0"/>
          <w:smallCaps w:val="0"/>
          <w:sz w:val="22"/>
          <w:szCs w:val="22"/>
          <w:lang w:val="es-ES"/>
        </w:rPr>
        <w:t xml:space="preserve"> como un fenómeno  mundial, teniendo en cuenta la proporción que ha tenido en los últimos años, bajo la influencia significativa del proceso de globalización que afecta el mundo desde el siglo pasado y viene aumentando.</w:t>
      </w:r>
    </w:p>
    <w:p w:rsidRPr="000554E4" w:rsidR="00DC5433" w:rsidP="000554E4" w:rsidRDefault="00DC5433" w14:paraId="61741202" w14:textId="77777777">
      <w:pPr>
        <w:spacing w:line="336" w:lineRule="auto"/>
        <w:ind w:firstLine="1134"/>
        <w:rPr>
          <w:smallCaps w:val="0"/>
          <w:sz w:val="22"/>
          <w:szCs w:val="22"/>
        </w:rPr>
      </w:pPr>
    </w:p>
    <w:p w:rsidRPr="000554E4" w:rsidR="00DC5433" w:rsidP="04054985" w:rsidRDefault="00DC5433" w14:paraId="3CE3C000" w14:textId="77777777">
      <w:pPr>
        <w:spacing w:line="336" w:lineRule="auto"/>
        <w:ind w:firstLine="1134"/>
        <w:rPr>
          <w:rFonts w:cs="Arial"/>
          <w:caps w:val="0"/>
          <w:smallCaps w:val="0"/>
          <w:sz w:val="22"/>
          <w:szCs w:val="22"/>
          <w:lang w:val="es-ES"/>
        </w:rPr>
      </w:pPr>
      <w:r w:rsidRPr="04054985" w:rsidR="00DC5433">
        <w:rPr>
          <w:caps w:val="0"/>
          <w:smallCaps w:val="0"/>
          <w:sz w:val="22"/>
          <w:szCs w:val="22"/>
          <w:lang w:val="es-ES"/>
        </w:rPr>
        <w:t xml:space="preserve">La fundamentación inicial demuestra una clara preocupación por la competencia fiscal vinculada a la inversión y la financiación </w:t>
      </w:r>
      <w:r w:rsidRPr="04054985" w:rsidR="00DC5433">
        <w:rPr>
          <w:rFonts w:cs="Arial"/>
          <w:caps w:val="0"/>
          <w:smallCaps w:val="0"/>
          <w:sz w:val="22"/>
          <w:szCs w:val="22"/>
          <w:lang w:val="es-ES"/>
        </w:rPr>
        <w:t>“geográficamente móviles” por la expresividad que el tema  ha ganado a lo largo de los años 90</w:t>
      </w:r>
      <w:r w:rsidRPr="04054985" w:rsidR="00DF51C7">
        <w:rPr>
          <w:rFonts w:cs="Arial"/>
          <w:caps w:val="0"/>
          <w:smallCaps w:val="0"/>
          <w:sz w:val="22"/>
          <w:szCs w:val="22"/>
          <w:lang w:val="es-ES"/>
        </w:rPr>
        <w:t>.</w:t>
      </w:r>
    </w:p>
    <w:p w:rsidRPr="000554E4" w:rsidR="00DC5433" w:rsidP="000554E4" w:rsidRDefault="00DC5433" w14:paraId="0849A1B6" w14:textId="77777777">
      <w:pPr>
        <w:spacing w:line="336" w:lineRule="auto"/>
        <w:ind w:firstLine="1134"/>
        <w:rPr>
          <w:rFonts w:cs="Arial"/>
          <w:smallCaps w:val="0"/>
          <w:sz w:val="22"/>
          <w:szCs w:val="22"/>
        </w:rPr>
      </w:pPr>
    </w:p>
    <w:p w:rsidRPr="000554E4" w:rsidR="00DC5433" w:rsidP="04054985" w:rsidRDefault="00DC5433" w14:paraId="0BCD7134"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El aspecto frágil de este análisis, conforme  el propio capítulo inicial reconoce, es que los  impactos económicos de la adopción de estos planes, o incluso por las circunstancias por las cuales los Estados (Paraísos Fiscales) se vieron obligados a adoptar este tipo de estructuras no se tuvo en cuenta en el informe, partiéndose del presupuesto que cualquier práctica que podría causar la erosión de la base de </w:t>
      </w:r>
      <w:r w:rsidRPr="04054985" w:rsidR="00DC5433">
        <w:rPr>
          <w:rFonts w:cs="Arial"/>
          <w:caps w:val="0"/>
          <w:smallCaps w:val="0"/>
          <w:sz w:val="22"/>
          <w:szCs w:val="22"/>
          <w:lang w:val="es-ES"/>
        </w:rPr>
        <w:t>recaudación de un Estado era un fenómeno perjudicial,  y por lo tanto merecedor de combate</w:t>
      </w:r>
      <w:r w:rsidRPr="04054985">
        <w:rPr>
          <w:rFonts w:cs="Arial"/>
          <w:caps w:val="0"/>
          <w:smallCaps w:val="0"/>
          <w:sz w:val="22"/>
          <w:szCs w:val="22"/>
          <w:vertAlign w:val="superscript"/>
          <w:lang w:val="es-ES"/>
        </w:rPr>
        <w:footnoteReference w:id="23"/>
      </w:r>
      <w:r w:rsidRPr="04054985" w:rsidR="00DC5433">
        <w:rPr>
          <w:rFonts w:cs="Arial"/>
          <w:caps w:val="0"/>
          <w:smallCaps w:val="0"/>
          <w:sz w:val="22"/>
          <w:szCs w:val="22"/>
          <w:lang w:val="es-ES"/>
        </w:rPr>
        <w:t>.</w:t>
      </w:r>
    </w:p>
    <w:p w:rsidRPr="000554E4" w:rsidR="00DC5433" w:rsidP="000554E4" w:rsidRDefault="00DC5433" w14:paraId="637C8033" w14:textId="77777777">
      <w:pPr>
        <w:spacing w:line="336" w:lineRule="auto"/>
        <w:ind w:firstLine="1134"/>
        <w:rPr>
          <w:rFonts w:cs="Arial"/>
          <w:smallCaps w:val="0"/>
          <w:sz w:val="22"/>
          <w:szCs w:val="22"/>
        </w:rPr>
      </w:pPr>
    </w:p>
    <w:p w:rsidRPr="000554E4" w:rsidR="00DC5433" w:rsidP="726E211E" w:rsidRDefault="00DC5433" w14:paraId="3A4F1A17"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En otras palabras, el informe se basa en la premisa de que, en nuestra opinión, no ha sido suficientemente analizada</w:t>
      </w:r>
      <w:r w:rsidRPr="726E211E" w:rsidR="002F1E75">
        <w:rPr>
          <w:rFonts w:cs="Arial"/>
          <w:caps w:val="0"/>
          <w:smallCaps w:val="0"/>
          <w:sz w:val="22"/>
          <w:szCs w:val="22"/>
          <w:lang w:val="es-ES"/>
        </w:rPr>
        <w:t>,</w:t>
      </w:r>
      <w:r w:rsidRPr="726E211E" w:rsidR="00DC5433">
        <w:rPr>
          <w:rFonts w:cs="Arial"/>
          <w:caps w:val="0"/>
          <w:smallCaps w:val="0"/>
          <w:sz w:val="22"/>
          <w:szCs w:val="22"/>
          <w:lang w:val="es-ES"/>
        </w:rPr>
        <w:t xml:space="preserve"> y hasta hoy se acepta como una verdad incontestable, lo que efectivamente no podemos estar de acuerdo.</w:t>
      </w:r>
      <w:r w:rsidRPr="726E211E" w:rsidR="00DC5433">
        <w:rPr>
          <w:rFonts w:cs="Arial"/>
          <w:caps w:val="0"/>
          <w:smallCaps w:val="0"/>
          <w:sz w:val="22"/>
          <w:szCs w:val="22"/>
          <w:lang w:val="es-ES"/>
        </w:rPr>
        <w:t xml:space="preserve"> Esa premisa es que cualquier </w:t>
      </w:r>
      <w:r w:rsidRPr="726E211E" w:rsidR="00DC5433">
        <w:rPr>
          <w:rFonts w:cs="Arial"/>
          <w:caps w:val="0"/>
          <w:smallCaps w:val="0"/>
          <w:sz w:val="22"/>
          <w:szCs w:val="22"/>
          <w:lang w:val="es-ES"/>
        </w:rPr>
        <w:t xml:space="preserve">práctica  o</w:t>
      </w:r>
      <w:r w:rsidRPr="726E211E" w:rsidR="00DC5433">
        <w:rPr>
          <w:rFonts w:cs="Arial"/>
          <w:caps w:val="0"/>
          <w:smallCaps w:val="0"/>
          <w:sz w:val="22"/>
          <w:szCs w:val="22"/>
          <w:lang w:val="es-ES"/>
        </w:rPr>
        <w:t xml:space="preserve"> política tributaria que no esté en línea con los practicados por los países desarrollados deben ser consideradas inmorales</w:t>
      </w:r>
      <w:r w:rsidRPr="726E211E">
        <w:rPr>
          <w:rFonts w:cs="Arial"/>
          <w:caps w:val="0"/>
          <w:smallCaps w:val="0"/>
          <w:sz w:val="22"/>
          <w:szCs w:val="22"/>
          <w:vertAlign w:val="superscript"/>
          <w:lang w:val="es-ES"/>
        </w:rPr>
        <w:footnoteReference w:id="24"/>
      </w:r>
      <w:r w:rsidRPr="726E211E" w:rsidR="00DC5433">
        <w:rPr>
          <w:rFonts w:cs="Arial"/>
          <w:caps w:val="0"/>
          <w:smallCaps w:val="0"/>
          <w:sz w:val="22"/>
          <w:szCs w:val="22"/>
          <w:lang w:val="es-ES"/>
        </w:rPr>
        <w:t xml:space="preserve">. </w:t>
      </w:r>
    </w:p>
    <w:p w:rsidRPr="000554E4" w:rsidR="00DC5433" w:rsidP="000554E4" w:rsidRDefault="00DC5433" w14:paraId="07A8BDF9" w14:textId="77777777">
      <w:pPr>
        <w:spacing w:line="336" w:lineRule="auto"/>
        <w:ind w:firstLine="1134"/>
        <w:rPr>
          <w:rFonts w:cs="Arial"/>
          <w:smallCaps w:val="0"/>
          <w:sz w:val="22"/>
          <w:szCs w:val="22"/>
        </w:rPr>
      </w:pPr>
    </w:p>
    <w:p w:rsidRPr="000554E4" w:rsidR="00DC5433" w:rsidP="726E211E" w:rsidRDefault="00DC5433" w14:paraId="6F8CB639"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El segundo capítulo presenta una propuesta de criterios identificadores de tales regímenes tributarios considerados perjudiciales, y que por lo tanto podrían representar peligro en relación con la </w:t>
      </w:r>
      <w:r w:rsidRPr="726E211E" w:rsidR="00DC5433">
        <w:rPr>
          <w:rFonts w:cs="Arial"/>
          <w:caps w:val="0"/>
          <w:smallCaps w:val="0"/>
          <w:sz w:val="22"/>
          <w:szCs w:val="22"/>
          <w:lang w:val="es-ES"/>
        </w:rPr>
        <w:t>evasión fiscal y el fraude fiscal</w:t>
      </w:r>
      <w:r w:rsidRPr="726E211E" w:rsidR="00DC5433">
        <w:rPr>
          <w:rFonts w:cs="Arial"/>
          <w:caps w:val="0"/>
          <w:smallCaps w:val="0"/>
          <w:sz w:val="22"/>
          <w:szCs w:val="22"/>
          <w:lang w:val="es-ES"/>
        </w:rPr>
        <w:t xml:space="preserve"> (en verdad, erosión de la base fiscal). </w:t>
      </w:r>
    </w:p>
    <w:p w:rsidRPr="000554E4" w:rsidR="00DC5433" w:rsidP="000554E4" w:rsidRDefault="00DC5433" w14:paraId="04378E77" w14:textId="77777777">
      <w:pPr>
        <w:spacing w:line="336" w:lineRule="auto"/>
        <w:ind w:firstLine="1134"/>
        <w:rPr>
          <w:rFonts w:cs="Arial"/>
          <w:smallCaps w:val="0"/>
          <w:sz w:val="22"/>
          <w:szCs w:val="22"/>
        </w:rPr>
      </w:pPr>
    </w:p>
    <w:p w:rsidRPr="000554E4" w:rsidR="00DC5433" w:rsidP="726E211E" w:rsidRDefault="00DC5433" w14:paraId="6261121E"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Estos regímenes se clasificaron en tres formas: paraísos fiscales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havens</w:t>
      </w:r>
      <w:r w:rsidRPr="726E211E" w:rsidR="00DC5433">
        <w:rPr>
          <w:rFonts w:cs="Arial"/>
          <w:caps w:val="0"/>
          <w:smallCaps w:val="0"/>
          <w:sz w:val="22"/>
          <w:szCs w:val="22"/>
          <w:lang w:val="es-ES"/>
        </w:rPr>
        <w:t>”) o régimen preferencial tributario (“</w:t>
      </w:r>
      <w:r w:rsidRPr="726E211E" w:rsidR="00DC5433">
        <w:rPr>
          <w:rFonts w:cs="Arial"/>
          <w:i w:val="1"/>
          <w:iCs w:val="1"/>
          <w:caps w:val="0"/>
          <w:smallCaps w:val="0"/>
          <w:sz w:val="22"/>
          <w:szCs w:val="22"/>
          <w:lang w:val="es-ES"/>
        </w:rPr>
        <w:t>preferential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regimes</w:t>
      </w:r>
      <w:r w:rsidRPr="726E211E" w:rsidR="00DC5433">
        <w:rPr>
          <w:rFonts w:cs="Arial"/>
          <w:i w:val="1"/>
          <w:iCs w:val="1"/>
          <w:caps w:val="0"/>
          <w:smallCaps w:val="0"/>
          <w:sz w:val="22"/>
          <w:szCs w:val="22"/>
          <w:lang w:val="es-ES"/>
        </w:rPr>
        <w:t>”</w:t>
      </w:r>
      <w:r w:rsidRPr="726E211E" w:rsidR="00DC5433">
        <w:rPr>
          <w:rFonts w:cs="Arial"/>
          <w:caps w:val="0"/>
          <w:smallCaps w:val="0"/>
          <w:sz w:val="22"/>
          <w:szCs w:val="22"/>
          <w:lang w:val="es-ES"/>
        </w:rPr>
        <w:t xml:space="preserve">) </w:t>
      </w:r>
      <w:r w:rsidRPr="726E211E" w:rsidR="00DC5433">
        <w:rPr>
          <w:rFonts w:cs="Arial"/>
          <w:caps w:val="0"/>
          <w:smallCaps w:val="0"/>
          <w:sz w:val="22"/>
          <w:szCs w:val="22"/>
          <w:lang w:val="es-ES"/>
        </w:rPr>
        <w:t>y  Regímenes</w:t>
      </w:r>
      <w:r w:rsidRPr="726E211E" w:rsidR="00DC5433">
        <w:rPr>
          <w:rFonts w:cs="Arial"/>
          <w:caps w:val="0"/>
          <w:smallCaps w:val="0"/>
          <w:sz w:val="22"/>
          <w:szCs w:val="22"/>
          <w:lang w:val="es-ES"/>
        </w:rPr>
        <w:t xml:space="preserve"> de Baja Tributación (</w:t>
      </w:r>
      <w:r w:rsidRPr="726E211E" w:rsidR="00DC5433">
        <w:rPr>
          <w:rFonts w:cs="Arial"/>
          <w:i w:val="1"/>
          <w:iCs w:val="1"/>
          <w:caps w:val="0"/>
          <w:smallCaps w:val="0"/>
          <w:sz w:val="22"/>
          <w:szCs w:val="22"/>
          <w:lang w:val="es-ES"/>
        </w:rPr>
        <w:t>Low</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Tax</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Regimes</w:t>
      </w:r>
      <w:r w:rsidRPr="726E211E" w:rsidR="00DC5433">
        <w:rPr>
          <w:rFonts w:cs="Arial"/>
          <w:caps w:val="0"/>
          <w:smallCaps w:val="0"/>
          <w:sz w:val="22"/>
          <w:szCs w:val="22"/>
          <w:lang w:val="es-ES"/>
        </w:rPr>
        <w:t>).</w:t>
      </w:r>
    </w:p>
    <w:p w:rsidRPr="000554E4" w:rsidR="00DC5433" w:rsidP="000554E4" w:rsidRDefault="00DC5433" w14:paraId="4100ED27" w14:textId="77777777">
      <w:pPr>
        <w:spacing w:line="336" w:lineRule="auto"/>
        <w:ind w:firstLine="1134"/>
        <w:rPr>
          <w:rFonts w:cs="Arial"/>
          <w:smallCaps w:val="0"/>
          <w:sz w:val="22"/>
          <w:szCs w:val="22"/>
        </w:rPr>
      </w:pPr>
    </w:p>
    <w:p w:rsidR="0010581A" w:rsidP="000554E4" w:rsidRDefault="001B5261" w14:paraId="5B96CC5B" w14:textId="77777777">
      <w:pPr>
        <w:spacing w:line="336" w:lineRule="auto"/>
        <w:ind w:firstLine="1134"/>
        <w:rPr>
          <w:rFonts w:cs="Arial"/>
          <w:i/>
          <w:smallCaps w:val="0"/>
          <w:sz w:val="22"/>
          <w:szCs w:val="22"/>
          <w:lang w:val="en-US"/>
        </w:rPr>
      </w:pPr>
      <w:r w:rsidRPr="000554E4">
        <w:rPr>
          <w:rFonts w:cs="Arial"/>
          <w:smallCaps w:val="0"/>
          <w:sz w:val="22"/>
          <w:szCs w:val="22"/>
        </w:rPr>
        <w:t>Los primeros tendrían c</w:t>
      </w:r>
      <w:r w:rsidRPr="000554E4" w:rsidR="00DC5433">
        <w:rPr>
          <w:rFonts w:cs="Arial"/>
          <w:smallCaps w:val="0"/>
          <w:sz w:val="22"/>
          <w:szCs w:val="22"/>
        </w:rPr>
        <w:t>omo características cuatro factores</w:t>
      </w:r>
      <w:r w:rsidRPr="000554E4" w:rsidR="00DC5433">
        <w:rPr>
          <w:rFonts w:cs="Arial"/>
          <w:smallCaps w:val="0"/>
          <w:sz w:val="22"/>
          <w:szCs w:val="22"/>
          <w:lang w:val="en-US"/>
        </w:rPr>
        <w:t xml:space="preserve">: </w:t>
      </w:r>
      <w:r w:rsidRPr="000554E4" w:rsidR="00DC5433">
        <w:rPr>
          <w:rFonts w:cs="Arial"/>
          <w:i/>
          <w:smallCaps w:val="0"/>
          <w:sz w:val="22"/>
          <w:szCs w:val="22"/>
          <w:lang w:val="en-US"/>
        </w:rPr>
        <w:t>No or only nominal taxes; Lack of effective exchange of information; Lack of transparency; No substantial activities</w:t>
      </w:r>
      <w:r w:rsidRPr="000554E4" w:rsidR="00DC5433">
        <w:rPr>
          <w:rFonts w:cs="Arial"/>
          <w:smallCaps w:val="0"/>
          <w:sz w:val="22"/>
          <w:szCs w:val="22"/>
          <w:vertAlign w:val="superscript"/>
        </w:rPr>
        <w:footnoteReference w:id="25"/>
      </w:r>
      <w:r w:rsidRPr="000554E4" w:rsidR="00DC5433">
        <w:rPr>
          <w:rFonts w:cs="Arial"/>
          <w:smallCaps w:val="0"/>
          <w:sz w:val="22"/>
          <w:szCs w:val="22"/>
          <w:lang w:val="en-US"/>
        </w:rPr>
        <w:t xml:space="preserve">. </w:t>
      </w:r>
      <w:r w:rsidRPr="000554E4" w:rsidR="0010581A">
        <w:rPr>
          <w:rFonts w:cs="Arial"/>
          <w:smallCaps w:val="0"/>
          <w:sz w:val="22"/>
          <w:szCs w:val="22"/>
          <w:lang w:val="en-US"/>
        </w:rPr>
        <w:t xml:space="preserve">En </w:t>
      </w:r>
      <w:r w:rsidRPr="000554E4" w:rsidR="0010581A">
        <w:rPr>
          <w:rFonts w:cs="Arial"/>
          <w:smallCaps w:val="0"/>
          <w:sz w:val="22"/>
          <w:szCs w:val="22"/>
        </w:rPr>
        <w:t xml:space="preserve">segundo, el informe también identifica cuatro factores de </w:t>
      </w:r>
      <w:r w:rsidRPr="000554E4" w:rsidR="0010581A">
        <w:rPr>
          <w:rFonts w:cs="Arial"/>
          <w:smallCaps w:val="0"/>
          <w:sz w:val="22"/>
          <w:szCs w:val="22"/>
        </w:rPr>
        <w:t>reconocimiento de</w:t>
      </w:r>
      <w:r w:rsidRPr="000554E4" w:rsidR="0010581A">
        <w:rPr>
          <w:rFonts w:cs="Arial"/>
          <w:smallCaps w:val="0"/>
          <w:sz w:val="22"/>
          <w:szCs w:val="22"/>
          <w:lang w:val="en-US"/>
        </w:rPr>
        <w:t xml:space="preserve"> los regimens </w:t>
      </w:r>
      <w:proofErr w:type="spellStart"/>
      <w:r w:rsidRPr="000554E4" w:rsidR="0010581A">
        <w:rPr>
          <w:rFonts w:cs="Arial"/>
          <w:smallCaps w:val="0"/>
          <w:sz w:val="22"/>
          <w:szCs w:val="22"/>
          <w:lang w:val="en-US"/>
        </w:rPr>
        <w:t>preferenciales</w:t>
      </w:r>
      <w:proofErr w:type="spellEnd"/>
      <w:r w:rsidRPr="000554E4" w:rsidR="0010581A">
        <w:rPr>
          <w:rFonts w:cs="Arial"/>
          <w:smallCaps w:val="0"/>
          <w:sz w:val="22"/>
          <w:szCs w:val="22"/>
          <w:lang w:val="en-US"/>
        </w:rPr>
        <w:t xml:space="preserve">: </w:t>
      </w:r>
      <w:r w:rsidRPr="000554E4" w:rsidR="0010581A">
        <w:rPr>
          <w:rFonts w:cs="Arial"/>
          <w:i/>
          <w:smallCaps w:val="0"/>
          <w:sz w:val="22"/>
          <w:szCs w:val="22"/>
          <w:lang w:val="en-US"/>
        </w:rPr>
        <w:t xml:space="preserve">No or low effective tax rates; “Ring fencing” of regimes Lack of transparency Lack of effective exchange </w:t>
      </w:r>
      <w:proofErr w:type="gramStart"/>
      <w:r w:rsidRPr="000554E4" w:rsidR="0010581A">
        <w:rPr>
          <w:rFonts w:cs="Arial"/>
          <w:i/>
          <w:smallCaps w:val="0"/>
          <w:sz w:val="22"/>
          <w:szCs w:val="22"/>
          <w:lang w:val="en-US"/>
        </w:rPr>
        <w:t>of  information</w:t>
      </w:r>
      <w:proofErr w:type="gramEnd"/>
      <w:r w:rsidRPr="000554E4" w:rsidR="0010581A">
        <w:rPr>
          <w:rFonts w:cs="Arial"/>
          <w:smallCaps w:val="0"/>
          <w:sz w:val="22"/>
          <w:szCs w:val="22"/>
          <w:vertAlign w:val="superscript"/>
        </w:rPr>
        <w:footnoteReference w:id="26"/>
      </w:r>
      <w:r w:rsidRPr="000554E4" w:rsidR="0010581A">
        <w:rPr>
          <w:rFonts w:cs="Arial"/>
          <w:i/>
          <w:smallCaps w:val="0"/>
          <w:sz w:val="22"/>
          <w:szCs w:val="22"/>
          <w:lang w:val="en-US"/>
        </w:rPr>
        <w:t>.</w:t>
      </w:r>
    </w:p>
    <w:p w:rsidRPr="000554E4" w:rsidR="000554E4" w:rsidP="000554E4" w:rsidRDefault="000554E4" w14:paraId="432A9B12" w14:textId="77777777">
      <w:pPr>
        <w:spacing w:line="336" w:lineRule="auto"/>
        <w:ind w:firstLine="1134"/>
        <w:rPr>
          <w:rFonts w:cs="Arial"/>
          <w:smallCaps w:val="0"/>
          <w:sz w:val="22"/>
          <w:szCs w:val="22"/>
          <w:lang w:val="en-US"/>
        </w:rPr>
      </w:pPr>
    </w:p>
    <w:p w:rsidRPr="000554E4" w:rsidR="0010581A" w:rsidP="726E211E" w:rsidRDefault="0010581A" w14:paraId="548BDD7A" w14:textId="77777777">
      <w:pPr>
        <w:spacing w:line="336" w:lineRule="auto"/>
        <w:ind w:firstLine="1134"/>
        <w:rPr>
          <w:rFonts w:cs="Arial"/>
          <w:caps w:val="0"/>
          <w:smallCaps w:val="0"/>
          <w:sz w:val="22"/>
          <w:szCs w:val="22"/>
          <w:lang w:val="es-ES"/>
        </w:rPr>
      </w:pPr>
      <w:r w:rsidRPr="726E211E" w:rsidR="0010581A">
        <w:rPr>
          <w:rFonts w:cs="Arial"/>
          <w:caps w:val="0"/>
          <w:smallCaps w:val="0"/>
          <w:sz w:val="22"/>
          <w:szCs w:val="22"/>
          <w:lang w:val="es-ES"/>
        </w:rPr>
        <w:t xml:space="preserve">El mismo informe, sin embargo, recomienda que juntamente con los criterios de la lista, se considere las </w:t>
      </w:r>
      <w:r w:rsidRPr="726E211E" w:rsidR="0010581A">
        <w:rPr>
          <w:rFonts w:cs="Arial"/>
          <w:caps w:val="0"/>
          <w:smallCaps w:val="0"/>
          <w:sz w:val="22"/>
          <w:szCs w:val="22"/>
          <w:lang w:val="es-ES"/>
        </w:rPr>
        <w:t>circunstancias  de</w:t>
      </w:r>
      <w:r w:rsidRPr="726E211E" w:rsidR="0010581A">
        <w:rPr>
          <w:rFonts w:cs="Arial"/>
          <w:caps w:val="0"/>
          <w:smallCaps w:val="0"/>
          <w:sz w:val="22"/>
          <w:szCs w:val="22"/>
          <w:lang w:val="es-ES"/>
        </w:rPr>
        <w:t xml:space="preserve"> la existencia de estos regímenes y el dolo del legislador interno</w:t>
      </w:r>
      <w:r w:rsidRPr="726E211E">
        <w:rPr>
          <w:rFonts w:cs="Arial"/>
          <w:caps w:val="0"/>
          <w:smallCaps w:val="0"/>
          <w:sz w:val="22"/>
          <w:szCs w:val="22"/>
          <w:vertAlign w:val="superscript"/>
          <w:lang w:val="es-ES"/>
        </w:rPr>
        <w:footnoteReference w:id="27"/>
      </w:r>
      <w:r w:rsidRPr="726E211E" w:rsidR="0010581A">
        <w:rPr>
          <w:rFonts w:cs="Arial"/>
          <w:caps w:val="0"/>
          <w:smallCaps w:val="0"/>
          <w:sz w:val="22"/>
          <w:szCs w:val="22"/>
          <w:lang w:val="es-ES"/>
        </w:rPr>
        <w:t>.</w:t>
      </w:r>
    </w:p>
    <w:p w:rsidRPr="000554E4" w:rsidR="00DC5433" w:rsidP="000554E4" w:rsidRDefault="00DC5433" w14:paraId="14BC664B" w14:textId="77777777">
      <w:pPr>
        <w:spacing w:line="336" w:lineRule="auto"/>
        <w:ind w:firstLine="1134"/>
        <w:rPr>
          <w:rFonts w:cs="Arial"/>
          <w:smallCaps w:val="0"/>
          <w:sz w:val="22"/>
          <w:szCs w:val="22"/>
        </w:rPr>
      </w:pPr>
    </w:p>
    <w:p w:rsidRPr="000554E4" w:rsidR="00DC5433" w:rsidP="527A7EC2" w:rsidRDefault="00DC5433" w14:paraId="1AACFDFA"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Dicha clasificación se dirige a la identificación preferencial de países no miembros</w:t>
      </w:r>
      <w:r w:rsidRPr="527A7EC2">
        <w:rPr>
          <w:rFonts w:cs="Arial"/>
          <w:caps w:val="0"/>
          <w:smallCaps w:val="0"/>
          <w:sz w:val="22"/>
          <w:szCs w:val="22"/>
          <w:vertAlign w:val="superscript"/>
          <w:lang w:val="es-ES"/>
        </w:rPr>
        <w:footnoteReference w:id="28"/>
      </w:r>
      <w:r w:rsidRPr="527A7EC2" w:rsidR="00DC5433">
        <w:rPr>
          <w:rFonts w:cs="Arial"/>
          <w:caps w:val="0"/>
          <w:smallCaps w:val="0"/>
          <w:sz w:val="22"/>
          <w:szCs w:val="22"/>
          <w:lang w:val="es-ES"/>
        </w:rPr>
        <w:t xml:space="preserve">, como no </w:t>
      </w:r>
      <w:r w:rsidRPr="527A7EC2" w:rsidR="00DC5433">
        <w:rPr>
          <w:rFonts w:cs="Arial"/>
          <w:caps w:val="0"/>
          <w:smallCaps w:val="0"/>
          <w:sz w:val="22"/>
          <w:szCs w:val="22"/>
          <w:lang w:val="es-ES"/>
        </w:rPr>
        <w:t>miembros;  considerada</w:t>
      </w:r>
      <w:r w:rsidRPr="527A7EC2" w:rsidR="00DC5433">
        <w:rPr>
          <w:rFonts w:cs="Arial"/>
          <w:caps w:val="0"/>
          <w:smallCaps w:val="0"/>
          <w:sz w:val="22"/>
          <w:szCs w:val="22"/>
          <w:lang w:val="es-ES"/>
        </w:rPr>
        <w:t xml:space="preserve"> indispensable para que los países miembros </w:t>
      </w:r>
      <w:r w:rsidRPr="527A7EC2" w:rsidR="00DC5433">
        <w:rPr>
          <w:rFonts w:cs="Arial"/>
          <w:caps w:val="0"/>
          <w:smallCaps w:val="0"/>
          <w:sz w:val="22"/>
          <w:szCs w:val="22"/>
          <w:lang w:val="es-ES"/>
        </w:rPr>
        <w:t>puedan  dirigir</w:t>
      </w:r>
      <w:r w:rsidRPr="527A7EC2" w:rsidR="00DC5433">
        <w:rPr>
          <w:rFonts w:cs="Arial"/>
          <w:caps w:val="0"/>
          <w:smallCaps w:val="0"/>
          <w:sz w:val="22"/>
          <w:szCs w:val="22"/>
          <w:lang w:val="es-ES"/>
        </w:rPr>
        <w:t xml:space="preserve"> sus políticas internas para combatir las jurisdicciones consideradas perjudiciales</w:t>
      </w:r>
      <w:r w:rsidRPr="527A7EC2" w:rsidR="0010581A">
        <w:rPr>
          <w:rFonts w:cs="Arial"/>
          <w:caps w:val="0"/>
          <w:smallCaps w:val="0"/>
          <w:sz w:val="22"/>
          <w:szCs w:val="22"/>
          <w:lang w:val="es-ES"/>
        </w:rPr>
        <w:t>.</w:t>
      </w:r>
    </w:p>
    <w:p w:rsidRPr="000554E4" w:rsidR="00DC5433" w:rsidP="000554E4" w:rsidRDefault="00DC5433" w14:paraId="7998122B" w14:textId="77777777">
      <w:pPr>
        <w:spacing w:line="336" w:lineRule="auto"/>
        <w:ind w:firstLine="1134"/>
        <w:rPr>
          <w:rFonts w:cs="Arial"/>
          <w:smallCaps w:val="0"/>
          <w:sz w:val="22"/>
          <w:szCs w:val="22"/>
        </w:rPr>
      </w:pPr>
    </w:p>
    <w:p w:rsidRPr="000554E4" w:rsidR="00DC5433" w:rsidP="527A7EC2" w:rsidRDefault="00DC5433" w14:paraId="59FDFE38"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Completando los trabajos, el tercer capítulo señala las medidas que se pueden tomar para minimizar los efectos de la competencia perjudicial, y proteger las bases fiscales de los países desarrollados. Las recomendaciones se dividen en tres segmentos: i) las recomendaciones con respecto a la legislación nacional, </w:t>
      </w:r>
      <w:r w:rsidRPr="527A7EC2" w:rsidR="00DC5433">
        <w:rPr>
          <w:rFonts w:cs="Arial"/>
          <w:caps w:val="0"/>
          <w:smallCaps w:val="0"/>
          <w:sz w:val="22"/>
          <w:szCs w:val="22"/>
          <w:lang w:val="es-ES"/>
        </w:rPr>
        <w:t>ii</w:t>
      </w:r>
      <w:r w:rsidRPr="527A7EC2" w:rsidR="00DC5433">
        <w:rPr>
          <w:rFonts w:cs="Arial"/>
          <w:caps w:val="0"/>
          <w:smallCaps w:val="0"/>
          <w:sz w:val="22"/>
          <w:szCs w:val="22"/>
          <w:lang w:val="es-ES"/>
        </w:rPr>
        <w:t xml:space="preserve">) sobre los tratados fiscales y </w:t>
      </w:r>
      <w:r w:rsidRPr="527A7EC2" w:rsidR="00DC5433">
        <w:rPr>
          <w:rFonts w:cs="Arial"/>
          <w:caps w:val="0"/>
          <w:smallCaps w:val="0"/>
          <w:sz w:val="22"/>
          <w:szCs w:val="22"/>
          <w:lang w:val="es-ES"/>
        </w:rPr>
        <w:t>iii</w:t>
      </w:r>
      <w:r w:rsidRPr="527A7EC2" w:rsidR="00DC5433">
        <w:rPr>
          <w:rFonts w:cs="Arial"/>
          <w:caps w:val="0"/>
          <w:smallCaps w:val="0"/>
          <w:sz w:val="22"/>
          <w:szCs w:val="22"/>
          <w:lang w:val="es-ES"/>
        </w:rPr>
        <w:t>) orientaciones para intensificar la cooperación internacional.</w:t>
      </w:r>
    </w:p>
    <w:p w:rsidRPr="000554E4" w:rsidR="00DC5433" w:rsidP="000554E4" w:rsidRDefault="00DC5433" w14:paraId="000E9B44" w14:textId="77777777">
      <w:pPr>
        <w:spacing w:line="336" w:lineRule="auto"/>
        <w:rPr>
          <w:rFonts w:cs="Arial"/>
          <w:smallCaps w:val="0"/>
          <w:sz w:val="22"/>
          <w:szCs w:val="22"/>
        </w:rPr>
      </w:pPr>
    </w:p>
    <w:p w:rsidRPr="000554E4" w:rsidR="00DC5433" w:rsidP="527A7EC2" w:rsidRDefault="00DC5433" w14:paraId="4B6728EA" w14:textId="77777777">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En cuanto a las leyes y prácticas internas, recomienda una mayor transparencia y eficiencia en la estructuración del sistema tributario, reglamentando de manera más eficiente las estructuras holdings, fondos de inversiones extranjeras y </w:t>
      </w:r>
      <w:r w:rsidRPr="527A7EC2" w:rsidR="00DC5433">
        <w:rPr>
          <w:rFonts w:cs="Arial"/>
          <w:caps w:val="0"/>
          <w:smallCaps w:val="0"/>
          <w:sz w:val="22"/>
          <w:szCs w:val="22"/>
          <w:lang w:val="es-ES"/>
        </w:rPr>
        <w:t>trusts</w:t>
      </w:r>
      <w:r w:rsidRPr="527A7EC2" w:rsidR="00DC5433">
        <w:rPr>
          <w:rFonts w:cs="Arial"/>
          <w:caps w:val="0"/>
          <w:smallCaps w:val="0"/>
          <w:sz w:val="22"/>
          <w:szCs w:val="22"/>
          <w:lang w:val="es-ES"/>
        </w:rPr>
        <w:t>, habitualmente utilizados para la recepción de dividendos, así como el establecimiento de medidas eficaces en el combate a la transferencia disfrazada de ganancias.</w:t>
      </w:r>
    </w:p>
    <w:p w:rsidRPr="000554E4" w:rsidR="00DC5433" w:rsidP="000554E4" w:rsidRDefault="00DC5433" w14:paraId="4F996F1A" w14:textId="77777777">
      <w:pPr>
        <w:spacing w:line="336" w:lineRule="auto"/>
        <w:ind w:firstLine="1134"/>
        <w:rPr>
          <w:rFonts w:cs="Arial"/>
          <w:smallCaps w:val="0"/>
          <w:sz w:val="22"/>
          <w:szCs w:val="22"/>
        </w:rPr>
      </w:pPr>
    </w:p>
    <w:p w:rsidRPr="000554E4" w:rsidR="00DC5433" w:rsidP="527A7EC2" w:rsidRDefault="00DC5433" w14:paraId="4C48149B"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En cuanto a los convenios internacionales, se recomienda que se establezcan / adopten criterios objetivos para la identificación de las prácticas fiscales perjudiciales, lo que limita la efectividad del tratado para los beneficiarios de este tipo de prácticas.</w:t>
      </w:r>
    </w:p>
    <w:p w:rsidRPr="000554E4" w:rsidR="00DC5433" w:rsidP="000554E4" w:rsidRDefault="00DC5433" w14:paraId="044B6830" w14:textId="77777777">
      <w:pPr>
        <w:spacing w:line="336" w:lineRule="auto"/>
        <w:rPr>
          <w:rFonts w:cs="Arial"/>
          <w:smallCaps w:val="0"/>
          <w:sz w:val="22"/>
          <w:szCs w:val="22"/>
        </w:rPr>
      </w:pPr>
    </w:p>
    <w:p w:rsidRPr="000554E4" w:rsidR="00DC5433" w:rsidP="000554E4" w:rsidRDefault="00DC5433" w14:paraId="5BE89FCD" w14:textId="77777777">
      <w:pPr>
        <w:spacing w:line="336" w:lineRule="auto"/>
        <w:ind w:firstLine="1134"/>
        <w:rPr>
          <w:rFonts w:cs="Arial"/>
          <w:smallCaps w:val="0"/>
          <w:sz w:val="22"/>
          <w:szCs w:val="22"/>
        </w:rPr>
      </w:pPr>
      <w:r w:rsidRPr="000554E4">
        <w:rPr>
          <w:rFonts w:cs="Arial"/>
          <w:smallCaps w:val="0"/>
          <w:sz w:val="22"/>
          <w:szCs w:val="22"/>
        </w:rPr>
        <w:t>Por último, la Organización recomienda que los países miembros tengan en cuenta las siguientes medidas:</w:t>
      </w:r>
    </w:p>
    <w:p w:rsidRPr="000554E4" w:rsidR="00DC5433" w:rsidP="000554E4" w:rsidRDefault="00DC5433" w14:paraId="06475551" w14:textId="77777777">
      <w:pPr>
        <w:spacing w:line="336" w:lineRule="auto"/>
        <w:ind w:firstLine="1134"/>
        <w:rPr>
          <w:rFonts w:cs="Arial"/>
          <w:smallCaps w:val="0"/>
          <w:sz w:val="22"/>
          <w:szCs w:val="22"/>
        </w:rPr>
      </w:pPr>
    </w:p>
    <w:p w:rsidRPr="000554E4" w:rsidR="00DC5433" w:rsidP="000554E4" w:rsidRDefault="00DC5433" w14:paraId="79A0AFBB" w14:textId="77777777">
      <w:pPr>
        <w:numPr>
          <w:ilvl w:val="0"/>
          <w:numId w:val="4"/>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Creación de los requisitos y patrones contables para las empresas, así como los parámetros para auditorias </w:t>
      </w:r>
      <w:r w:rsidRPr="000554E4" w:rsidR="00C20C02">
        <w:rPr>
          <w:rFonts w:cs="Arial"/>
          <w:smallCaps w:val="0"/>
          <w:sz w:val="22"/>
          <w:szCs w:val="22"/>
        </w:rPr>
        <w:t>y</w:t>
      </w:r>
      <w:r w:rsidRPr="000554E4">
        <w:rPr>
          <w:rFonts w:cs="Arial"/>
          <w:smallCaps w:val="0"/>
          <w:sz w:val="22"/>
          <w:szCs w:val="22"/>
        </w:rPr>
        <w:t xml:space="preserve"> datos correlatos;</w:t>
      </w:r>
    </w:p>
    <w:p w:rsidRPr="000554E4" w:rsidR="00DC5433" w:rsidP="000554E4" w:rsidRDefault="00DC5433" w14:paraId="248298B0" w14:textId="77777777">
      <w:pPr>
        <w:tabs>
          <w:tab w:val="left" w:pos="709"/>
        </w:tabs>
        <w:spacing w:line="336" w:lineRule="auto"/>
        <w:rPr>
          <w:rFonts w:cs="Arial"/>
          <w:smallCaps w:val="0"/>
          <w:sz w:val="22"/>
          <w:szCs w:val="22"/>
        </w:rPr>
      </w:pPr>
    </w:p>
    <w:p w:rsidRPr="000554E4" w:rsidR="00DC5433" w:rsidP="000554E4" w:rsidRDefault="00DC5433" w14:paraId="4128663D" w14:textId="77777777">
      <w:pPr>
        <w:numPr>
          <w:ilvl w:val="1"/>
          <w:numId w:val="5"/>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Extinción de los tratados y acuerdos de cooperación existentes con regímenes clasificados como perjudiciales, así como no crear nuevas aparcerías con paraísos fiscales;</w:t>
      </w:r>
    </w:p>
    <w:p w:rsidRPr="000554E4" w:rsidR="00DC5433" w:rsidP="000554E4" w:rsidRDefault="00DC5433" w14:paraId="45E704E2" w14:textId="77777777">
      <w:pPr>
        <w:tabs>
          <w:tab w:val="left" w:pos="709"/>
        </w:tabs>
        <w:spacing w:line="336" w:lineRule="auto"/>
        <w:ind w:left="720"/>
        <w:rPr>
          <w:rFonts w:cs="Arial"/>
          <w:smallCaps w:val="0"/>
          <w:sz w:val="22"/>
          <w:szCs w:val="22"/>
        </w:rPr>
      </w:pPr>
    </w:p>
    <w:p w:rsidRPr="000554E4" w:rsidR="00DC5433" w:rsidP="04054985" w:rsidRDefault="00DC5433" w14:paraId="4AB319F5" w14:textId="77777777">
      <w:pPr>
        <w:numPr>
          <w:ilvl w:val="1"/>
          <w:numId w:val="5"/>
        </w:numPr>
        <w:tabs>
          <w:tab w:val="left" w:pos="709"/>
        </w:tabs>
        <w:spacing w:line="336" w:lineRule="auto"/>
        <w:ind w:left="1134" w:hanging="567"/>
        <w:rPr>
          <w:rFonts w:cs="Arial"/>
          <w:caps w:val="0"/>
          <w:smallCaps w:val="0"/>
          <w:sz w:val="22"/>
          <w:szCs w:val="22"/>
          <w:lang w:val="es-ES"/>
        </w:rPr>
      </w:pPr>
      <w:r w:rsidRPr="04054985" w:rsidR="00DC5433">
        <w:rPr>
          <w:rFonts w:cs="Arial"/>
          <w:caps w:val="0"/>
          <w:smallCaps w:val="0"/>
          <w:sz w:val="22"/>
          <w:szCs w:val="22"/>
          <w:lang w:val="es-ES"/>
        </w:rPr>
        <w:t xml:space="preserve">       Desarrollar </w:t>
      </w:r>
      <w:r w:rsidRPr="04054985" w:rsidR="00DC5433">
        <w:rPr>
          <w:rFonts w:cs="Arial"/>
          <w:caps w:val="0"/>
          <w:smallCaps w:val="0"/>
          <w:sz w:val="22"/>
          <w:szCs w:val="22"/>
          <w:lang w:val="es-ES"/>
        </w:rPr>
        <w:t>Blacklists</w:t>
      </w:r>
      <w:r w:rsidRPr="04054985" w:rsidR="00DC5433">
        <w:rPr>
          <w:rFonts w:cs="Arial"/>
          <w:caps w:val="0"/>
          <w:smallCaps w:val="0"/>
          <w:sz w:val="22"/>
          <w:szCs w:val="22"/>
          <w:lang w:val="es-ES"/>
        </w:rPr>
        <w:t>, y promo</w:t>
      </w:r>
      <w:r w:rsidRPr="04054985" w:rsidR="008066E6">
        <w:rPr>
          <w:rFonts w:cs="Arial"/>
          <w:caps w:val="0"/>
          <w:smallCaps w:val="0"/>
          <w:sz w:val="22"/>
          <w:szCs w:val="22"/>
          <w:lang w:val="es-ES"/>
        </w:rPr>
        <w:t>cionar</w:t>
      </w:r>
      <w:r w:rsidRPr="04054985" w:rsidR="00DC5433">
        <w:rPr>
          <w:rFonts w:cs="Arial"/>
          <w:caps w:val="0"/>
          <w:smallCaps w:val="0"/>
          <w:sz w:val="22"/>
          <w:szCs w:val="22"/>
          <w:lang w:val="es-ES"/>
        </w:rPr>
        <w:t xml:space="preserve"> la creación de criterios para la identificación de los paraísos fiscales;</w:t>
      </w:r>
    </w:p>
    <w:p w:rsidRPr="000554E4" w:rsidR="00DC5433" w:rsidP="000554E4" w:rsidRDefault="00DC5433" w14:paraId="53F7AD43" w14:textId="77777777">
      <w:pPr>
        <w:tabs>
          <w:tab w:val="left" w:pos="709"/>
        </w:tabs>
        <w:spacing w:line="336" w:lineRule="auto"/>
        <w:ind w:left="567"/>
        <w:rPr>
          <w:rFonts w:cs="Arial"/>
          <w:smallCaps w:val="0"/>
          <w:sz w:val="22"/>
          <w:szCs w:val="22"/>
        </w:rPr>
      </w:pPr>
    </w:p>
    <w:p w:rsidRPr="000554E4" w:rsidR="00DC5433" w:rsidP="000554E4" w:rsidRDefault="00DC5433" w14:paraId="5FBEB456" w14:textId="77777777">
      <w:pPr>
        <w:numPr>
          <w:ilvl w:val="0"/>
          <w:numId w:val="5"/>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Implementar las acciones recomendadas por la OCDE para excluir beneficios dirigidos a determinados tipos de entidades;</w:t>
      </w:r>
    </w:p>
    <w:p w:rsidRPr="000554E4" w:rsidR="00DC5433" w:rsidP="000554E4" w:rsidRDefault="00DC5433" w14:paraId="32192EA5" w14:textId="77777777">
      <w:pPr>
        <w:tabs>
          <w:tab w:val="left" w:pos="709"/>
        </w:tabs>
        <w:spacing w:line="336" w:lineRule="auto"/>
        <w:ind w:left="1134"/>
        <w:rPr>
          <w:rFonts w:cs="Arial"/>
          <w:smallCaps w:val="0"/>
          <w:sz w:val="22"/>
          <w:szCs w:val="22"/>
        </w:rPr>
      </w:pPr>
    </w:p>
    <w:p w:rsidRPr="000554E4" w:rsidR="00DC5433" w:rsidP="000554E4" w:rsidRDefault="00DC5433" w14:paraId="0B1F3CE5" w14:textId="77777777">
      <w:pPr>
        <w:numPr>
          <w:ilvl w:val="0"/>
          <w:numId w:val="5"/>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Contribuir a la mejora de la red de convenios contra la doble imposición, adoptando el modelo propuesto por la OCDE;</w:t>
      </w:r>
    </w:p>
    <w:p w:rsidRPr="000554E4" w:rsidR="00DC5433" w:rsidP="000554E4" w:rsidRDefault="00DC5433" w14:paraId="486FE592" w14:textId="77777777">
      <w:pPr>
        <w:tabs>
          <w:tab w:val="left" w:pos="709"/>
        </w:tabs>
        <w:spacing w:line="336" w:lineRule="auto"/>
        <w:rPr>
          <w:rFonts w:cs="Arial"/>
          <w:smallCaps w:val="0"/>
          <w:sz w:val="22"/>
          <w:szCs w:val="22"/>
        </w:rPr>
      </w:pPr>
    </w:p>
    <w:p w:rsidRPr="000554E4" w:rsidR="00DC5433" w:rsidP="000554E4" w:rsidRDefault="00DC5433" w14:paraId="07C6FDB7" w14:textId="77777777">
      <w:pPr>
        <w:numPr>
          <w:ilvl w:val="0"/>
          <w:numId w:val="5"/>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Promo</w:t>
      </w:r>
      <w:r w:rsidRPr="000554E4" w:rsidR="008066E6">
        <w:rPr>
          <w:rFonts w:cs="Arial"/>
          <w:smallCaps w:val="0"/>
          <w:sz w:val="22"/>
          <w:szCs w:val="22"/>
        </w:rPr>
        <w:t>cionar</w:t>
      </w:r>
      <w:r w:rsidRPr="000554E4">
        <w:rPr>
          <w:rFonts w:cs="Arial"/>
          <w:smallCaps w:val="0"/>
          <w:sz w:val="22"/>
          <w:szCs w:val="22"/>
        </w:rPr>
        <w:t xml:space="preserve"> el intercambio de informaciones;</w:t>
      </w:r>
    </w:p>
    <w:p w:rsidRPr="000554E4" w:rsidR="00DC5433" w:rsidP="000554E4" w:rsidRDefault="00DC5433" w14:paraId="780009A1" w14:textId="77777777">
      <w:pPr>
        <w:tabs>
          <w:tab w:val="left" w:pos="709"/>
        </w:tabs>
        <w:spacing w:line="336" w:lineRule="auto"/>
        <w:rPr>
          <w:rFonts w:cs="Arial"/>
          <w:smallCaps w:val="0"/>
          <w:sz w:val="22"/>
          <w:szCs w:val="22"/>
        </w:rPr>
      </w:pPr>
    </w:p>
    <w:p w:rsidRPr="000554E4" w:rsidR="00DC5433" w:rsidP="000554E4" w:rsidRDefault="00DC5433" w14:paraId="347E4F83" w14:textId="77777777">
      <w:pPr>
        <w:numPr>
          <w:ilvl w:val="0"/>
          <w:numId w:val="5"/>
        </w:numPr>
        <w:tabs>
          <w:tab w:val="left" w:pos="709"/>
        </w:tabs>
        <w:spacing w:line="336" w:lineRule="auto"/>
        <w:ind w:left="1134" w:hanging="567"/>
        <w:rPr>
          <w:rFonts w:cs="Arial"/>
          <w:smallCaps w:val="0"/>
          <w:sz w:val="22"/>
          <w:szCs w:val="22"/>
        </w:rPr>
      </w:pPr>
      <w:r w:rsidRPr="000554E4">
        <w:rPr>
          <w:rFonts w:cs="Arial"/>
          <w:smallCaps w:val="0"/>
          <w:sz w:val="22"/>
          <w:szCs w:val="22"/>
        </w:rPr>
        <w:t xml:space="preserve">        Por último, se requiere la cooperación de los países miembros para promo</w:t>
      </w:r>
      <w:r w:rsidRPr="000554E4" w:rsidR="008066E6">
        <w:rPr>
          <w:rFonts w:cs="Arial"/>
          <w:smallCaps w:val="0"/>
          <w:sz w:val="22"/>
          <w:szCs w:val="22"/>
        </w:rPr>
        <w:t>cionar</w:t>
      </w:r>
      <w:r w:rsidRPr="000554E4">
        <w:rPr>
          <w:rFonts w:cs="Arial"/>
          <w:smallCaps w:val="0"/>
          <w:sz w:val="22"/>
          <w:szCs w:val="22"/>
        </w:rPr>
        <w:t xml:space="preserve"> el aislamiento de los Estados que prom</w:t>
      </w:r>
      <w:r w:rsidRPr="000554E4" w:rsidR="008066E6">
        <w:rPr>
          <w:rFonts w:cs="Arial"/>
          <w:smallCaps w:val="0"/>
          <w:sz w:val="22"/>
          <w:szCs w:val="22"/>
        </w:rPr>
        <w:t xml:space="preserve">ocionen </w:t>
      </w:r>
      <w:r w:rsidRPr="000554E4">
        <w:rPr>
          <w:rFonts w:cs="Arial"/>
          <w:smallCaps w:val="0"/>
          <w:sz w:val="22"/>
          <w:szCs w:val="22"/>
        </w:rPr>
        <w:t>la competencia fiscal perjudicial.</w:t>
      </w:r>
    </w:p>
    <w:p w:rsidRPr="000554E4" w:rsidR="00DC5433" w:rsidP="000554E4" w:rsidRDefault="00DC5433" w14:paraId="6CBD2F53" w14:textId="77777777">
      <w:pPr>
        <w:spacing w:line="336" w:lineRule="auto"/>
        <w:rPr>
          <w:rFonts w:cs="Arial"/>
          <w:smallCaps w:val="0"/>
          <w:sz w:val="22"/>
          <w:szCs w:val="22"/>
        </w:rPr>
      </w:pPr>
    </w:p>
    <w:p w:rsidRPr="000554E4" w:rsidR="00DC5433" w:rsidP="527A7EC2" w:rsidRDefault="00DC5433" w14:paraId="30CD8215"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El informe no fue precisamente bien recibid</w:t>
      </w:r>
      <w:r w:rsidRPr="527A7EC2" w:rsidR="008066E6">
        <w:rPr>
          <w:rFonts w:cs="Arial"/>
          <w:caps w:val="0"/>
          <w:smallCaps w:val="0"/>
          <w:sz w:val="22"/>
          <w:szCs w:val="22"/>
          <w:lang w:val="es-ES"/>
        </w:rPr>
        <w:t>o</w:t>
      </w:r>
      <w:r w:rsidRPr="527A7EC2" w:rsidR="00DC5433">
        <w:rPr>
          <w:rFonts w:cs="Arial"/>
          <w:caps w:val="0"/>
          <w:smallCaps w:val="0"/>
          <w:sz w:val="22"/>
          <w:szCs w:val="22"/>
          <w:lang w:val="es-ES"/>
        </w:rPr>
        <w:t xml:space="preserve"> por la comunidad internacional; una serie de argumentos utilizados por diferentes gobiernos, organizaciones y académicos para atacar la postura adoptada por la OCDE.</w:t>
      </w:r>
      <w:r w:rsidRPr="527A7EC2" w:rsidR="00DC5433">
        <w:rPr>
          <w:rFonts w:cs="Arial"/>
          <w:caps w:val="0"/>
          <w:smallCaps w:val="0"/>
          <w:sz w:val="22"/>
          <w:szCs w:val="22"/>
          <w:lang w:val="es-ES"/>
        </w:rPr>
        <w:t xml:space="preserve"> Analizando </w:t>
      </w:r>
      <w:r w:rsidRPr="527A7EC2" w:rsidR="00DC5433">
        <w:rPr>
          <w:rFonts w:cs="Arial"/>
          <w:caps w:val="0"/>
          <w:smallCaps w:val="0"/>
          <w:sz w:val="22"/>
          <w:szCs w:val="22"/>
          <w:lang w:val="es-ES"/>
        </w:rPr>
        <w:t xml:space="preserve">estos argumentos, podríamos dividirlos en dos clases distintas, los tendenciosos y aquellos que presentan cierta fundamentación académica. </w:t>
      </w:r>
    </w:p>
    <w:p w:rsidRPr="000554E4" w:rsidR="00DC5433" w:rsidP="000554E4" w:rsidRDefault="00DC5433" w14:paraId="57042E14" w14:textId="77777777">
      <w:pPr>
        <w:spacing w:line="336" w:lineRule="auto"/>
        <w:ind w:firstLine="1134"/>
        <w:rPr>
          <w:rFonts w:cs="Arial"/>
          <w:smallCaps w:val="0"/>
          <w:sz w:val="22"/>
          <w:szCs w:val="22"/>
        </w:rPr>
      </w:pPr>
    </w:p>
    <w:p w:rsidRPr="000554E4" w:rsidR="00DC5433" w:rsidP="527A7EC2" w:rsidRDefault="00DC5433" w14:paraId="566895EC"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Entre los tendenciosos, podríamos destacar los siguientes: (i) La competencia fiscal es un fenómeno saludable, y no hay evidencia empírica que puede causar daños, (</w:t>
      </w:r>
      <w:r w:rsidRPr="527A7EC2" w:rsidR="00DC5433">
        <w:rPr>
          <w:rFonts w:cs="Arial"/>
          <w:caps w:val="0"/>
          <w:smallCaps w:val="0"/>
          <w:sz w:val="22"/>
          <w:szCs w:val="22"/>
          <w:lang w:val="es-ES"/>
        </w:rPr>
        <w:t>ii</w:t>
      </w:r>
      <w:r w:rsidRPr="527A7EC2" w:rsidR="00DC5433">
        <w:rPr>
          <w:rFonts w:cs="Arial"/>
          <w:caps w:val="0"/>
          <w:smallCaps w:val="0"/>
          <w:sz w:val="22"/>
          <w:szCs w:val="22"/>
          <w:lang w:val="es-ES"/>
        </w:rPr>
        <w:t xml:space="preserve">) los esfuerzos de la OCDE son un intento de forzar un aumento en </w:t>
      </w:r>
      <w:r w:rsidRPr="527A7EC2" w:rsidR="00DC5433">
        <w:rPr>
          <w:rFonts w:cs="Arial"/>
          <w:caps w:val="0"/>
          <w:smallCaps w:val="0"/>
          <w:sz w:val="22"/>
          <w:szCs w:val="22"/>
          <w:lang w:val="es-ES"/>
        </w:rPr>
        <w:t>las  alícuotas</w:t>
      </w:r>
      <w:r w:rsidRPr="527A7EC2" w:rsidR="00DC5433">
        <w:rPr>
          <w:rFonts w:cs="Arial"/>
          <w:caps w:val="0"/>
          <w:smallCaps w:val="0"/>
          <w:sz w:val="22"/>
          <w:szCs w:val="22"/>
          <w:lang w:val="es-ES"/>
        </w:rPr>
        <w:t xml:space="preserve"> en otros países; (</w:t>
      </w:r>
      <w:r w:rsidRPr="527A7EC2" w:rsidR="00DC5433">
        <w:rPr>
          <w:rFonts w:cs="Arial"/>
          <w:caps w:val="0"/>
          <w:smallCaps w:val="0"/>
          <w:sz w:val="22"/>
          <w:szCs w:val="22"/>
          <w:lang w:val="es-ES"/>
        </w:rPr>
        <w:t>iii</w:t>
      </w:r>
      <w:r w:rsidRPr="527A7EC2" w:rsidR="00DC5433">
        <w:rPr>
          <w:rFonts w:cs="Arial"/>
          <w:caps w:val="0"/>
          <w:smallCaps w:val="0"/>
          <w:sz w:val="22"/>
          <w:szCs w:val="22"/>
          <w:lang w:val="es-ES"/>
        </w:rPr>
        <w:t xml:space="preserve">) la OCDE pretende limitar la soberanía fiscal </w:t>
      </w:r>
      <w:r w:rsidRPr="527A7EC2" w:rsidR="00DC5433">
        <w:rPr>
          <w:rFonts w:cs="Arial"/>
          <w:caps w:val="0"/>
          <w:smallCaps w:val="0"/>
          <w:sz w:val="22"/>
          <w:szCs w:val="22"/>
          <w:lang w:val="es-ES"/>
        </w:rPr>
        <w:t>de  países</w:t>
      </w:r>
      <w:r w:rsidRPr="527A7EC2" w:rsidR="00DC5433">
        <w:rPr>
          <w:rFonts w:cs="Arial"/>
          <w:caps w:val="0"/>
          <w:smallCaps w:val="0"/>
          <w:sz w:val="22"/>
          <w:szCs w:val="22"/>
          <w:lang w:val="es-ES"/>
        </w:rPr>
        <w:t xml:space="preserve"> no miembros.</w:t>
      </w:r>
    </w:p>
    <w:p w:rsidRPr="000554E4" w:rsidR="00DC5433" w:rsidP="000554E4" w:rsidRDefault="00DC5433" w14:paraId="054C64B7" w14:textId="77777777">
      <w:pPr>
        <w:spacing w:line="336" w:lineRule="auto"/>
        <w:ind w:firstLine="1134"/>
        <w:rPr>
          <w:rFonts w:cs="Arial"/>
          <w:smallCaps w:val="0"/>
          <w:sz w:val="22"/>
          <w:szCs w:val="22"/>
        </w:rPr>
      </w:pPr>
    </w:p>
    <w:p w:rsidRPr="000554E4" w:rsidR="00DC5433" w:rsidP="527A7EC2" w:rsidRDefault="00DC5433" w14:paraId="5EC07C1F"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Por otro lado, vemos algún fundamento en otros argumentos lanzados contra el informe, es el caso: (i) un efecto devastador sobre las economías de los paraísos fiscales, usualmente Estados pequeños y rudimentario en desarrollo fabril; (</w:t>
      </w:r>
      <w:r w:rsidRPr="527A7EC2" w:rsidR="00DC5433">
        <w:rPr>
          <w:rFonts w:cs="Arial"/>
          <w:caps w:val="0"/>
          <w:smallCaps w:val="0"/>
          <w:sz w:val="22"/>
          <w:szCs w:val="22"/>
          <w:lang w:val="es-ES"/>
        </w:rPr>
        <w:t>ii</w:t>
      </w:r>
      <w:r w:rsidRPr="527A7EC2" w:rsidR="00DC5433">
        <w:rPr>
          <w:rFonts w:cs="Arial"/>
          <w:caps w:val="0"/>
          <w:smallCaps w:val="0"/>
          <w:sz w:val="22"/>
          <w:szCs w:val="22"/>
          <w:lang w:val="es-ES"/>
        </w:rPr>
        <w:t>) la indulgencia de la propia OCDE a los regímenes preferenciales y los paraísos fiscales encontrados entres sus propios miembros.</w:t>
      </w:r>
    </w:p>
    <w:p w:rsidRPr="000554E4" w:rsidR="00DC5433" w:rsidP="000554E4" w:rsidRDefault="00DC5433" w14:paraId="1966A195" w14:textId="77777777">
      <w:pPr>
        <w:spacing w:line="336" w:lineRule="auto"/>
        <w:ind w:firstLine="1134"/>
        <w:rPr>
          <w:rFonts w:cs="Arial"/>
          <w:smallCaps w:val="0"/>
          <w:sz w:val="22"/>
          <w:szCs w:val="22"/>
        </w:rPr>
      </w:pPr>
    </w:p>
    <w:p w:rsidRPr="000554E4" w:rsidR="00DC5433" w:rsidP="726E211E" w:rsidRDefault="00DC5433" w14:paraId="11518F53"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En cuanto a la eficacia de la iniciativa, también vemos divergencia</w:t>
      </w:r>
      <w:r w:rsidRPr="726E211E" w:rsidR="008066E6">
        <w:rPr>
          <w:rFonts w:cs="Arial"/>
          <w:caps w:val="0"/>
          <w:smallCaps w:val="0"/>
          <w:sz w:val="22"/>
          <w:szCs w:val="22"/>
          <w:lang w:val="es-ES"/>
        </w:rPr>
        <w:t>s</w:t>
      </w:r>
      <w:r w:rsidRPr="726E211E" w:rsidR="00DC5433">
        <w:rPr>
          <w:rFonts w:cs="Arial"/>
          <w:caps w:val="0"/>
          <w:smallCaps w:val="0"/>
          <w:sz w:val="22"/>
          <w:szCs w:val="22"/>
          <w:lang w:val="es-ES"/>
        </w:rPr>
        <w:t xml:space="preserve">, muchos argumentaron que las medidas </w:t>
      </w:r>
      <w:r w:rsidRPr="726E211E" w:rsidR="00DC5433">
        <w:rPr>
          <w:rFonts w:cs="Arial"/>
          <w:caps w:val="0"/>
          <w:smallCaps w:val="0"/>
          <w:sz w:val="22"/>
          <w:szCs w:val="22"/>
          <w:lang w:val="es-ES"/>
        </w:rPr>
        <w:t>recomendadas  eran</w:t>
      </w:r>
      <w:r w:rsidRPr="726E211E" w:rsidR="00DC5433">
        <w:rPr>
          <w:rFonts w:cs="Arial"/>
          <w:caps w:val="0"/>
          <w:smallCaps w:val="0"/>
          <w:sz w:val="22"/>
          <w:szCs w:val="22"/>
          <w:lang w:val="es-ES"/>
        </w:rPr>
        <w:t xml:space="preserve"> incompletas y difícilmente podrían ser implementadas de forma eficaz, por otra </w:t>
      </w:r>
      <w:r w:rsidRPr="726E211E" w:rsidR="00DC5433">
        <w:rPr>
          <w:rFonts w:cs="Arial"/>
          <w:caps w:val="0"/>
          <w:smallCaps w:val="0"/>
          <w:sz w:val="22"/>
          <w:szCs w:val="22"/>
          <w:lang w:val="es-ES"/>
        </w:rPr>
        <w:t>parte</w:t>
      </w:r>
      <w:r w:rsidRPr="726E211E" w:rsidR="00DC5433">
        <w:rPr>
          <w:rFonts w:cs="Arial"/>
          <w:caps w:val="0"/>
          <w:smallCaps w:val="0"/>
          <w:sz w:val="22"/>
          <w:szCs w:val="22"/>
          <w:lang w:val="es-ES"/>
        </w:rPr>
        <w:t xml:space="preserve"> la OCDE consideraba la adopción universal de las medidas es cuestión de tiempo. Ambos tenían una cierta razón, véase:</w:t>
      </w:r>
    </w:p>
    <w:p w:rsidRPr="000554E4" w:rsidR="00DC5433" w:rsidP="000554E4" w:rsidRDefault="00DC5433" w14:paraId="00F40D7E" w14:textId="77777777">
      <w:pPr>
        <w:spacing w:line="336" w:lineRule="auto"/>
        <w:rPr>
          <w:rFonts w:cs="Arial"/>
          <w:smallCaps w:val="0"/>
          <w:sz w:val="22"/>
          <w:szCs w:val="22"/>
        </w:rPr>
      </w:pPr>
    </w:p>
    <w:p w:rsidRPr="000554E4" w:rsidR="00DC5433" w:rsidP="726E211E" w:rsidRDefault="00DC5433" w14:paraId="2DB63FF0"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Aquellos que </w:t>
      </w:r>
      <w:r w:rsidRPr="726E211E" w:rsidR="00DC5433">
        <w:rPr>
          <w:rFonts w:cs="Arial"/>
          <w:caps w:val="0"/>
          <w:smallCaps w:val="0"/>
          <w:sz w:val="22"/>
          <w:szCs w:val="22"/>
          <w:lang w:val="es-ES"/>
        </w:rPr>
        <w:t>predicaban  el</w:t>
      </w:r>
      <w:r w:rsidRPr="726E211E" w:rsidR="00DC5433">
        <w:rPr>
          <w:rFonts w:cs="Arial"/>
          <w:caps w:val="0"/>
          <w:smallCaps w:val="0"/>
          <w:sz w:val="22"/>
          <w:szCs w:val="22"/>
          <w:lang w:val="es-ES"/>
        </w:rPr>
        <w:t xml:space="preserve"> fracaso de las medidas propuestas por el </w:t>
      </w:r>
      <w:r w:rsidRPr="726E211E" w:rsidR="00DC5433">
        <w:rPr>
          <w:rFonts w:cs="Arial"/>
          <w:caps w:val="0"/>
          <w:smallCaps w:val="0"/>
          <w:sz w:val="22"/>
          <w:szCs w:val="22"/>
          <w:lang w:val="es-ES"/>
        </w:rPr>
        <w:t>informe  tenían</w:t>
      </w:r>
      <w:r w:rsidRPr="726E211E" w:rsidR="00DC5433">
        <w:rPr>
          <w:rFonts w:cs="Arial"/>
          <w:caps w:val="0"/>
          <w:smallCaps w:val="0"/>
          <w:sz w:val="22"/>
          <w:szCs w:val="22"/>
          <w:lang w:val="es-ES"/>
        </w:rPr>
        <w:t xml:space="preserve"> en cuenta, en primer lugar, la influencia de otros Estados y de las grandes </w:t>
      </w:r>
      <w:r w:rsidRPr="726E211E" w:rsidR="00DC5433">
        <w:rPr>
          <w:rFonts w:cs="Arial"/>
          <w:caps w:val="0"/>
          <w:smallCaps w:val="0"/>
          <w:sz w:val="22"/>
          <w:szCs w:val="22"/>
          <w:lang w:val="es-ES"/>
        </w:rPr>
        <w:t>corporaciones  que</w:t>
      </w:r>
      <w:r w:rsidRPr="726E211E" w:rsidR="00DC5433">
        <w:rPr>
          <w:rFonts w:cs="Arial"/>
          <w:caps w:val="0"/>
          <w:smallCaps w:val="0"/>
          <w:sz w:val="22"/>
          <w:szCs w:val="22"/>
          <w:lang w:val="es-ES"/>
        </w:rPr>
        <w:t xml:space="preserve"> mantenían activos en estos países que podrían superar </w:t>
      </w:r>
      <w:r w:rsidRPr="726E211E" w:rsidR="00DC5433">
        <w:rPr>
          <w:rFonts w:cs="Arial"/>
          <w:caps w:val="0"/>
          <w:smallCaps w:val="0"/>
          <w:sz w:val="22"/>
          <w:szCs w:val="22"/>
          <w:lang w:val="es-ES"/>
        </w:rPr>
        <w:t>por  mucho</w:t>
      </w:r>
      <w:r w:rsidRPr="726E211E" w:rsidR="00DC5433">
        <w:rPr>
          <w:rFonts w:cs="Arial"/>
          <w:caps w:val="0"/>
          <w:smallCaps w:val="0"/>
          <w:sz w:val="22"/>
          <w:szCs w:val="22"/>
          <w:lang w:val="es-ES"/>
        </w:rPr>
        <w:t xml:space="preserve"> el PIB de las principales potencias del mundo. Incluso los gobiernos y gobernantes mantienen activos en estas jurisdicciones y serían los grandes perjudicados con la adopción de las medidas.</w:t>
      </w:r>
    </w:p>
    <w:p w:rsidRPr="000554E4" w:rsidR="00DC5433" w:rsidP="000554E4" w:rsidRDefault="00DC5433" w14:paraId="43BFB7A0" w14:textId="77777777">
      <w:pPr>
        <w:spacing w:line="336" w:lineRule="auto"/>
        <w:ind w:firstLine="1134"/>
        <w:rPr>
          <w:rFonts w:cs="Arial"/>
          <w:smallCaps w:val="0"/>
          <w:sz w:val="22"/>
          <w:szCs w:val="22"/>
        </w:rPr>
      </w:pPr>
    </w:p>
    <w:p w:rsidRPr="000554E4" w:rsidR="00DC5433" w:rsidP="000554E4" w:rsidRDefault="00DC5433" w14:paraId="2CF44783" w14:textId="77777777">
      <w:pPr>
        <w:spacing w:line="336" w:lineRule="auto"/>
        <w:ind w:firstLine="1134"/>
        <w:rPr>
          <w:rFonts w:cs="Arial"/>
          <w:smallCaps w:val="0"/>
          <w:sz w:val="22"/>
          <w:szCs w:val="22"/>
        </w:rPr>
      </w:pPr>
      <w:r w:rsidRPr="000554E4">
        <w:rPr>
          <w:rFonts w:cs="Arial"/>
          <w:smallCaps w:val="0"/>
          <w:sz w:val="22"/>
          <w:szCs w:val="22"/>
        </w:rPr>
        <w:t>En segundo lugar, la competencia fiscal perjudicial no será eliminada sólo por la reducción del número de los paraísos fiscales, al contrario, la acumulación de estas riquezas en menor número de países puede simplemente consolidar su actuación, haciéndolos más poderosos.</w:t>
      </w:r>
    </w:p>
    <w:p w:rsidRPr="000554E4" w:rsidR="00DC5433" w:rsidP="000554E4" w:rsidRDefault="00DC5433" w14:paraId="3268283C" w14:textId="77777777">
      <w:pPr>
        <w:spacing w:line="336" w:lineRule="auto"/>
        <w:ind w:firstLine="1134"/>
        <w:rPr>
          <w:rFonts w:cs="Arial"/>
          <w:smallCaps w:val="0"/>
          <w:sz w:val="22"/>
          <w:szCs w:val="22"/>
        </w:rPr>
      </w:pPr>
    </w:p>
    <w:p w:rsidRPr="000554E4" w:rsidR="00DC5433" w:rsidP="04054985" w:rsidRDefault="00DC5433" w14:paraId="60DC4FC0"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En tercer lugar, la relativa unidad de la </w:t>
      </w:r>
      <w:r w:rsidRPr="04054985" w:rsidR="00DC5433">
        <w:rPr>
          <w:rFonts w:cs="Arial"/>
          <w:caps w:val="0"/>
          <w:smallCaps w:val="0"/>
          <w:sz w:val="22"/>
          <w:szCs w:val="22"/>
          <w:lang w:val="es-ES"/>
        </w:rPr>
        <w:t>OCDE  no</w:t>
      </w:r>
      <w:r w:rsidRPr="04054985" w:rsidR="00DC5433">
        <w:rPr>
          <w:rFonts w:cs="Arial"/>
          <w:caps w:val="0"/>
          <w:smallCaps w:val="0"/>
          <w:sz w:val="22"/>
          <w:szCs w:val="22"/>
          <w:lang w:val="es-ES"/>
        </w:rPr>
        <w:t xml:space="preserve"> podría durar. Ya en la conclusión de los </w:t>
      </w:r>
      <w:r w:rsidRPr="04054985" w:rsidR="00DC5433">
        <w:rPr>
          <w:rFonts w:cs="Arial"/>
          <w:caps w:val="0"/>
          <w:smallCaps w:val="0"/>
          <w:sz w:val="22"/>
          <w:szCs w:val="22"/>
          <w:lang w:val="es-ES"/>
        </w:rPr>
        <w:t>trabajos  Suiza</w:t>
      </w:r>
      <w:r w:rsidRPr="04054985" w:rsidR="00DC5433">
        <w:rPr>
          <w:rFonts w:cs="Arial"/>
          <w:caps w:val="0"/>
          <w:smallCaps w:val="0"/>
          <w:sz w:val="22"/>
          <w:szCs w:val="22"/>
          <w:lang w:val="es-ES"/>
        </w:rPr>
        <w:t xml:space="preserve"> y Luxemburgo fueron los disidentes en su </w:t>
      </w:r>
      <w:r w:rsidRPr="04054985" w:rsidR="00DC5433">
        <w:rPr>
          <w:rFonts w:cs="Arial"/>
          <w:caps w:val="0"/>
          <w:smallCaps w:val="0"/>
          <w:sz w:val="22"/>
          <w:szCs w:val="22"/>
          <w:lang w:val="es-ES"/>
        </w:rPr>
        <w:t>aprobación;  otros</w:t>
      </w:r>
      <w:r w:rsidRPr="04054985" w:rsidR="00DC5433">
        <w:rPr>
          <w:rFonts w:cs="Arial"/>
          <w:caps w:val="0"/>
          <w:smallCaps w:val="0"/>
          <w:sz w:val="22"/>
          <w:szCs w:val="22"/>
          <w:lang w:val="es-ES"/>
        </w:rPr>
        <w:t xml:space="preserve"> regímenes preferenciales como los Estados Americanos de Delaware, Florida y Washington ni siquiera se mencionaron.</w:t>
      </w:r>
    </w:p>
    <w:p w:rsidRPr="000554E4" w:rsidR="00DC5433" w:rsidP="000554E4" w:rsidRDefault="00DC5433" w14:paraId="7EEC5D4D" w14:textId="77777777">
      <w:pPr>
        <w:spacing w:line="336" w:lineRule="auto"/>
        <w:ind w:firstLine="1134"/>
        <w:rPr>
          <w:rFonts w:cs="Arial"/>
          <w:smallCaps w:val="0"/>
          <w:sz w:val="22"/>
          <w:szCs w:val="22"/>
        </w:rPr>
      </w:pPr>
    </w:p>
    <w:p w:rsidRPr="000554E4" w:rsidR="00DC5433" w:rsidP="000554E4" w:rsidRDefault="00DC5433" w14:paraId="4CC44A09" w14:textId="77777777">
      <w:pPr>
        <w:spacing w:line="336" w:lineRule="auto"/>
        <w:ind w:firstLine="1134"/>
        <w:rPr>
          <w:rFonts w:cs="Arial"/>
          <w:smallCaps w:val="0"/>
          <w:sz w:val="22"/>
          <w:szCs w:val="22"/>
        </w:rPr>
      </w:pPr>
      <w:r w:rsidRPr="000554E4">
        <w:rPr>
          <w:rFonts w:cs="Arial"/>
          <w:smallCaps w:val="0"/>
          <w:sz w:val="22"/>
          <w:szCs w:val="22"/>
        </w:rPr>
        <w:t>En cuarto lugar, la política de la OCDE iniciaría una pelea interminable con los paraísos fiscales, una vez que la agilidad del mercado financiero no puede ir acompañada de los aparatos estatales.</w:t>
      </w:r>
    </w:p>
    <w:p w:rsidRPr="000554E4" w:rsidR="00DC5433" w:rsidP="000554E4" w:rsidRDefault="00DC5433" w14:paraId="215906E0" w14:textId="77777777">
      <w:pPr>
        <w:spacing w:line="336" w:lineRule="auto"/>
        <w:ind w:firstLine="1134"/>
        <w:rPr>
          <w:rFonts w:cs="Arial"/>
          <w:smallCaps w:val="0"/>
          <w:sz w:val="22"/>
          <w:szCs w:val="22"/>
        </w:rPr>
      </w:pPr>
    </w:p>
    <w:p w:rsidRPr="000554E4" w:rsidR="00DC5433" w:rsidP="04054985" w:rsidRDefault="00DC5433" w14:paraId="6F697D6A"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En quinto lugar, el Informe es exageradamente riguroso en su enfoque, </w:t>
      </w:r>
      <w:r w:rsidRPr="04054985" w:rsidR="00DC5433">
        <w:rPr>
          <w:rFonts w:cs="Arial"/>
          <w:caps w:val="0"/>
          <w:smallCaps w:val="0"/>
          <w:sz w:val="22"/>
          <w:szCs w:val="22"/>
          <w:lang w:val="es-ES"/>
        </w:rPr>
        <w:t>y  no</w:t>
      </w:r>
      <w:r w:rsidRPr="04054985" w:rsidR="00DC5433">
        <w:rPr>
          <w:rFonts w:cs="Arial"/>
          <w:caps w:val="0"/>
          <w:smallCaps w:val="0"/>
          <w:sz w:val="22"/>
          <w:szCs w:val="22"/>
          <w:lang w:val="es-ES"/>
        </w:rPr>
        <w:t xml:space="preserve"> incluye una discusión de preferencias fiscales cuando hay actividad económica sustancial en las empresas</w:t>
      </w:r>
      <w:r w:rsidRPr="04054985" w:rsidR="008066E6">
        <w:rPr>
          <w:rFonts w:cs="Arial"/>
          <w:caps w:val="0"/>
          <w:smallCaps w:val="0"/>
          <w:sz w:val="22"/>
          <w:szCs w:val="22"/>
          <w:lang w:val="es-ES"/>
        </w:rPr>
        <w:t>,</w:t>
      </w:r>
      <w:r w:rsidRPr="04054985" w:rsidR="00DC5433">
        <w:rPr>
          <w:rFonts w:cs="Arial"/>
          <w:caps w:val="0"/>
          <w:smallCaps w:val="0"/>
          <w:sz w:val="22"/>
          <w:szCs w:val="22"/>
          <w:lang w:val="es-ES"/>
        </w:rPr>
        <w:t xml:space="preserve"> o incluso cuando los Estados </w:t>
      </w:r>
      <w:r w:rsidRPr="04054985" w:rsidR="00DC5433">
        <w:rPr>
          <w:rFonts w:cs="Arial"/>
          <w:caps w:val="0"/>
          <w:smallCaps w:val="0"/>
          <w:sz w:val="22"/>
          <w:szCs w:val="22"/>
          <w:lang w:val="es-ES"/>
        </w:rPr>
        <w:t>adoptan  medidas</w:t>
      </w:r>
      <w:r w:rsidRPr="04054985" w:rsidR="00DC5433">
        <w:rPr>
          <w:rFonts w:cs="Arial"/>
          <w:caps w:val="0"/>
          <w:smallCaps w:val="0"/>
          <w:sz w:val="22"/>
          <w:szCs w:val="22"/>
          <w:lang w:val="es-ES"/>
        </w:rPr>
        <w:t xml:space="preserve"> fiscales para el desarrollo de sucursales económicas o regiones. </w:t>
      </w:r>
    </w:p>
    <w:p w:rsidRPr="000554E4" w:rsidR="00DC5433" w:rsidP="000554E4" w:rsidRDefault="00DC5433" w14:paraId="3CFD34A2" w14:textId="77777777">
      <w:pPr>
        <w:spacing w:line="336" w:lineRule="auto"/>
        <w:ind w:firstLine="1134"/>
        <w:rPr>
          <w:rFonts w:cs="Arial"/>
          <w:smallCaps w:val="0"/>
          <w:sz w:val="22"/>
          <w:szCs w:val="22"/>
        </w:rPr>
      </w:pPr>
    </w:p>
    <w:p w:rsidRPr="000554E4" w:rsidR="00DC5433" w:rsidP="726E211E" w:rsidRDefault="00DC5433" w14:paraId="58D8FEB2"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Por otro lado, </w:t>
      </w:r>
      <w:r w:rsidRPr="726E211E" w:rsidR="00DC5433">
        <w:rPr>
          <w:rFonts w:cs="Arial"/>
          <w:caps w:val="0"/>
          <w:smallCaps w:val="0"/>
          <w:sz w:val="22"/>
          <w:szCs w:val="22"/>
          <w:lang w:val="es-ES"/>
        </w:rPr>
        <w:t>habían  una</w:t>
      </w:r>
      <w:r w:rsidRPr="726E211E" w:rsidR="00DC5433">
        <w:rPr>
          <w:rFonts w:cs="Arial"/>
          <w:caps w:val="0"/>
          <w:smallCaps w:val="0"/>
          <w:sz w:val="22"/>
          <w:szCs w:val="22"/>
          <w:lang w:val="es-ES"/>
        </w:rPr>
        <w:t xml:space="preserve"> serie de razones que apuntaban al éxito de la medida, en particular, la falta de unidad entre los paraísos fiscales (un fenómeno observado en la actualidad), así como los regímenes jurídicos, a pesar de que producen el mismo resultado, presentan características extremamente diferentes. </w:t>
      </w:r>
    </w:p>
    <w:p w:rsidRPr="000554E4" w:rsidR="00DC5433" w:rsidP="000554E4" w:rsidRDefault="00DC5433" w14:paraId="17AFD652" w14:textId="77777777">
      <w:pPr>
        <w:spacing w:line="336" w:lineRule="auto"/>
        <w:rPr>
          <w:rFonts w:cs="Arial"/>
          <w:smallCaps w:val="0"/>
          <w:sz w:val="22"/>
          <w:szCs w:val="22"/>
        </w:rPr>
      </w:pPr>
    </w:p>
    <w:p w:rsidRPr="000554E4" w:rsidR="00DC5433" w:rsidP="726E211E" w:rsidRDefault="00DC5433" w14:paraId="4FBDD198"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Sin embargo, hay que tener en cuenta que algunos de los paraísos fiscales ya detenían alguna transparencia financiera e intercambio de informaciones</w:t>
      </w:r>
      <w:r w:rsidRPr="726E211E" w:rsidR="008066E6">
        <w:rPr>
          <w:rFonts w:cs="Arial"/>
          <w:caps w:val="0"/>
          <w:smallCaps w:val="0"/>
          <w:sz w:val="22"/>
          <w:szCs w:val="22"/>
          <w:lang w:val="es-ES"/>
        </w:rPr>
        <w:t>,</w:t>
      </w:r>
      <w:r w:rsidRPr="726E211E" w:rsidR="00DC5433">
        <w:rPr>
          <w:rFonts w:cs="Arial"/>
          <w:caps w:val="0"/>
          <w:smallCaps w:val="0"/>
          <w:sz w:val="22"/>
          <w:szCs w:val="22"/>
          <w:lang w:val="es-ES"/>
        </w:rPr>
        <w:t xml:space="preserve"> y esto obligaría a sus compañeros a tener una mayor transparencia obligándoles a intercambiar información.</w:t>
      </w:r>
    </w:p>
    <w:p w:rsidRPr="000554E4" w:rsidR="00DC5433" w:rsidP="000554E4" w:rsidRDefault="00DC5433" w14:paraId="401E8AD6" w14:textId="77777777">
      <w:pPr>
        <w:spacing w:line="336" w:lineRule="auto"/>
        <w:rPr>
          <w:rFonts w:cs="Arial"/>
          <w:smallCaps w:val="0"/>
          <w:sz w:val="22"/>
          <w:szCs w:val="22"/>
        </w:rPr>
      </w:pPr>
    </w:p>
    <w:p w:rsidRPr="000554E4" w:rsidR="00DC5433" w:rsidP="000554E4" w:rsidRDefault="00DC5433" w14:paraId="6EC10CAE" w14:textId="77777777">
      <w:pPr>
        <w:spacing w:line="336" w:lineRule="auto"/>
        <w:ind w:firstLine="1134"/>
        <w:rPr>
          <w:rFonts w:cs="Arial"/>
          <w:smallCaps w:val="0"/>
          <w:sz w:val="22"/>
          <w:szCs w:val="22"/>
        </w:rPr>
      </w:pPr>
    </w:p>
    <w:p w:rsidRPr="000554E4" w:rsidR="00DC5433" w:rsidP="04054985" w:rsidRDefault="00DC5433" w14:paraId="7F106059" w14:textId="77777777">
      <w:pPr>
        <w:pStyle w:val="Heading2"/>
        <w:spacing w:line="336" w:lineRule="auto"/>
        <w:rPr>
          <w:sz w:val="22"/>
          <w:szCs w:val="22"/>
          <w:lang w:val="es-ES"/>
        </w:rPr>
      </w:pPr>
      <w:bookmarkStart w:name="_Toc274252461" w:id="4"/>
      <w:r w:rsidRPr="04054985" w:rsidR="00DC5433">
        <w:rPr>
          <w:sz w:val="22"/>
          <w:szCs w:val="22"/>
          <w:lang w:val="es-ES"/>
        </w:rPr>
        <w:t>10.2.2</w:t>
      </w:r>
      <w:r w:rsidRPr="000554E4">
        <w:rPr>
          <w:sz w:val="22"/>
          <w:szCs w:val="22"/>
        </w:rPr>
        <w:tab/>
      </w:r>
      <w:r w:rsidRPr="04054985" w:rsidR="00DC5433">
        <w:rPr>
          <w:sz w:val="22"/>
          <w:szCs w:val="22"/>
          <w:lang w:val="es-ES"/>
        </w:rPr>
        <w:t xml:space="preserve"> El Informe de 2000 y la </w:t>
      </w:r>
      <w:r w:rsidRPr="04054985" w:rsidR="00DC5433">
        <w:rPr>
          <w:i w:val="1"/>
          <w:iCs w:val="1"/>
          <w:sz w:val="22"/>
          <w:szCs w:val="22"/>
          <w:lang w:val="es-ES"/>
        </w:rPr>
        <w:t>blacklist</w:t>
      </w:r>
      <w:bookmarkEnd w:id="4"/>
      <w:r w:rsidRPr="04054985" w:rsidR="004C16E7">
        <w:rPr>
          <w:rStyle w:val="FootnoteReference"/>
          <w:i w:val="1"/>
          <w:iCs w:val="1"/>
          <w:sz w:val="22"/>
          <w:szCs w:val="22"/>
          <w:lang w:val="es-ES"/>
        </w:rPr>
        <w:footnoteReference w:id="29"/>
      </w:r>
    </w:p>
    <w:p w:rsidRPr="000554E4" w:rsidR="00DC5433" w:rsidP="000554E4" w:rsidRDefault="00DC5433" w14:paraId="324D4153" w14:textId="77777777">
      <w:pPr>
        <w:spacing w:line="336" w:lineRule="auto"/>
        <w:ind w:firstLine="1134"/>
        <w:rPr>
          <w:rFonts w:cs="Arial"/>
          <w:smallCaps w:val="0"/>
          <w:sz w:val="22"/>
          <w:szCs w:val="22"/>
        </w:rPr>
      </w:pPr>
    </w:p>
    <w:p w:rsidRPr="000554E4" w:rsidR="00DC5433" w:rsidP="04054985" w:rsidRDefault="00DC5433" w14:paraId="58CFE4E4"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Un informe publicado en </w:t>
      </w:r>
      <w:r w:rsidRPr="04054985" w:rsidR="00DC5433">
        <w:rPr>
          <w:rFonts w:cs="Arial"/>
          <w:caps w:val="0"/>
          <w:smallCaps w:val="0"/>
          <w:sz w:val="22"/>
          <w:szCs w:val="22"/>
          <w:lang w:val="es-ES"/>
        </w:rPr>
        <w:t>2000,</w:t>
      </w:r>
      <w:r w:rsidRPr="04054985" w:rsidR="00DC5433">
        <w:rPr>
          <w:rFonts w:cs="Arial"/>
          <w:caps w:val="0"/>
          <w:smallCaps w:val="0"/>
          <w:sz w:val="22"/>
          <w:szCs w:val="22"/>
          <w:lang w:val="es-ES"/>
        </w:rPr>
        <w:t xml:space="preserve"> da continuidad al trabajo iniciado con el informe de 1998, buscando implementar las recomendaciones anteriores</w:t>
      </w:r>
      <w:r w:rsidRPr="04054985">
        <w:rPr>
          <w:rFonts w:cs="Arial"/>
          <w:caps w:val="0"/>
          <w:smallCaps w:val="0"/>
          <w:sz w:val="22"/>
          <w:szCs w:val="22"/>
          <w:vertAlign w:val="superscript"/>
          <w:lang w:val="es-ES"/>
        </w:rPr>
        <w:footnoteReference w:id="30"/>
      </w:r>
      <w:r w:rsidRPr="04054985" w:rsidR="00DC5433">
        <w:rPr>
          <w:rFonts w:cs="Arial"/>
          <w:caps w:val="0"/>
          <w:smallCaps w:val="0"/>
          <w:sz w:val="22"/>
          <w:szCs w:val="22"/>
          <w:lang w:val="es-ES"/>
        </w:rPr>
        <w:t xml:space="preserve">, </w:t>
      </w:r>
      <w:r w:rsidRPr="04054985" w:rsidR="00DC5433">
        <w:rPr>
          <w:rFonts w:cs="Arial"/>
          <w:caps w:val="0"/>
          <w:smallCaps w:val="0"/>
          <w:sz w:val="22"/>
          <w:szCs w:val="22"/>
          <w:lang w:val="es-ES"/>
        </w:rPr>
        <w:t>desarrollando  indicaciones</w:t>
      </w:r>
      <w:r w:rsidRPr="04054985" w:rsidR="00DC5433">
        <w:rPr>
          <w:rFonts w:cs="Arial"/>
          <w:caps w:val="0"/>
          <w:smallCaps w:val="0"/>
          <w:sz w:val="22"/>
          <w:szCs w:val="22"/>
          <w:lang w:val="es-ES"/>
        </w:rPr>
        <w:t xml:space="preserve"> concretas de regímenes fiscales, teniendo en cuenta las bases de identificación y combate construidas </w:t>
      </w:r>
      <w:r w:rsidRPr="04054985" w:rsidR="00DC5433">
        <w:rPr>
          <w:rFonts w:cs="Arial"/>
          <w:caps w:val="0"/>
          <w:smallCaps w:val="0"/>
          <w:sz w:val="22"/>
          <w:szCs w:val="22"/>
          <w:lang w:val="es-ES"/>
        </w:rPr>
        <w:t>para  designar</w:t>
      </w:r>
      <w:r w:rsidRPr="04054985" w:rsidR="00DC5433">
        <w:rPr>
          <w:rFonts w:cs="Arial"/>
          <w:caps w:val="0"/>
          <w:smallCaps w:val="0"/>
          <w:sz w:val="22"/>
          <w:szCs w:val="22"/>
          <w:lang w:val="es-ES"/>
        </w:rPr>
        <w:t xml:space="preserve"> los </w:t>
      </w:r>
      <w:r w:rsidRPr="04054985" w:rsidR="00DC5433">
        <w:rPr>
          <w:rFonts w:cs="Arial"/>
          <w:caps w:val="0"/>
          <w:smallCaps w:val="0"/>
          <w:sz w:val="22"/>
          <w:szCs w:val="22"/>
          <w:lang w:val="es-ES"/>
        </w:rPr>
        <w:t>paraísos fiscales o regímenes fiscales</w:t>
      </w:r>
      <w:r w:rsidRPr="04054985" w:rsidR="00DC5433">
        <w:rPr>
          <w:rFonts w:cs="Arial"/>
          <w:caps w:val="0"/>
          <w:smallCaps w:val="0"/>
          <w:sz w:val="22"/>
          <w:szCs w:val="22"/>
          <w:lang w:val="es-ES"/>
        </w:rPr>
        <w:t xml:space="preserve"> preferenciales prejudiciales.</w:t>
      </w:r>
    </w:p>
    <w:p w:rsidRPr="000554E4" w:rsidR="00DC5433" w:rsidP="000554E4" w:rsidRDefault="00DC5433" w14:paraId="3A8CF391" w14:textId="77777777">
      <w:pPr>
        <w:spacing w:line="336" w:lineRule="auto"/>
        <w:ind w:firstLine="1134"/>
        <w:rPr>
          <w:rFonts w:cs="Arial"/>
          <w:smallCaps w:val="0"/>
          <w:sz w:val="22"/>
          <w:szCs w:val="22"/>
        </w:rPr>
      </w:pPr>
    </w:p>
    <w:p w:rsidRPr="000554E4" w:rsidR="00DC5433" w:rsidP="000554E4" w:rsidRDefault="00DC5433" w14:paraId="4C68DB5D" w14:textId="77777777">
      <w:pPr>
        <w:spacing w:line="336" w:lineRule="auto"/>
        <w:ind w:firstLine="1134"/>
        <w:rPr>
          <w:rFonts w:cs="Arial"/>
          <w:smallCaps w:val="0"/>
          <w:sz w:val="22"/>
          <w:szCs w:val="22"/>
        </w:rPr>
      </w:pPr>
      <w:r w:rsidRPr="000554E4">
        <w:rPr>
          <w:rFonts w:cs="Arial"/>
          <w:smallCaps w:val="0"/>
          <w:sz w:val="22"/>
          <w:szCs w:val="22"/>
        </w:rPr>
        <w:t>La obra tiene mucho de su autoría atribuida a los trabajos del Foro sobre prácticas fiscales prejudiciales</w:t>
      </w:r>
      <w:r w:rsidRPr="000554E4">
        <w:rPr>
          <w:rFonts w:cs="Arial"/>
          <w:smallCaps w:val="0"/>
          <w:sz w:val="22"/>
          <w:szCs w:val="22"/>
          <w:vertAlign w:val="superscript"/>
        </w:rPr>
        <w:footnoteReference w:id="31"/>
      </w:r>
      <w:r w:rsidRPr="000554E4">
        <w:rPr>
          <w:rFonts w:cs="Arial"/>
          <w:smallCaps w:val="0"/>
          <w:sz w:val="22"/>
          <w:szCs w:val="22"/>
        </w:rPr>
        <w:t xml:space="preserve">, desarrollado a partir del informe inicial (1998) fue el </w:t>
      </w:r>
      <w:r w:rsidRPr="000554E4">
        <w:rPr>
          <w:rFonts w:cs="Arial"/>
          <w:smallCaps w:val="0"/>
          <w:sz w:val="22"/>
          <w:szCs w:val="22"/>
        </w:rPr>
        <w:t>principal contribuyente en la elaboración del 2000, responsable de las conocidas "listas negras".</w:t>
      </w:r>
    </w:p>
    <w:p w:rsidRPr="000554E4" w:rsidR="00DC5433" w:rsidP="000554E4" w:rsidRDefault="00DC5433" w14:paraId="6DB468E2" w14:textId="77777777">
      <w:pPr>
        <w:spacing w:line="336" w:lineRule="auto"/>
        <w:ind w:firstLine="1134"/>
        <w:rPr>
          <w:rFonts w:cs="Arial"/>
          <w:smallCaps w:val="0"/>
          <w:sz w:val="22"/>
          <w:szCs w:val="22"/>
        </w:rPr>
      </w:pPr>
    </w:p>
    <w:p w:rsidRPr="000554E4" w:rsidR="00DC5433" w:rsidP="527A7EC2" w:rsidRDefault="00DC5433" w14:paraId="3D2887BC"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La primera lista que contenía 47 jurisdicciones no miembros, aunque fuera reducida para 41 que se configuraban como paraísos fiscales</w:t>
      </w:r>
      <w:r w:rsidRPr="527A7EC2" w:rsidR="008066E6">
        <w:rPr>
          <w:rFonts w:cs="Arial"/>
          <w:caps w:val="0"/>
          <w:smallCaps w:val="0"/>
          <w:sz w:val="22"/>
          <w:szCs w:val="22"/>
          <w:lang w:val="es-ES"/>
        </w:rPr>
        <w:t>,</w:t>
      </w:r>
      <w:r w:rsidRPr="527A7EC2" w:rsidR="00DC5433">
        <w:rPr>
          <w:rFonts w:cs="Arial"/>
          <w:caps w:val="0"/>
          <w:smallCaps w:val="0"/>
          <w:sz w:val="22"/>
          <w:szCs w:val="22"/>
          <w:lang w:val="es-ES"/>
        </w:rPr>
        <w:t xml:space="preserve"> según la clasificación propuesta por </w:t>
      </w:r>
      <w:r w:rsidRPr="527A7EC2" w:rsidR="00DC5433">
        <w:rPr>
          <w:rFonts w:cs="Arial"/>
          <w:caps w:val="0"/>
          <w:smallCaps w:val="0"/>
          <w:sz w:val="22"/>
          <w:szCs w:val="22"/>
          <w:lang w:val="es-ES"/>
        </w:rPr>
        <w:t xml:space="preserve">el  informe</w:t>
      </w:r>
      <w:r w:rsidRPr="527A7EC2" w:rsidR="00DC5433">
        <w:rPr>
          <w:rFonts w:cs="Arial"/>
          <w:caps w:val="0"/>
          <w:smallCaps w:val="0"/>
          <w:sz w:val="22"/>
          <w:szCs w:val="22"/>
          <w:lang w:val="es-ES"/>
        </w:rPr>
        <w:t xml:space="preserve"> de 1998. Esto porque, 6 países</w:t>
      </w:r>
      <w:r w:rsidRPr="527A7EC2">
        <w:rPr>
          <w:rFonts w:cs="Arial"/>
          <w:caps w:val="0"/>
          <w:smallCaps w:val="0"/>
          <w:sz w:val="22"/>
          <w:szCs w:val="22"/>
          <w:vertAlign w:val="superscript"/>
          <w:lang w:val="es-ES"/>
        </w:rPr>
        <w:footnoteReference w:id="32"/>
      </w:r>
      <w:r w:rsidRPr="527A7EC2" w:rsidR="00DC5433">
        <w:rPr>
          <w:rFonts w:cs="Arial"/>
          <w:caps w:val="0"/>
          <w:smallCaps w:val="0"/>
          <w:sz w:val="22"/>
          <w:szCs w:val="22"/>
          <w:lang w:val="es-ES"/>
        </w:rPr>
        <w:t xml:space="preserve"> estaban dispuestos a tomar medidas para modificar la legislación a fin de protegerse de su carácter perjudicial, lo que los excluía de la lista.</w:t>
      </w:r>
    </w:p>
    <w:p w:rsidRPr="000554E4" w:rsidR="00DC5433" w:rsidP="000554E4" w:rsidRDefault="00DC5433" w14:paraId="56EC04D9" w14:textId="77777777">
      <w:pPr>
        <w:spacing w:line="336" w:lineRule="auto"/>
        <w:ind w:firstLine="1134"/>
        <w:rPr>
          <w:rFonts w:cs="Arial"/>
          <w:smallCaps w:val="0"/>
          <w:sz w:val="22"/>
          <w:szCs w:val="22"/>
        </w:rPr>
      </w:pPr>
    </w:p>
    <w:p w:rsidRPr="000554E4" w:rsidR="00DC5433" w:rsidP="000554E4" w:rsidRDefault="00DC5433" w14:paraId="3782D299" w14:textId="77777777">
      <w:pPr>
        <w:spacing w:line="336" w:lineRule="auto"/>
        <w:ind w:firstLine="1134"/>
        <w:rPr>
          <w:rFonts w:cs="Arial"/>
          <w:smallCaps w:val="0"/>
          <w:sz w:val="22"/>
          <w:szCs w:val="22"/>
        </w:rPr>
      </w:pPr>
      <w:r w:rsidRPr="000554E4">
        <w:rPr>
          <w:rFonts w:cs="Arial"/>
          <w:smallCaps w:val="0"/>
          <w:sz w:val="22"/>
          <w:szCs w:val="22"/>
        </w:rPr>
        <w:t>Otra lista, ahora con los países miembros también igualmente confeccionada se refirió a 47 jurisdicciones con el régimen perjudicial, con relación a los cuales se solicitaban providencias para determinar el marco político trazado por la Organización, alejándose de un potencial perjuicio de sus regímenes fiscales. Tales medidas deberían adoptarse hasta finales de 2001, bajo la pena de incluirse esas jurisdicciones en una "lista de jurisdicciones no cooperativas".</w:t>
      </w:r>
    </w:p>
    <w:p w:rsidRPr="000554E4" w:rsidR="00DC5433" w:rsidP="000554E4" w:rsidRDefault="00DC5433" w14:paraId="30D60249" w14:textId="77777777">
      <w:pPr>
        <w:spacing w:line="336" w:lineRule="auto"/>
        <w:ind w:firstLine="1134"/>
        <w:rPr>
          <w:rFonts w:cs="Arial"/>
          <w:smallCaps w:val="0"/>
          <w:sz w:val="22"/>
          <w:szCs w:val="22"/>
        </w:rPr>
      </w:pPr>
    </w:p>
    <w:p w:rsidRPr="000554E4" w:rsidR="00DC5433" w:rsidP="000554E4" w:rsidRDefault="00DC5433" w14:paraId="1D228808" w14:textId="77777777">
      <w:pPr>
        <w:spacing w:line="336" w:lineRule="auto"/>
        <w:ind w:firstLine="1134"/>
        <w:rPr>
          <w:rFonts w:cs="Arial"/>
          <w:smallCaps w:val="0"/>
          <w:sz w:val="22"/>
          <w:szCs w:val="22"/>
        </w:rPr>
      </w:pPr>
      <w:r w:rsidRPr="000554E4">
        <w:rPr>
          <w:rFonts w:cs="Arial"/>
          <w:smallCaps w:val="0"/>
          <w:sz w:val="22"/>
          <w:szCs w:val="22"/>
        </w:rPr>
        <w:t>En abril de 2002 se anunció la lista de jurisdicciones no cooperativas, que ahora contenía sólo siete jurisdicciones</w:t>
      </w:r>
      <w:r w:rsidRPr="000554E4">
        <w:rPr>
          <w:rFonts w:cs="Arial"/>
          <w:smallCaps w:val="0"/>
          <w:sz w:val="22"/>
          <w:szCs w:val="22"/>
          <w:vertAlign w:val="superscript"/>
        </w:rPr>
        <w:footnoteReference w:id="33"/>
      </w:r>
      <w:r w:rsidRPr="000554E4">
        <w:rPr>
          <w:rFonts w:cs="Arial"/>
          <w:smallCaps w:val="0"/>
          <w:sz w:val="22"/>
          <w:szCs w:val="22"/>
        </w:rPr>
        <w:t xml:space="preserve"> de las cuarenta y siete del inicio, vez que treinta y un</w:t>
      </w:r>
      <w:r w:rsidRPr="000554E4" w:rsidR="00822BFA">
        <w:rPr>
          <w:rFonts w:cs="Arial"/>
          <w:smallCaps w:val="0"/>
          <w:sz w:val="22"/>
          <w:szCs w:val="22"/>
        </w:rPr>
        <w:t>a</w:t>
      </w:r>
      <w:r w:rsidRPr="000554E4">
        <w:rPr>
          <w:rFonts w:cs="Arial"/>
          <w:smallCaps w:val="0"/>
          <w:sz w:val="22"/>
          <w:szCs w:val="22"/>
        </w:rPr>
        <w:t xml:space="preserve"> de e</w:t>
      </w:r>
      <w:r w:rsidRPr="000554E4" w:rsidR="00822BFA">
        <w:rPr>
          <w:rFonts w:cs="Arial"/>
          <w:smallCaps w:val="0"/>
          <w:sz w:val="22"/>
          <w:szCs w:val="22"/>
        </w:rPr>
        <w:t>sas</w:t>
      </w:r>
      <w:r w:rsidRPr="000554E4">
        <w:rPr>
          <w:rFonts w:cs="Arial"/>
          <w:smallCaps w:val="0"/>
          <w:sz w:val="22"/>
          <w:szCs w:val="22"/>
        </w:rPr>
        <w:t xml:space="preserve"> se comprometieron a cooperar.</w:t>
      </w:r>
    </w:p>
    <w:p w:rsidRPr="000554E4" w:rsidR="00DC5433" w:rsidP="000554E4" w:rsidRDefault="00DC5433" w14:paraId="50C968C2" w14:textId="77777777">
      <w:pPr>
        <w:spacing w:line="336" w:lineRule="auto"/>
        <w:ind w:firstLine="1134"/>
        <w:rPr>
          <w:rFonts w:cs="Arial"/>
          <w:smallCaps w:val="0"/>
          <w:sz w:val="22"/>
          <w:szCs w:val="22"/>
        </w:rPr>
      </w:pPr>
    </w:p>
    <w:p w:rsidRPr="000554E4" w:rsidR="00DC5433" w:rsidP="527A7EC2" w:rsidRDefault="00DC5433" w14:paraId="59C4A9C0"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Gran parte de los paraísos fiscales y regímenes preferenciales excluidos de las listas, no firmaron compromisos o convenios junto a la OCDE, solamente encaminar</w:t>
      </w:r>
      <w:r w:rsidRPr="527A7EC2" w:rsidR="00822BFA">
        <w:rPr>
          <w:rFonts w:cs="Arial"/>
          <w:caps w:val="0"/>
          <w:smallCaps w:val="0"/>
          <w:sz w:val="22"/>
          <w:szCs w:val="22"/>
          <w:lang w:val="es-ES"/>
        </w:rPr>
        <w:t>o</w:t>
      </w:r>
      <w:r w:rsidRPr="527A7EC2" w:rsidR="00DC5433">
        <w:rPr>
          <w:rFonts w:cs="Arial"/>
          <w:caps w:val="0"/>
          <w:smallCaps w:val="0"/>
          <w:sz w:val="22"/>
          <w:szCs w:val="22"/>
          <w:lang w:val="es-ES"/>
        </w:rPr>
        <w:t xml:space="preserve">n declaraciones de intenciones informales, </w:t>
      </w:r>
      <w:r w:rsidRPr="527A7EC2" w:rsidR="00DC5433">
        <w:rPr>
          <w:rFonts w:cs="Arial"/>
          <w:caps w:val="0"/>
          <w:smallCaps w:val="0"/>
          <w:sz w:val="22"/>
          <w:szCs w:val="22"/>
          <w:lang w:val="es-ES"/>
        </w:rPr>
        <w:t>que  se</w:t>
      </w:r>
      <w:r w:rsidRPr="527A7EC2" w:rsidR="00DC5433">
        <w:rPr>
          <w:rFonts w:cs="Arial"/>
          <w:caps w:val="0"/>
          <w:smallCaps w:val="0"/>
          <w:sz w:val="22"/>
          <w:szCs w:val="22"/>
          <w:lang w:val="es-ES"/>
        </w:rPr>
        <w:t xml:space="preserve"> comprometieron a llevar a cabo esta o aquella medida. E</w:t>
      </w:r>
      <w:r w:rsidRPr="527A7EC2" w:rsidR="00822BFA">
        <w:rPr>
          <w:rFonts w:cs="Arial"/>
          <w:caps w:val="0"/>
          <w:smallCaps w:val="0"/>
          <w:sz w:val="22"/>
          <w:szCs w:val="22"/>
          <w:lang w:val="es-ES"/>
        </w:rPr>
        <w:t>n</w:t>
      </w:r>
      <w:r w:rsidRPr="527A7EC2" w:rsidR="00DC5433">
        <w:rPr>
          <w:rFonts w:cs="Arial"/>
          <w:caps w:val="0"/>
          <w:smallCaps w:val="0"/>
          <w:sz w:val="22"/>
          <w:szCs w:val="22"/>
          <w:lang w:val="es-ES"/>
        </w:rPr>
        <w:t xml:space="preserve"> otras palabras, la presión del marco en listas desacreditadas tuvo gran efecto moral, m</w:t>
      </w:r>
      <w:r w:rsidRPr="527A7EC2" w:rsidR="00822BFA">
        <w:rPr>
          <w:rFonts w:cs="Arial"/>
          <w:caps w:val="0"/>
          <w:smallCaps w:val="0"/>
          <w:sz w:val="22"/>
          <w:szCs w:val="22"/>
          <w:lang w:val="es-ES"/>
        </w:rPr>
        <w:t>a</w:t>
      </w:r>
      <w:r w:rsidRPr="527A7EC2" w:rsidR="00DC5433">
        <w:rPr>
          <w:rFonts w:cs="Arial"/>
          <w:caps w:val="0"/>
          <w:smallCaps w:val="0"/>
          <w:sz w:val="22"/>
          <w:szCs w:val="22"/>
          <w:lang w:val="es-ES"/>
        </w:rPr>
        <w:t>s no vinculante.</w:t>
      </w:r>
    </w:p>
    <w:p w:rsidRPr="000554E4" w:rsidR="00DC5433" w:rsidP="000554E4" w:rsidRDefault="00DC5433" w14:paraId="68B10B55" w14:textId="77777777">
      <w:pPr>
        <w:spacing w:line="336" w:lineRule="auto"/>
        <w:ind w:firstLine="1134"/>
        <w:rPr>
          <w:rFonts w:cs="Arial"/>
          <w:smallCaps w:val="0"/>
          <w:sz w:val="22"/>
          <w:szCs w:val="22"/>
        </w:rPr>
      </w:pPr>
    </w:p>
    <w:p w:rsidRPr="000554E4" w:rsidR="00DC5433" w:rsidP="000554E4" w:rsidRDefault="00DC5433" w14:paraId="6B0C9AE3" w14:textId="77777777">
      <w:pPr>
        <w:spacing w:line="336" w:lineRule="auto"/>
        <w:ind w:firstLine="1134"/>
        <w:rPr>
          <w:rFonts w:cs="Arial"/>
          <w:smallCaps w:val="0"/>
          <w:sz w:val="22"/>
          <w:szCs w:val="22"/>
        </w:rPr>
      </w:pPr>
      <w:r w:rsidRPr="000554E4">
        <w:rPr>
          <w:rFonts w:cs="Arial"/>
          <w:smallCaps w:val="0"/>
          <w:sz w:val="22"/>
          <w:szCs w:val="22"/>
        </w:rPr>
        <w:t>Con los años, la política de combate directo e incisivo a los regímenes enumerados perdió fuerza. Las propias características estructurales de la OCDE, como se ha visto anteriormente, impidieron sus medidas y políticas fuesen muy eficaces.</w:t>
      </w:r>
    </w:p>
    <w:p w:rsidRPr="000554E4" w:rsidR="00DC5433" w:rsidP="000554E4" w:rsidRDefault="00DC5433" w14:paraId="5D9EDC97" w14:textId="77777777">
      <w:pPr>
        <w:spacing w:line="336" w:lineRule="auto"/>
        <w:ind w:firstLine="1134"/>
        <w:rPr>
          <w:rFonts w:cs="Arial"/>
          <w:smallCaps w:val="0"/>
          <w:sz w:val="22"/>
          <w:szCs w:val="22"/>
        </w:rPr>
      </w:pPr>
    </w:p>
    <w:p w:rsidRPr="000554E4" w:rsidR="00DC5433" w:rsidP="04054985" w:rsidRDefault="00DC5433" w14:paraId="32817CE0"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Otra medida fue adoptada por otros países miembros; muy pocas existentes se han actualizado, algunas formas de la cooperación fiscal y administrativa fueron fomentadas dentro de la Unión Europea (conforme analizado en el capítulo de fuentes), mas el estrangulamiento de estos regímenes era una realidad muy lejana.</w:t>
      </w:r>
    </w:p>
    <w:p w:rsidRPr="000554E4" w:rsidR="00DC5433" w:rsidP="000554E4" w:rsidRDefault="00DC5433" w14:paraId="2CA0660F" w14:textId="77777777">
      <w:pPr>
        <w:spacing w:line="336" w:lineRule="auto"/>
        <w:rPr>
          <w:rFonts w:cs="Arial"/>
          <w:smallCaps w:val="0"/>
          <w:sz w:val="22"/>
          <w:szCs w:val="22"/>
        </w:rPr>
      </w:pPr>
    </w:p>
    <w:p w:rsidRPr="000554E4" w:rsidR="00DC5433" w:rsidP="04054985" w:rsidRDefault="00DC5433" w14:paraId="20780845"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Incluso antes de que el debilitamiento de las políticas propuestas en el curso de la elaboración de estas listas, los Estados Unidos afirman haber revisto  su entendimiento cuanto la adopción de medidas de identificación y combate directo</w:t>
      </w:r>
      <w:r w:rsidRPr="04054985">
        <w:rPr>
          <w:rFonts w:cs="Arial"/>
          <w:caps w:val="0"/>
          <w:smallCaps w:val="0"/>
          <w:sz w:val="22"/>
          <w:szCs w:val="22"/>
          <w:vertAlign w:val="superscript"/>
          <w:lang w:val="es-ES"/>
        </w:rPr>
        <w:footnoteReference w:id="34"/>
      </w:r>
      <w:r w:rsidRPr="04054985" w:rsidR="00DC5433">
        <w:rPr>
          <w:rFonts w:cs="Arial"/>
          <w:caps w:val="0"/>
          <w:smallCaps w:val="0"/>
          <w:sz w:val="22"/>
          <w:szCs w:val="22"/>
          <w:lang w:val="es-ES"/>
        </w:rPr>
        <w:t xml:space="preserve"> (En el momento oportuno se considerará la posición norteamericana.).</w:t>
      </w:r>
    </w:p>
    <w:p w:rsidRPr="000554E4" w:rsidR="00DC5433" w:rsidP="000554E4" w:rsidRDefault="00DC5433" w14:paraId="37E20919" w14:textId="77777777">
      <w:pPr>
        <w:spacing w:line="336" w:lineRule="auto"/>
        <w:ind w:firstLine="1134"/>
        <w:rPr>
          <w:rFonts w:cs="Arial"/>
          <w:smallCaps w:val="0"/>
          <w:sz w:val="22"/>
          <w:szCs w:val="22"/>
        </w:rPr>
      </w:pPr>
    </w:p>
    <w:p w:rsidRPr="000554E4" w:rsidR="00DC5433" w:rsidP="04054985" w:rsidRDefault="00DC5433" w14:paraId="7583C93D"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Si por un lado las medidas y previsiones de la OCDE cuanto a los impactos de informes no fueron precisamente acertadas, los estudios contenidos en estos informes mostraron a la comunidad internacional la necesidad de una coordinación internacional contra las prácticas criminales cubiertas por estos regímenes, y desde entonces los trabajos no cesaron.</w:t>
      </w:r>
    </w:p>
    <w:p w:rsidRPr="000554E4" w:rsidR="00DC5433" w:rsidP="000554E4" w:rsidRDefault="00DC5433" w14:paraId="5BCC1C19" w14:textId="77777777">
      <w:pPr>
        <w:spacing w:line="336" w:lineRule="auto"/>
        <w:ind w:firstLine="1134"/>
        <w:rPr>
          <w:rFonts w:cs="Arial"/>
          <w:smallCaps w:val="0"/>
          <w:sz w:val="22"/>
          <w:szCs w:val="22"/>
        </w:rPr>
      </w:pPr>
    </w:p>
    <w:p w:rsidRPr="000554E4" w:rsidR="00DC5433" w:rsidP="04054985" w:rsidRDefault="00DC5433" w14:paraId="405EDD7F"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En los años siguientes, y como consecuencia directa de la reprobación de los medios adoptados, la política adoptada luego sufrió una remodelación sensible, lo que provocó un cambio de enfoque en el combate directo a la atención en la transparencia fiscal y el intercambio de información. </w:t>
      </w:r>
    </w:p>
    <w:p w:rsidRPr="000554E4" w:rsidR="00DC5433" w:rsidP="000554E4" w:rsidRDefault="00DC5433" w14:paraId="126438FE" w14:textId="77777777">
      <w:pPr>
        <w:spacing w:line="336" w:lineRule="auto"/>
        <w:ind w:firstLine="1134"/>
        <w:rPr>
          <w:rFonts w:cs="Arial"/>
          <w:i/>
          <w:smallCaps w:val="0"/>
          <w:sz w:val="22"/>
          <w:szCs w:val="22"/>
        </w:rPr>
      </w:pPr>
    </w:p>
    <w:p w:rsidRPr="000554E4" w:rsidR="00DC5433" w:rsidP="04054985" w:rsidRDefault="00DC5433" w14:paraId="29EB124F"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Eso porque los cambios implementados por las jurisdicciones “perjudiciales” cuando llevados a </w:t>
      </w:r>
      <w:r w:rsidRPr="04054985" w:rsidR="00DC5433">
        <w:rPr>
          <w:rFonts w:cs="Arial"/>
          <w:caps w:val="0"/>
          <w:smallCaps w:val="0"/>
          <w:sz w:val="22"/>
          <w:szCs w:val="22"/>
          <w:lang w:val="es-ES"/>
        </w:rPr>
        <w:t>cabo,  sólo</w:t>
      </w:r>
      <w:r w:rsidRPr="04054985" w:rsidR="00DC5433">
        <w:rPr>
          <w:rFonts w:cs="Arial"/>
          <w:caps w:val="0"/>
          <w:smallCaps w:val="0"/>
          <w:sz w:val="22"/>
          <w:szCs w:val="22"/>
          <w:lang w:val="es-ES"/>
        </w:rPr>
        <w:t xml:space="preserve"> les despojaba de las listas, sin extinguir definitivamente sus regímenes fiscales, dichos perjudiciales.</w:t>
      </w:r>
    </w:p>
    <w:p w:rsidRPr="000554E4" w:rsidR="00070BDE" w:rsidP="000554E4" w:rsidRDefault="00070BDE" w14:paraId="3A2A36B8" w14:textId="77777777">
      <w:pPr>
        <w:spacing w:line="336" w:lineRule="auto"/>
        <w:rPr>
          <w:smallCaps w:val="0"/>
          <w:sz w:val="22"/>
          <w:szCs w:val="22"/>
        </w:rPr>
      </w:pPr>
      <w:bookmarkStart w:name="_Toc274252462" w:id="5"/>
    </w:p>
    <w:p w:rsidRPr="000554E4" w:rsidR="00070BDE" w:rsidP="04054985" w:rsidRDefault="00070BDE" w14:paraId="0081F868" w14:textId="77777777">
      <w:pPr>
        <w:pStyle w:val="Heading2"/>
        <w:spacing w:line="336" w:lineRule="auto"/>
        <w:rPr>
          <w:sz w:val="22"/>
          <w:szCs w:val="22"/>
          <w:lang w:val="es-ES"/>
        </w:rPr>
      </w:pPr>
      <w:bookmarkStart w:name="_Toc274252474" w:id="6"/>
      <w:r w:rsidRPr="04054985" w:rsidR="00070BDE">
        <w:rPr>
          <w:sz w:val="22"/>
          <w:szCs w:val="22"/>
          <w:lang w:val="es-ES"/>
        </w:rPr>
        <w:t>10.</w:t>
      </w:r>
      <w:r w:rsidRPr="04054985" w:rsidR="00070BDE">
        <w:rPr>
          <w:sz w:val="22"/>
          <w:szCs w:val="22"/>
          <w:lang w:val="es-ES"/>
        </w:rPr>
        <w:t>3.</w:t>
      </w:r>
      <w:r>
        <w:tab/>
      </w:r>
      <w:r w:rsidRPr="04054985" w:rsidR="00070BDE">
        <w:rPr>
          <w:sz w:val="22"/>
          <w:szCs w:val="22"/>
          <w:lang w:val="es-ES"/>
        </w:rPr>
        <w:t xml:space="preserve">Las divergencias internas en los </w:t>
      </w:r>
      <w:r w:rsidRPr="04054985" w:rsidR="00070BDE">
        <w:rPr>
          <w:sz w:val="22"/>
          <w:szCs w:val="22"/>
          <w:lang w:val="es-ES"/>
        </w:rPr>
        <w:t>EEUU</w:t>
      </w:r>
      <w:r w:rsidRPr="04054985" w:rsidR="00070BDE">
        <w:rPr>
          <w:sz w:val="22"/>
          <w:szCs w:val="22"/>
          <w:lang w:val="es-ES"/>
        </w:rPr>
        <w:t xml:space="preserve"> y sus consecuencias</w:t>
      </w:r>
      <w:bookmarkEnd w:id="6"/>
    </w:p>
    <w:p w:rsidRPr="000554E4" w:rsidR="00070BDE" w:rsidP="000554E4" w:rsidRDefault="00070BDE" w14:paraId="15234CCE" w14:textId="77777777">
      <w:pPr>
        <w:keepNext/>
        <w:tabs>
          <w:tab w:val="left" w:pos="1134"/>
        </w:tabs>
        <w:spacing w:before="240" w:after="60" w:line="336" w:lineRule="auto"/>
        <w:ind w:left="1134" w:hanging="1134"/>
        <w:outlineLvl w:val="1"/>
        <w:rPr>
          <w:rFonts w:eastAsia="MS Mincho"/>
          <w:bCs/>
          <w:iCs/>
          <w:sz w:val="22"/>
          <w:szCs w:val="22"/>
          <w:lang w:eastAsia="en-US"/>
        </w:rPr>
      </w:pPr>
    </w:p>
    <w:p w:rsidRPr="000554E4" w:rsidR="00070BDE" w:rsidP="04054985" w:rsidRDefault="00070BDE" w14:paraId="064635F6" w14:textId="77777777">
      <w:pPr>
        <w:spacing w:line="336" w:lineRule="auto"/>
        <w:ind w:firstLine="1134"/>
        <w:rPr>
          <w:caps w:val="0"/>
          <w:smallCaps w:val="0"/>
          <w:sz w:val="22"/>
          <w:szCs w:val="22"/>
          <w:lang w:val="es-ES"/>
        </w:rPr>
      </w:pPr>
      <w:r w:rsidRPr="04054985" w:rsidR="00070BDE">
        <w:rPr>
          <w:caps w:val="0"/>
          <w:smallCaps w:val="0"/>
          <w:sz w:val="22"/>
          <w:szCs w:val="22"/>
          <w:lang w:val="es-ES"/>
        </w:rPr>
        <w:t xml:space="preserve">  Durante los gobiernos Reagan (1981-1989) y Clinton (1993-2001) la cooperación estadounidense en la lucha contra el blanqueo de dinero y los Centros </w:t>
      </w:r>
      <w:r w:rsidRPr="04054985" w:rsidR="00070BDE">
        <w:rPr>
          <w:caps w:val="0"/>
          <w:smallCaps w:val="0"/>
          <w:sz w:val="22"/>
          <w:szCs w:val="22"/>
          <w:lang w:val="es-ES"/>
        </w:rPr>
        <w:t xml:space="preserve">offshore,</w:t>
      </w:r>
      <w:r w:rsidRPr="04054985" w:rsidR="00070BDE">
        <w:rPr>
          <w:caps w:val="0"/>
          <w:smallCaps w:val="0"/>
          <w:sz w:val="22"/>
          <w:szCs w:val="22"/>
          <w:lang w:val="es-ES"/>
        </w:rPr>
        <w:t xml:space="preserve"> era considerada intensa. Sin embargo, este escenario cambia a partir de la administración Bush (2001-2009), que se consolidó con las declaraciones de su secretario del Tesoro, Paul O'Neill</w:t>
      </w:r>
      <w:r w:rsidRPr="04054985">
        <w:rPr>
          <w:caps w:val="0"/>
          <w:smallCaps w:val="0"/>
          <w:sz w:val="22"/>
          <w:szCs w:val="22"/>
          <w:vertAlign w:val="superscript"/>
          <w:lang w:val="es-ES"/>
        </w:rPr>
        <w:footnoteReference w:id="35"/>
      </w:r>
      <w:r w:rsidRPr="04054985" w:rsidR="00070BDE">
        <w:rPr>
          <w:caps w:val="0"/>
          <w:smallCaps w:val="0"/>
          <w:sz w:val="22"/>
          <w:szCs w:val="22"/>
          <w:lang w:val="es-ES"/>
        </w:rPr>
        <w:t>.</w:t>
      </w:r>
    </w:p>
    <w:p w:rsidRPr="000554E4" w:rsidR="00070BDE" w:rsidP="000554E4" w:rsidRDefault="00070BDE" w14:paraId="4E90C30B" w14:textId="77777777">
      <w:pPr>
        <w:spacing w:line="336" w:lineRule="auto"/>
        <w:ind w:firstLine="1134"/>
        <w:rPr>
          <w:smallCaps w:val="0"/>
          <w:sz w:val="22"/>
          <w:szCs w:val="22"/>
        </w:rPr>
      </w:pPr>
    </w:p>
    <w:p w:rsidRPr="000554E4" w:rsidR="00070BDE" w:rsidP="04054985" w:rsidRDefault="00070BDE" w14:paraId="229766AF" w14:textId="77777777">
      <w:pPr>
        <w:spacing w:line="336" w:lineRule="auto"/>
        <w:ind w:firstLine="1134"/>
        <w:rPr>
          <w:caps w:val="0"/>
          <w:smallCaps w:val="0"/>
          <w:sz w:val="22"/>
          <w:szCs w:val="22"/>
          <w:lang w:val="es-ES"/>
        </w:rPr>
      </w:pPr>
      <w:r w:rsidRPr="04054985" w:rsidR="00070BDE">
        <w:rPr>
          <w:caps w:val="0"/>
          <w:smallCaps w:val="0"/>
          <w:sz w:val="22"/>
          <w:szCs w:val="22"/>
          <w:lang w:val="es-ES"/>
        </w:rPr>
        <w:t xml:space="preserve">Este cambio de visión norteamericana con relación a la cooperación en la política fiscal internacional, hasta entonces alineada con las políticas preconizadas por el </w:t>
      </w:r>
      <w:r w:rsidRPr="04054985" w:rsidR="00070BDE">
        <w:rPr>
          <w:caps w:val="0"/>
          <w:smallCaps w:val="0"/>
          <w:sz w:val="22"/>
          <w:szCs w:val="22"/>
          <w:lang w:val="es-ES"/>
        </w:rPr>
        <w:t xml:space="preserve">informe de la OCDE, produce un cambio de grandes proporciones, quizá más grandes en el enfoque de la propia Organización. La metodología de los trabajos sobre competencia fiscal perjudicial y su política de adopción de listas negras, </w:t>
      </w:r>
      <w:r w:rsidRPr="04054985" w:rsidR="00070BDE">
        <w:rPr>
          <w:caps w:val="0"/>
          <w:smallCaps w:val="0"/>
          <w:sz w:val="22"/>
          <w:szCs w:val="22"/>
          <w:lang w:val="es-ES"/>
        </w:rPr>
        <w:t>que  lo</w:t>
      </w:r>
      <w:r w:rsidRPr="04054985" w:rsidR="00070BDE">
        <w:rPr>
          <w:caps w:val="0"/>
          <w:smallCaps w:val="0"/>
          <w:sz w:val="22"/>
          <w:szCs w:val="22"/>
          <w:lang w:val="es-ES"/>
        </w:rPr>
        <w:t xml:space="preserve"> sin duda habían sido abandonados junto con los diseños de la armonización fiscal, dio paso al nuevo enfoque, el intercambio de informaciones</w:t>
      </w:r>
      <w:r w:rsidRPr="04054985">
        <w:rPr>
          <w:caps w:val="0"/>
          <w:smallCaps w:val="0"/>
          <w:sz w:val="22"/>
          <w:szCs w:val="22"/>
          <w:vertAlign w:val="superscript"/>
          <w:lang w:val="es-ES"/>
        </w:rPr>
        <w:footnoteReference w:id="36"/>
      </w:r>
      <w:r w:rsidRPr="04054985" w:rsidR="00070BDE">
        <w:rPr>
          <w:caps w:val="0"/>
          <w:smallCaps w:val="0"/>
          <w:sz w:val="22"/>
          <w:szCs w:val="22"/>
          <w:lang w:val="es-ES"/>
        </w:rPr>
        <w:t>.</w:t>
      </w:r>
    </w:p>
    <w:p w:rsidRPr="000554E4" w:rsidR="00070BDE" w:rsidP="000554E4" w:rsidRDefault="00070BDE" w14:paraId="254B161A" w14:textId="77777777">
      <w:pPr>
        <w:spacing w:line="336" w:lineRule="auto"/>
        <w:ind w:firstLine="1134"/>
        <w:rPr>
          <w:smallCaps w:val="0"/>
          <w:sz w:val="22"/>
          <w:szCs w:val="22"/>
        </w:rPr>
      </w:pPr>
    </w:p>
    <w:p w:rsidR="00070BDE" w:rsidP="04054985" w:rsidRDefault="00070BDE" w14:paraId="4C9BA4B5" w14:textId="77777777">
      <w:pPr>
        <w:spacing w:line="336" w:lineRule="auto"/>
        <w:ind w:firstLine="1134"/>
        <w:rPr>
          <w:caps w:val="0"/>
          <w:smallCaps w:val="0"/>
          <w:sz w:val="22"/>
          <w:szCs w:val="22"/>
          <w:lang w:val="es-ES"/>
        </w:rPr>
      </w:pPr>
      <w:r w:rsidRPr="04054985" w:rsidR="00070BDE">
        <w:rPr>
          <w:caps w:val="0"/>
          <w:smallCaps w:val="0"/>
          <w:sz w:val="22"/>
          <w:szCs w:val="22"/>
          <w:lang w:val="es-ES"/>
        </w:rPr>
        <w:t xml:space="preserve">El nuevo posicionamiento de la OCDE se ha definido con la publicación del Informe de Progreso de noviembre de 2001, en </w:t>
      </w:r>
      <w:r w:rsidRPr="04054985" w:rsidR="00070BDE">
        <w:rPr>
          <w:rFonts w:cs="Cambria Math"/>
          <w:caps w:val="0"/>
          <w:smallCaps w:val="0"/>
          <w:sz w:val="22"/>
          <w:szCs w:val="22"/>
          <w:lang w:val="es-ES"/>
        </w:rPr>
        <w:t>​​</w:t>
      </w:r>
      <w:r w:rsidRPr="04054985" w:rsidR="00070BDE">
        <w:rPr>
          <w:rFonts w:cs="Cambria"/>
          <w:caps w:val="0"/>
          <w:smallCaps w:val="0"/>
          <w:sz w:val="22"/>
          <w:szCs w:val="22"/>
          <w:lang w:val="es-ES"/>
        </w:rPr>
        <w:t xml:space="preserve">la que el Comité </w:t>
      </w:r>
      <w:r w:rsidRPr="04054985" w:rsidR="00070BDE">
        <w:rPr>
          <w:caps w:val="0"/>
          <w:smallCaps w:val="0"/>
          <w:sz w:val="22"/>
          <w:szCs w:val="22"/>
          <w:lang w:val="es-ES"/>
        </w:rPr>
        <w:t xml:space="preserve">Fiscal concluyó en suprimir el </w:t>
      </w:r>
      <w:r w:rsidRPr="04054985" w:rsidR="00070BDE">
        <w:rPr>
          <w:i w:val="1"/>
          <w:iCs w:val="1"/>
          <w:caps w:val="0"/>
          <w:smallCaps w:val="0"/>
          <w:sz w:val="22"/>
          <w:szCs w:val="22"/>
          <w:lang w:val="es-ES"/>
        </w:rPr>
        <w:t>ring-</w:t>
      </w:r>
      <w:r w:rsidRPr="04054985" w:rsidR="00070BDE">
        <w:rPr>
          <w:i w:val="1"/>
          <w:iCs w:val="1"/>
          <w:caps w:val="0"/>
          <w:smallCaps w:val="0"/>
          <w:sz w:val="22"/>
          <w:szCs w:val="22"/>
          <w:lang w:val="es-ES"/>
        </w:rPr>
        <w:t>fencing</w:t>
      </w:r>
      <w:r w:rsidRPr="04054985" w:rsidR="00070BDE">
        <w:rPr>
          <w:caps w:val="0"/>
          <w:smallCaps w:val="0"/>
          <w:sz w:val="22"/>
          <w:szCs w:val="22"/>
          <w:lang w:val="es-ES"/>
        </w:rPr>
        <w:t xml:space="preserve"> de los criterios identificadores de los Centros </w:t>
      </w:r>
      <w:r w:rsidRPr="04054985" w:rsidR="00070BDE">
        <w:rPr>
          <w:caps w:val="0"/>
          <w:smallCaps w:val="0"/>
          <w:sz w:val="22"/>
          <w:szCs w:val="22"/>
          <w:lang w:val="es-ES"/>
        </w:rPr>
        <w:t xml:space="preserve">Offshore</w:t>
      </w:r>
      <w:r w:rsidRPr="04054985" w:rsidR="00070BDE">
        <w:rPr>
          <w:i w:val="1"/>
          <w:iCs w:val="1"/>
          <w:caps w:val="0"/>
          <w:smallCaps w:val="0"/>
          <w:sz w:val="22"/>
          <w:szCs w:val="22"/>
          <w:lang w:val="es-ES"/>
        </w:rPr>
        <w:t>,</w:t>
      </w:r>
      <w:r w:rsidRPr="04054985" w:rsidR="00070BDE">
        <w:rPr>
          <w:caps w:val="0"/>
          <w:smallCaps w:val="0"/>
          <w:sz w:val="22"/>
          <w:szCs w:val="22"/>
          <w:lang w:val="es-ES"/>
        </w:rPr>
        <w:t xml:space="preserve"> manteniendo sólo los criterios para evaluar la cooperación en el intercambio de </w:t>
      </w:r>
      <w:r w:rsidRPr="04054985" w:rsidR="00070BDE">
        <w:rPr>
          <w:caps w:val="0"/>
          <w:smallCaps w:val="0"/>
          <w:sz w:val="22"/>
          <w:szCs w:val="22"/>
          <w:lang w:val="es-ES"/>
        </w:rPr>
        <w:t xml:space="preserve">informaciones.</w:t>
      </w:r>
      <w:r w:rsidRPr="04054985">
        <w:rPr>
          <w:caps w:val="0"/>
          <w:smallCaps w:val="0"/>
          <w:sz w:val="22"/>
          <w:szCs w:val="22"/>
          <w:vertAlign w:val="superscript"/>
          <w:lang w:val="es-ES"/>
        </w:rPr>
        <w:footnoteReference w:id="37"/>
      </w:r>
    </w:p>
    <w:p w:rsidRPr="000554E4" w:rsidR="000554E4" w:rsidP="000554E4" w:rsidRDefault="000554E4" w14:paraId="0A0A959D" w14:textId="77777777">
      <w:pPr>
        <w:spacing w:line="336" w:lineRule="auto"/>
        <w:ind w:firstLine="1134"/>
        <w:rPr>
          <w:smallCaps w:val="0"/>
          <w:sz w:val="22"/>
          <w:szCs w:val="22"/>
        </w:rPr>
      </w:pPr>
    </w:p>
    <w:p w:rsidRPr="000554E4" w:rsidR="00070BDE" w:rsidP="000554E4" w:rsidRDefault="00070BDE" w14:paraId="531A640D" w14:textId="77777777">
      <w:pPr>
        <w:tabs>
          <w:tab w:val="left" w:pos="993"/>
          <w:tab w:val="left" w:pos="1418"/>
          <w:tab w:val="left" w:leader="dot" w:pos="9498"/>
        </w:tabs>
        <w:spacing w:line="336" w:lineRule="auto"/>
        <w:ind w:firstLine="1134"/>
        <w:rPr>
          <w:smallCaps w:val="0"/>
          <w:sz w:val="22"/>
          <w:szCs w:val="22"/>
        </w:rPr>
      </w:pPr>
    </w:p>
    <w:p w:rsidRPr="000554E4" w:rsidR="00070BDE" w:rsidP="04054985" w:rsidRDefault="00070BDE" w14:paraId="367D3385" w14:textId="77777777">
      <w:pPr>
        <w:pStyle w:val="Heading2"/>
        <w:spacing w:line="336" w:lineRule="auto"/>
        <w:rPr>
          <w:sz w:val="22"/>
          <w:szCs w:val="22"/>
          <w:lang w:val="es-ES"/>
        </w:rPr>
      </w:pPr>
      <w:bookmarkStart w:name="_Toc274252475" w:id="7"/>
      <w:r w:rsidRPr="04054985" w:rsidR="00070BDE">
        <w:rPr>
          <w:sz w:val="22"/>
          <w:szCs w:val="22"/>
          <w:lang w:val="es-ES"/>
        </w:rPr>
        <w:t>10.3.</w:t>
      </w:r>
      <w:r w:rsidRPr="04054985" w:rsidR="00070BDE">
        <w:rPr>
          <w:sz w:val="22"/>
          <w:szCs w:val="22"/>
          <w:lang w:val="es-ES"/>
        </w:rPr>
        <w:t>1.</w:t>
      </w:r>
      <w:r>
        <w:tab/>
      </w:r>
      <w:r w:rsidRPr="04054985" w:rsidR="00070BDE">
        <w:rPr>
          <w:sz w:val="22"/>
          <w:szCs w:val="22"/>
          <w:lang w:val="es-ES"/>
        </w:rPr>
        <w:t>El foco en la política de intercambio de información</w:t>
      </w:r>
      <w:bookmarkEnd w:id="7"/>
    </w:p>
    <w:p w:rsidRPr="000554E4" w:rsidR="00070BDE" w:rsidP="000554E4" w:rsidRDefault="00070BDE" w14:paraId="7C2E4543" w14:textId="77777777">
      <w:pPr>
        <w:tabs>
          <w:tab w:val="left" w:pos="993"/>
          <w:tab w:val="left" w:pos="1418"/>
          <w:tab w:val="left" w:leader="dot" w:pos="9498"/>
        </w:tabs>
        <w:spacing w:line="336" w:lineRule="auto"/>
        <w:ind w:firstLine="1134"/>
        <w:rPr>
          <w:smallCaps w:val="0"/>
          <w:sz w:val="22"/>
          <w:szCs w:val="22"/>
        </w:rPr>
      </w:pPr>
    </w:p>
    <w:p w:rsidRPr="000554E4" w:rsidR="00070BDE" w:rsidP="04054985" w:rsidRDefault="00070BDE" w14:paraId="16241447"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 xml:space="preserve">El 18 de julio de 2001, el Senado norteamericano, durante la reunión de la Subcomisión Permanente de Investigaciones (vinculada a la Comisión de Asuntos Gubernamentales), puso en pauta las cuestiones relacionadas con los Centros </w:t>
      </w:r>
      <w:r w:rsidRPr="04054985" w:rsidR="00070BDE">
        <w:rPr>
          <w:rFonts w:cs="Arial"/>
          <w:caps w:val="0"/>
          <w:smallCaps w:val="0"/>
          <w:sz w:val="22"/>
          <w:szCs w:val="22"/>
          <w:lang w:val="es-ES"/>
        </w:rPr>
        <w:t>Offshore</w:t>
      </w:r>
      <w:r w:rsidRPr="04054985" w:rsidR="00070BDE">
        <w:rPr>
          <w:rFonts w:cs="Arial"/>
          <w:caps w:val="0"/>
          <w:smallCaps w:val="0"/>
          <w:sz w:val="22"/>
          <w:szCs w:val="22"/>
          <w:lang w:val="es-ES"/>
        </w:rPr>
        <w:t xml:space="preserve">, conforme suscitado desde el informe de 1998 de la </w:t>
      </w:r>
      <w:r w:rsidRPr="04054985" w:rsidR="00070BDE">
        <w:rPr>
          <w:rFonts w:cs="Arial"/>
          <w:caps w:val="0"/>
          <w:smallCaps w:val="0"/>
          <w:sz w:val="22"/>
          <w:szCs w:val="22"/>
          <w:lang w:val="es-ES"/>
        </w:rPr>
        <w:t>OCDE.</w:t>
      </w:r>
      <w:r w:rsidRPr="04054985">
        <w:rPr>
          <w:rFonts w:cs="Arial"/>
          <w:caps w:val="0"/>
          <w:smallCaps w:val="0"/>
          <w:sz w:val="22"/>
          <w:szCs w:val="22"/>
          <w:vertAlign w:val="superscript"/>
          <w:lang w:val="es-ES"/>
        </w:rPr>
        <w:footnoteReference w:id="38"/>
      </w:r>
    </w:p>
    <w:p w:rsidRPr="000554E4" w:rsidR="00070BDE" w:rsidP="000554E4" w:rsidRDefault="00070BDE" w14:paraId="012AA1DE" w14:textId="77777777">
      <w:pPr>
        <w:spacing w:line="336" w:lineRule="auto"/>
        <w:ind w:firstLine="1134"/>
        <w:rPr>
          <w:rFonts w:cs="Arial"/>
          <w:smallCaps w:val="0"/>
          <w:sz w:val="22"/>
          <w:szCs w:val="22"/>
        </w:rPr>
      </w:pPr>
    </w:p>
    <w:p w:rsidRPr="000554E4" w:rsidR="00070BDE" w:rsidP="04054985" w:rsidRDefault="00070BDE" w14:paraId="5B906C5B"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Esta misma comisión ya había comenzado a trabajar en el tema desde los años 80</w:t>
      </w:r>
      <w:r w:rsidRPr="04054985">
        <w:rPr>
          <w:rFonts w:cs="Arial"/>
          <w:caps w:val="0"/>
          <w:smallCaps w:val="0"/>
          <w:sz w:val="22"/>
          <w:szCs w:val="22"/>
          <w:vertAlign w:val="superscript"/>
          <w:lang w:val="es-ES"/>
        </w:rPr>
        <w:footnoteReference w:id="39"/>
      </w:r>
      <w:r w:rsidRPr="04054985" w:rsidR="00070BDE">
        <w:rPr>
          <w:rFonts w:cs="Arial"/>
          <w:caps w:val="0"/>
          <w:smallCaps w:val="0"/>
          <w:sz w:val="22"/>
          <w:szCs w:val="22"/>
          <w:lang w:val="es-ES"/>
        </w:rPr>
        <w:t xml:space="preserve">, sus estudios eran esencialmente dirigidos a crimines fiscales, ya que asociaba directamente el uso de bancos y sociedades </w:t>
      </w:r>
      <w:r w:rsidRPr="04054985" w:rsidR="00070BDE">
        <w:rPr>
          <w:rFonts w:cs="Arial"/>
          <w:i w:val="1"/>
          <w:iCs w:val="1"/>
          <w:caps w:val="0"/>
          <w:smallCaps w:val="0"/>
          <w:sz w:val="22"/>
          <w:szCs w:val="22"/>
          <w:lang w:val="es-ES"/>
        </w:rPr>
        <w:t>offshore</w:t>
      </w:r>
      <w:r w:rsidRPr="04054985" w:rsidR="00070BDE">
        <w:rPr>
          <w:rFonts w:cs="Arial"/>
          <w:caps w:val="0"/>
          <w:smallCaps w:val="0"/>
          <w:sz w:val="22"/>
          <w:szCs w:val="22"/>
          <w:lang w:val="es-ES"/>
        </w:rPr>
        <w:t xml:space="preserve"> a la evasión fiscal, blanq</w:t>
      </w:r>
      <w:r w:rsidRPr="04054985" w:rsidR="00822BFA">
        <w:rPr>
          <w:rFonts w:cs="Arial"/>
          <w:caps w:val="0"/>
          <w:smallCaps w:val="0"/>
          <w:sz w:val="22"/>
          <w:szCs w:val="22"/>
          <w:lang w:val="es-ES"/>
        </w:rPr>
        <w:t>ueo de dinero y ocultamiento de</w:t>
      </w:r>
      <w:r w:rsidRPr="04054985" w:rsidR="00070BDE">
        <w:rPr>
          <w:rFonts w:cs="Arial"/>
          <w:caps w:val="0"/>
          <w:smallCaps w:val="0"/>
          <w:sz w:val="22"/>
          <w:szCs w:val="22"/>
          <w:lang w:val="es-ES"/>
        </w:rPr>
        <w:t xml:space="preserve"> capital resultante del </w:t>
      </w:r>
      <w:r w:rsidRPr="04054985" w:rsidR="00070BDE">
        <w:rPr>
          <w:rFonts w:cs="Arial"/>
          <w:caps w:val="0"/>
          <w:smallCaps w:val="0"/>
          <w:sz w:val="22"/>
          <w:szCs w:val="22"/>
          <w:lang w:val="es-ES"/>
        </w:rPr>
        <w:t xml:space="preserve">crimen.</w:t>
      </w:r>
      <w:r w:rsidRPr="04054985">
        <w:rPr>
          <w:rFonts w:cs="Arial"/>
          <w:caps w:val="0"/>
          <w:smallCaps w:val="0"/>
          <w:sz w:val="22"/>
          <w:szCs w:val="22"/>
          <w:vertAlign w:val="superscript"/>
          <w:lang w:val="es-ES"/>
        </w:rPr>
        <w:footnoteReference w:id="40"/>
      </w:r>
    </w:p>
    <w:p w:rsidRPr="000554E4" w:rsidR="00070BDE" w:rsidP="000554E4" w:rsidRDefault="00070BDE" w14:paraId="4E99CD6E" w14:textId="77777777">
      <w:pPr>
        <w:spacing w:line="336" w:lineRule="auto"/>
        <w:ind w:firstLine="1134"/>
        <w:rPr>
          <w:rFonts w:cs="Arial"/>
          <w:smallCaps w:val="0"/>
          <w:sz w:val="22"/>
          <w:szCs w:val="22"/>
        </w:rPr>
      </w:pPr>
    </w:p>
    <w:p w:rsidRPr="000554E4" w:rsidR="00070BDE" w:rsidP="000554E4" w:rsidRDefault="00070BDE" w14:paraId="7D6AC940" w14:textId="77777777">
      <w:pPr>
        <w:spacing w:line="336" w:lineRule="auto"/>
        <w:ind w:firstLine="1134"/>
        <w:rPr>
          <w:smallCaps w:val="0"/>
          <w:sz w:val="22"/>
          <w:szCs w:val="22"/>
        </w:rPr>
      </w:pPr>
      <w:r w:rsidRPr="000554E4">
        <w:rPr>
          <w:rFonts w:cs="Arial"/>
          <w:smallCaps w:val="0"/>
          <w:sz w:val="22"/>
          <w:szCs w:val="22"/>
        </w:rPr>
        <w:t xml:space="preserve">El Senador </w:t>
      </w:r>
      <w:r w:rsidRPr="000554E4">
        <w:rPr>
          <w:smallCaps w:val="0"/>
          <w:sz w:val="22"/>
          <w:szCs w:val="22"/>
        </w:rPr>
        <w:t xml:space="preserve">Carl </w:t>
      </w:r>
      <w:proofErr w:type="spellStart"/>
      <w:r w:rsidRPr="000554E4">
        <w:rPr>
          <w:smallCaps w:val="0"/>
          <w:sz w:val="22"/>
          <w:szCs w:val="22"/>
        </w:rPr>
        <w:t>Levin</w:t>
      </w:r>
      <w:proofErr w:type="spellEnd"/>
      <w:r w:rsidRPr="000554E4">
        <w:rPr>
          <w:smallCaps w:val="0"/>
          <w:sz w:val="22"/>
          <w:szCs w:val="22"/>
          <w:vertAlign w:val="superscript"/>
        </w:rPr>
        <w:footnoteReference w:id="41"/>
      </w:r>
      <w:r w:rsidRPr="000554E4">
        <w:rPr>
          <w:smallCaps w:val="0"/>
          <w:sz w:val="22"/>
          <w:szCs w:val="22"/>
        </w:rPr>
        <w:t>, Presidente de la Subcomisión</w:t>
      </w:r>
      <w:r w:rsidRPr="000554E4">
        <w:rPr>
          <w:rFonts w:cs="Arial"/>
          <w:smallCaps w:val="0"/>
          <w:sz w:val="22"/>
          <w:szCs w:val="22"/>
        </w:rPr>
        <w:t xml:space="preserve">, elucidó el objetivo del encuentro de 2001, que era la promoción del debate sobre la situación actual de los Estados Unidos </w:t>
      </w:r>
      <w:r w:rsidRPr="000554E4" w:rsidR="00822BFA">
        <w:rPr>
          <w:rFonts w:cs="Arial"/>
          <w:smallCaps w:val="0"/>
          <w:sz w:val="22"/>
          <w:szCs w:val="22"/>
        </w:rPr>
        <w:t>co</w:t>
      </w:r>
      <w:r w:rsidRPr="000554E4">
        <w:rPr>
          <w:rFonts w:cs="Arial"/>
          <w:smallCaps w:val="0"/>
          <w:sz w:val="22"/>
          <w:szCs w:val="22"/>
        </w:rPr>
        <w:t xml:space="preserve">n relación </w:t>
      </w:r>
      <w:r w:rsidRPr="000554E4" w:rsidR="00822BFA">
        <w:rPr>
          <w:rFonts w:cs="Arial"/>
          <w:smallCaps w:val="0"/>
          <w:sz w:val="22"/>
          <w:szCs w:val="22"/>
        </w:rPr>
        <w:t>al</w:t>
      </w:r>
      <w:r w:rsidRPr="000554E4">
        <w:rPr>
          <w:rFonts w:cs="Arial"/>
          <w:smallCaps w:val="0"/>
          <w:sz w:val="22"/>
          <w:szCs w:val="22"/>
        </w:rPr>
        <w:t xml:space="preserve"> aumento de la política internacional para la lucha contra </w:t>
      </w:r>
      <w:r w:rsidRPr="000554E4">
        <w:rPr>
          <w:rFonts w:cs="Arial"/>
          <w:smallCaps w:val="0"/>
          <w:sz w:val="22"/>
          <w:szCs w:val="22"/>
        </w:rPr>
        <w:t>la evasión fiscal y el blanqueo de dinero, así como el intercambio de informaciones fiscales</w:t>
      </w:r>
      <w:r w:rsidRPr="000554E4" w:rsidR="00822BFA">
        <w:rPr>
          <w:rFonts w:cs="Arial"/>
          <w:smallCaps w:val="0"/>
          <w:sz w:val="22"/>
          <w:szCs w:val="22"/>
        </w:rPr>
        <w:t>;</w:t>
      </w:r>
      <w:r w:rsidRPr="000554E4">
        <w:rPr>
          <w:rFonts w:cs="Arial"/>
          <w:smallCaps w:val="0"/>
          <w:sz w:val="22"/>
          <w:szCs w:val="22"/>
        </w:rPr>
        <w:t xml:space="preserve"> este último considerado como el núcleo de los proyectos relacionados con estas políticas después de declaraciones del Secretario del Tesoro americano, lo que </w:t>
      </w:r>
      <w:r w:rsidRPr="000554E4">
        <w:rPr>
          <w:smallCaps w:val="0"/>
          <w:sz w:val="22"/>
          <w:szCs w:val="22"/>
        </w:rPr>
        <w:t>estremeció las posiciones adoptadas.</w:t>
      </w:r>
      <w:r w:rsidRPr="000554E4">
        <w:rPr>
          <w:smallCaps w:val="0"/>
          <w:sz w:val="22"/>
          <w:szCs w:val="22"/>
          <w:vertAlign w:val="superscript"/>
        </w:rPr>
        <w:footnoteReference w:id="42"/>
      </w:r>
    </w:p>
    <w:p w:rsidRPr="000554E4" w:rsidR="00070BDE" w:rsidP="000554E4" w:rsidRDefault="00070BDE" w14:paraId="04B7A9B8" w14:textId="77777777">
      <w:pPr>
        <w:spacing w:line="336" w:lineRule="auto"/>
        <w:ind w:firstLine="1134"/>
        <w:rPr>
          <w:rFonts w:cs="Arial"/>
          <w:smallCaps w:val="0"/>
          <w:sz w:val="22"/>
          <w:szCs w:val="22"/>
        </w:rPr>
      </w:pPr>
    </w:p>
    <w:p w:rsidRPr="000554E4" w:rsidR="00070BDE" w:rsidP="000554E4" w:rsidRDefault="00070BDE" w14:paraId="14F6A8ED" w14:textId="77777777">
      <w:pPr>
        <w:spacing w:line="336" w:lineRule="auto"/>
        <w:ind w:firstLine="1134"/>
        <w:rPr>
          <w:rFonts w:cs="Arial"/>
          <w:smallCaps w:val="0"/>
          <w:sz w:val="22"/>
          <w:szCs w:val="22"/>
          <w:lang w:val="pt-BR"/>
        </w:rPr>
      </w:pPr>
    </w:p>
    <w:p w:rsidRPr="000554E4" w:rsidR="00070BDE" w:rsidP="04054985" w:rsidRDefault="00070BDE" w14:paraId="55BB3E99"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El surgimiento efectivo del debate  se produjo a partir de la posición adoptada por O'Neill en mayo de 2001, que declaró que la política debe ser reorientad</w:t>
      </w:r>
      <w:r w:rsidRPr="04054985" w:rsidR="00822BFA">
        <w:rPr>
          <w:rFonts w:cs="Arial"/>
          <w:caps w:val="0"/>
          <w:smallCaps w:val="0"/>
          <w:sz w:val="22"/>
          <w:szCs w:val="22"/>
          <w:lang w:val="es-ES"/>
        </w:rPr>
        <w:t>a</w:t>
      </w:r>
      <w:r w:rsidRPr="04054985" w:rsidR="00070BDE">
        <w:rPr>
          <w:rFonts w:cs="Arial"/>
          <w:caps w:val="0"/>
          <w:smallCaps w:val="0"/>
          <w:sz w:val="22"/>
          <w:szCs w:val="22"/>
          <w:lang w:val="es-ES"/>
        </w:rPr>
        <w:t xml:space="preserve"> al cambio de informaciones a pedido, con el objetivo de combatir la  evasión fiscal, teniendo en cuenta que el formato del proyecto de la Organización era muy amplia, y se demuestra en desacuerdo con las prioridades fiscales y económicas de la administración de los Estados Unidos. El Secretario destacó que mantendría los trabajos con el G-7 con respecto a sus objetivos comunes.</w:t>
      </w:r>
      <w:r w:rsidRPr="04054985">
        <w:rPr>
          <w:rFonts w:cs="Arial"/>
          <w:caps w:val="0"/>
          <w:smallCaps w:val="0"/>
          <w:sz w:val="22"/>
          <w:szCs w:val="22"/>
          <w:vertAlign w:val="superscript"/>
          <w:lang w:val="es-ES"/>
        </w:rPr>
        <w:footnoteReference w:id="43"/>
      </w:r>
    </w:p>
    <w:p w:rsidRPr="000554E4" w:rsidR="00070BDE" w:rsidP="000554E4" w:rsidRDefault="00070BDE" w14:paraId="0B5D5DC2" w14:textId="77777777">
      <w:pPr>
        <w:spacing w:line="336" w:lineRule="auto"/>
        <w:ind w:firstLine="1134"/>
        <w:rPr>
          <w:rFonts w:cs="Arial"/>
          <w:smallCaps w:val="0"/>
          <w:sz w:val="22"/>
          <w:szCs w:val="22"/>
        </w:rPr>
      </w:pPr>
    </w:p>
    <w:p w:rsidRPr="000554E4" w:rsidR="00070BDE" w:rsidP="04054985" w:rsidRDefault="00070BDE" w14:paraId="17E29DB7"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A lo largo de su explicación</w:t>
      </w:r>
      <w:r w:rsidRPr="04054985">
        <w:rPr>
          <w:rFonts w:cs="Arial"/>
          <w:caps w:val="0"/>
          <w:smallCaps w:val="0"/>
          <w:sz w:val="22"/>
          <w:szCs w:val="22"/>
          <w:vertAlign w:val="superscript"/>
          <w:lang w:val="es-ES"/>
        </w:rPr>
        <w:footnoteReference w:id="44"/>
      </w:r>
      <w:r w:rsidRPr="04054985" w:rsidR="00070BDE">
        <w:rPr>
          <w:rFonts w:cs="Arial"/>
          <w:caps w:val="0"/>
          <w:smallCaps w:val="0"/>
          <w:sz w:val="22"/>
          <w:szCs w:val="22"/>
          <w:lang w:val="es-ES"/>
        </w:rPr>
        <w:t xml:space="preserve">, O’Neill esclarece que la política estadunidense está comprometida con la defensa de su legislación referente a delitos </w:t>
      </w:r>
      <w:r w:rsidRPr="04054985" w:rsidR="00070BDE">
        <w:rPr>
          <w:rFonts w:cs="Arial"/>
          <w:caps w:val="0"/>
          <w:smallCaps w:val="0"/>
          <w:sz w:val="22"/>
          <w:szCs w:val="22"/>
          <w:lang w:val="es-ES"/>
        </w:rPr>
        <w:t xml:space="preserve">fiscales, buscando la reducción de su carga tributaria y la simplificación de su sistema fiscal para que sea más eficiente. Sin embargo, no está de acuerdo con las imposiciones a  </w:t>
      </w:r>
      <w:r w:rsidRPr="04054985" w:rsidR="00070BDE">
        <w:rPr>
          <w:rFonts w:cs="Arial"/>
          <w:caps w:val="0"/>
          <w:smallCaps w:val="0"/>
          <w:sz w:val="22"/>
          <w:szCs w:val="22"/>
          <w:lang w:val="es-ES"/>
        </w:rPr>
        <w:t xml:space="preserve">los demás países en el sentido de clasificar alícuotas de impuestos, así como sistemas fiscales. </w:t>
      </w:r>
    </w:p>
    <w:p w:rsidRPr="000554E4" w:rsidR="00070BDE" w:rsidP="000554E4" w:rsidRDefault="00070BDE" w14:paraId="6BC93ED5" w14:textId="77777777">
      <w:pPr>
        <w:spacing w:line="336" w:lineRule="auto"/>
        <w:ind w:firstLine="1134"/>
        <w:rPr>
          <w:rFonts w:cs="Arial"/>
          <w:smallCaps w:val="0"/>
          <w:sz w:val="22"/>
          <w:szCs w:val="22"/>
        </w:rPr>
      </w:pPr>
    </w:p>
    <w:p w:rsidRPr="000554E4" w:rsidR="00070BDE" w:rsidP="04054985" w:rsidRDefault="00070BDE" w14:paraId="227C6AEA" w14:textId="77777777">
      <w:pPr>
        <w:tabs>
          <w:tab w:val="left" w:pos="993"/>
          <w:tab w:val="left" w:pos="1418"/>
          <w:tab w:val="left" w:leader="dot" w:pos="9498"/>
        </w:tabs>
        <w:spacing w:line="336" w:lineRule="auto"/>
        <w:ind w:firstLine="1134"/>
        <w:rPr>
          <w:caps w:val="0"/>
          <w:smallCaps w:val="0"/>
          <w:sz w:val="22"/>
          <w:szCs w:val="22"/>
          <w:lang w:val="es-ES"/>
        </w:rPr>
      </w:pPr>
      <w:r w:rsidRPr="04054985" w:rsidR="00070BDE">
        <w:rPr>
          <w:caps w:val="0"/>
          <w:smallCaps w:val="0"/>
          <w:sz w:val="22"/>
          <w:szCs w:val="22"/>
          <w:lang w:val="es-ES"/>
        </w:rPr>
        <w:t xml:space="preserve">Destacamos que la ITIO ha nacido en medio </w:t>
      </w:r>
      <w:r w:rsidRPr="04054985" w:rsidR="001E7D7E">
        <w:rPr>
          <w:caps w:val="0"/>
          <w:smallCaps w:val="0"/>
          <w:sz w:val="22"/>
          <w:szCs w:val="22"/>
          <w:lang w:val="es-ES"/>
        </w:rPr>
        <w:t>a</w:t>
      </w:r>
      <w:r w:rsidRPr="04054985" w:rsidR="00070BDE">
        <w:rPr>
          <w:caps w:val="0"/>
          <w:smallCaps w:val="0"/>
          <w:sz w:val="22"/>
          <w:szCs w:val="22"/>
          <w:lang w:val="es-ES"/>
        </w:rPr>
        <w:t xml:space="preserve"> este contexto, vez que el posicionamiento de la mayor potencia mundial ha permitido a los centros </w:t>
      </w:r>
      <w:r w:rsidRPr="04054985" w:rsidR="00070BDE">
        <w:rPr>
          <w:i w:val="1"/>
          <w:iCs w:val="1"/>
          <w:caps w:val="0"/>
          <w:smallCaps w:val="0"/>
          <w:sz w:val="22"/>
          <w:szCs w:val="22"/>
          <w:lang w:val="es-ES"/>
        </w:rPr>
        <w:t>offshore</w:t>
      </w:r>
      <w:r w:rsidRPr="04054985" w:rsidR="00070BDE">
        <w:rPr>
          <w:caps w:val="0"/>
          <w:smallCaps w:val="0"/>
          <w:sz w:val="22"/>
          <w:szCs w:val="22"/>
          <w:lang w:val="es-ES"/>
        </w:rPr>
        <w:t xml:space="preserve"> la reacción est</w:t>
      </w:r>
      <w:r w:rsidRPr="04054985" w:rsidR="001E7D7E">
        <w:rPr>
          <w:caps w:val="0"/>
          <w:smallCaps w:val="0"/>
          <w:sz w:val="22"/>
          <w:szCs w:val="22"/>
          <w:lang w:val="es-ES"/>
        </w:rPr>
        <w:t xml:space="preserve">udiada en el capítulo anterior </w:t>
      </w:r>
      <w:r w:rsidRPr="04054985" w:rsidR="00070BDE">
        <w:rPr>
          <w:caps w:val="0"/>
          <w:smallCaps w:val="0"/>
          <w:sz w:val="22"/>
          <w:szCs w:val="22"/>
          <w:lang w:val="es-ES"/>
        </w:rPr>
        <w:t>igualmente pautada en los argumentos también suscitados por O’Neill.</w:t>
      </w:r>
      <w:r w:rsidRPr="04054985">
        <w:rPr>
          <w:caps w:val="0"/>
          <w:smallCaps w:val="0"/>
          <w:sz w:val="22"/>
          <w:szCs w:val="22"/>
          <w:vertAlign w:val="superscript"/>
          <w:lang w:val="es-ES"/>
        </w:rPr>
        <w:footnoteReference w:id="45"/>
      </w:r>
      <w:r w:rsidRPr="04054985" w:rsidR="00070BDE">
        <w:rPr>
          <w:rFonts w:cs="Arial"/>
          <w:caps w:val="0"/>
          <w:smallCaps w:val="0"/>
          <w:sz w:val="22"/>
          <w:szCs w:val="22"/>
          <w:lang w:val="es-ES"/>
        </w:rPr>
        <w:t>El tratamiento desigual entre países miembros y no-miembros de la OCDE igualmente es cuestionado</w:t>
      </w:r>
      <w:r w:rsidRPr="04054985">
        <w:rPr>
          <w:rFonts w:cs="Arial"/>
          <w:caps w:val="0"/>
          <w:smallCaps w:val="0"/>
          <w:sz w:val="22"/>
          <w:szCs w:val="22"/>
          <w:vertAlign w:val="superscript"/>
          <w:lang w:val="es-ES"/>
        </w:rPr>
        <w:footnoteReference w:id="46"/>
      </w:r>
      <w:r w:rsidRPr="04054985" w:rsidR="00070BDE">
        <w:rPr>
          <w:rFonts w:cs="Arial"/>
          <w:caps w:val="0"/>
          <w:smallCaps w:val="0"/>
          <w:sz w:val="22"/>
          <w:szCs w:val="22"/>
          <w:lang w:val="es-ES"/>
        </w:rPr>
        <w:t>.</w:t>
      </w:r>
    </w:p>
    <w:p w:rsidRPr="000554E4" w:rsidR="00070BDE" w:rsidP="000554E4" w:rsidRDefault="00070BDE" w14:paraId="1A1E5E77" w14:textId="77777777">
      <w:pPr>
        <w:spacing w:line="336" w:lineRule="auto"/>
        <w:ind w:firstLine="1134"/>
        <w:rPr>
          <w:rFonts w:cs="Arial"/>
          <w:smallCaps w:val="0"/>
          <w:sz w:val="22"/>
          <w:szCs w:val="22"/>
        </w:rPr>
      </w:pPr>
    </w:p>
    <w:p w:rsidRPr="000554E4" w:rsidR="00070BDE" w:rsidP="04054985" w:rsidRDefault="00070BDE" w14:paraId="1A1AAB56"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El Secretario cree que la adopción de una política multifacética</w:t>
      </w:r>
      <w:r w:rsidRPr="04054985">
        <w:rPr>
          <w:rFonts w:cs="Arial"/>
          <w:caps w:val="0"/>
          <w:smallCaps w:val="0"/>
          <w:sz w:val="22"/>
          <w:szCs w:val="22"/>
          <w:vertAlign w:val="superscript"/>
          <w:lang w:val="es-ES"/>
        </w:rPr>
        <w:footnoteReference w:id="47"/>
      </w:r>
      <w:r w:rsidRPr="04054985" w:rsidR="00070BDE">
        <w:rPr>
          <w:rFonts w:cs="Arial"/>
          <w:caps w:val="0"/>
          <w:smallCaps w:val="0"/>
          <w:sz w:val="22"/>
          <w:szCs w:val="22"/>
          <w:lang w:val="es-ES"/>
        </w:rPr>
        <w:t xml:space="preserve">  es el más adecuado para combatir la evasión fiscal, lo que afirma ser un objetivo efectivo de los Estados Unidos, que también debe considerarse desde la perspectiva de su legislación interna.</w:t>
      </w:r>
    </w:p>
    <w:p w:rsidRPr="000554E4" w:rsidR="00070BDE" w:rsidP="000554E4" w:rsidRDefault="00070BDE" w14:paraId="0C2BCD40" w14:textId="77777777">
      <w:pPr>
        <w:spacing w:line="336" w:lineRule="auto"/>
        <w:ind w:firstLine="1134"/>
        <w:rPr>
          <w:rFonts w:cs="Arial"/>
          <w:smallCaps w:val="0"/>
          <w:sz w:val="22"/>
          <w:szCs w:val="22"/>
        </w:rPr>
      </w:pPr>
    </w:p>
    <w:p w:rsidRPr="000554E4" w:rsidR="00070BDE" w:rsidP="04054985" w:rsidRDefault="00070BDE" w14:paraId="076DBCE9" w14:textId="77777777">
      <w:pPr>
        <w:spacing w:line="336" w:lineRule="auto"/>
        <w:ind w:firstLine="1134"/>
        <w:rPr>
          <w:rFonts w:cs="Arial"/>
          <w:caps w:val="0"/>
          <w:smallCaps w:val="0"/>
          <w:sz w:val="22"/>
          <w:szCs w:val="22"/>
          <w:lang w:val="es-ES"/>
        </w:rPr>
      </w:pPr>
      <w:r w:rsidRPr="04054985" w:rsidR="00070BDE">
        <w:rPr>
          <w:rFonts w:cs="Arial"/>
          <w:caps w:val="0"/>
          <w:smallCaps w:val="0"/>
          <w:sz w:val="22"/>
          <w:szCs w:val="22"/>
          <w:lang w:val="es-ES"/>
        </w:rPr>
        <w:t xml:space="preserve">Por otra parte, afirma que los EUA no tienen interés en impedir la competencia internacional en el sector de que se trate, por lo que su nación no va a participar en las iniciativas de armonización mundial de los sistemas fiscales, entendiendo que esta práctica es potencialmente </w:t>
      </w:r>
      <w:r w:rsidRPr="04054985" w:rsidR="001E7D7E">
        <w:rPr>
          <w:rFonts w:cs="Arial"/>
          <w:caps w:val="0"/>
          <w:smallCaps w:val="0"/>
          <w:sz w:val="22"/>
          <w:szCs w:val="22"/>
          <w:lang w:val="es-ES"/>
        </w:rPr>
        <w:t>injusta</w:t>
      </w:r>
      <w:r w:rsidRPr="04054985" w:rsidR="00ED45F0">
        <w:rPr>
          <w:rFonts w:cs="Arial"/>
          <w:caps w:val="0"/>
          <w:smallCaps w:val="0"/>
          <w:sz w:val="22"/>
          <w:szCs w:val="22"/>
          <w:lang w:val="es-ES"/>
        </w:rPr>
        <w:t xml:space="preserve">, y </w:t>
      </w:r>
      <w:r w:rsidRPr="04054985" w:rsidR="00070BDE">
        <w:rPr>
          <w:rFonts w:cs="Arial"/>
          <w:caps w:val="0"/>
          <w:smallCaps w:val="0"/>
          <w:sz w:val="22"/>
          <w:szCs w:val="22"/>
          <w:lang w:val="es-ES"/>
        </w:rPr>
        <w:t xml:space="preserve">que por medio de estructuras </w:t>
      </w:r>
      <w:r w:rsidRPr="04054985" w:rsidR="00070BDE">
        <w:rPr>
          <w:rFonts w:cs="Arial"/>
          <w:i w:val="1"/>
          <w:iCs w:val="1"/>
          <w:caps w:val="0"/>
          <w:smallCaps w:val="0"/>
          <w:sz w:val="22"/>
          <w:szCs w:val="22"/>
          <w:lang w:val="es-ES"/>
        </w:rPr>
        <w:t>offshore</w:t>
      </w:r>
      <w:r w:rsidRPr="04054985" w:rsidR="00070BDE">
        <w:rPr>
          <w:rFonts w:cs="Arial"/>
          <w:caps w:val="0"/>
          <w:smallCaps w:val="0"/>
          <w:sz w:val="22"/>
          <w:szCs w:val="22"/>
          <w:lang w:val="es-ES"/>
        </w:rPr>
        <w:t>, los norteamericanos invierten en su propio país, de forma que sería incoherente cobrar impuestos sobre tales inversiones.</w:t>
      </w:r>
      <w:r w:rsidRPr="04054985">
        <w:rPr>
          <w:rFonts w:cs="Arial"/>
          <w:caps w:val="0"/>
          <w:smallCaps w:val="0"/>
          <w:sz w:val="22"/>
          <w:szCs w:val="22"/>
          <w:vertAlign w:val="superscript"/>
          <w:lang w:val="es-ES"/>
        </w:rPr>
        <w:footnoteReference w:id="48"/>
      </w:r>
    </w:p>
    <w:p w:rsidRPr="000554E4" w:rsidR="00070BDE" w:rsidP="000554E4" w:rsidRDefault="00070BDE" w14:paraId="17F4F403" w14:textId="77777777">
      <w:pPr>
        <w:spacing w:line="336" w:lineRule="auto"/>
        <w:ind w:firstLine="1134"/>
        <w:rPr>
          <w:rFonts w:cs="Arial"/>
          <w:smallCaps w:val="0"/>
          <w:sz w:val="22"/>
          <w:szCs w:val="22"/>
        </w:rPr>
      </w:pPr>
    </w:p>
    <w:p w:rsidRPr="000554E4" w:rsidR="00070BDE" w:rsidP="726E211E" w:rsidRDefault="00070BDE" w14:paraId="2B41E7DD" w14:textId="77777777">
      <w:pPr>
        <w:spacing w:line="336" w:lineRule="auto"/>
        <w:ind w:firstLine="1134"/>
        <w:rPr>
          <w:rFonts w:cs="Arial"/>
          <w:caps w:val="0"/>
          <w:smallCaps w:val="0"/>
          <w:sz w:val="22"/>
          <w:szCs w:val="22"/>
          <w:lang w:val="es-ES"/>
        </w:rPr>
      </w:pPr>
      <w:r w:rsidRPr="726E211E" w:rsidR="00070BDE">
        <w:rPr>
          <w:rFonts w:cs="Arial"/>
          <w:caps w:val="0"/>
          <w:smallCaps w:val="0"/>
          <w:sz w:val="22"/>
          <w:szCs w:val="22"/>
          <w:lang w:val="es-ES"/>
        </w:rPr>
        <w:t>Teniendo en cuenta lo anterior, se aprehende claramente un cambio significativo en los contornos de la política norteamericana (en comparación con la cooperación política con la OCDE de Clinton</w:t>
      </w:r>
      <w:r w:rsidRPr="726E211E">
        <w:rPr>
          <w:rFonts w:cs="Arial"/>
          <w:caps w:val="0"/>
          <w:smallCaps w:val="0"/>
          <w:sz w:val="22"/>
          <w:szCs w:val="22"/>
          <w:vertAlign w:val="superscript"/>
          <w:lang w:val="es-ES"/>
        </w:rPr>
        <w:footnoteReference w:id="49"/>
      </w:r>
      <w:r w:rsidRPr="726E211E" w:rsidR="00070BDE">
        <w:rPr>
          <w:rFonts w:cs="Arial"/>
          <w:caps w:val="0"/>
          <w:smallCaps w:val="0"/>
          <w:sz w:val="22"/>
          <w:szCs w:val="22"/>
          <w:lang w:val="es-ES"/>
        </w:rPr>
        <w:t xml:space="preserve">), que influyó directamente en la política de </w:t>
      </w:r>
      <w:r w:rsidRPr="726E211E" w:rsidR="00070BDE">
        <w:rPr>
          <w:rFonts w:cs="Arial"/>
          <w:caps w:val="0"/>
          <w:smallCaps w:val="0"/>
          <w:sz w:val="22"/>
          <w:szCs w:val="22"/>
          <w:lang w:val="es-ES"/>
        </w:rPr>
        <w:t>la  OCDE</w:t>
      </w:r>
      <w:r w:rsidRPr="726E211E" w:rsidR="00070BDE">
        <w:rPr>
          <w:rFonts w:cs="Arial"/>
          <w:caps w:val="0"/>
          <w:smallCaps w:val="0"/>
          <w:sz w:val="22"/>
          <w:szCs w:val="22"/>
          <w:lang w:val="es-ES"/>
        </w:rPr>
        <w:t xml:space="preserve"> y que concretizó su enfoque en el intercambio de informaciones</w:t>
      </w:r>
      <w:r w:rsidRPr="726E211E">
        <w:rPr>
          <w:rFonts w:cs="Arial"/>
          <w:caps w:val="0"/>
          <w:smallCaps w:val="0"/>
          <w:sz w:val="22"/>
          <w:szCs w:val="22"/>
          <w:vertAlign w:val="superscript"/>
          <w:lang w:val="es-ES"/>
        </w:rPr>
        <w:footnoteReference w:id="50"/>
      </w:r>
      <w:r w:rsidRPr="726E211E" w:rsidR="00070BDE">
        <w:rPr>
          <w:rFonts w:cs="Arial"/>
          <w:caps w:val="0"/>
          <w:smallCaps w:val="0"/>
          <w:sz w:val="22"/>
          <w:szCs w:val="22"/>
          <w:lang w:val="es-ES"/>
        </w:rPr>
        <w:t>.</w:t>
      </w:r>
    </w:p>
    <w:p w:rsidRPr="000554E4" w:rsidR="00070BDE" w:rsidP="000554E4" w:rsidRDefault="00070BDE" w14:paraId="1A68DBC9" w14:textId="77777777">
      <w:pPr>
        <w:spacing w:line="336" w:lineRule="auto"/>
        <w:ind w:firstLine="1134"/>
        <w:rPr>
          <w:rFonts w:cs="Arial"/>
          <w:smallCaps w:val="0"/>
          <w:sz w:val="22"/>
          <w:szCs w:val="22"/>
        </w:rPr>
      </w:pPr>
    </w:p>
    <w:p w:rsidRPr="000554E4" w:rsidR="00070BDE" w:rsidP="726E211E" w:rsidRDefault="00070BDE" w14:paraId="43C460F9" w14:textId="77777777">
      <w:pPr>
        <w:spacing w:line="336" w:lineRule="auto"/>
        <w:ind w:firstLine="1134"/>
        <w:rPr>
          <w:rFonts w:cs="Arial"/>
          <w:caps w:val="0"/>
          <w:smallCaps w:val="0"/>
          <w:sz w:val="22"/>
          <w:szCs w:val="22"/>
          <w:lang w:val="es-ES"/>
        </w:rPr>
      </w:pPr>
      <w:r w:rsidRPr="726E211E" w:rsidR="00070BDE">
        <w:rPr>
          <w:rFonts w:cs="Arial"/>
          <w:caps w:val="0"/>
          <w:smallCaps w:val="0"/>
          <w:sz w:val="22"/>
          <w:szCs w:val="22"/>
          <w:lang w:val="es-ES"/>
        </w:rPr>
        <w:t xml:space="preserve">Tenga en cuenta </w:t>
      </w:r>
      <w:r w:rsidRPr="726E211E" w:rsidR="00070BDE">
        <w:rPr>
          <w:rFonts w:cs="Arial"/>
          <w:caps w:val="0"/>
          <w:smallCaps w:val="0"/>
          <w:sz w:val="22"/>
          <w:szCs w:val="22"/>
          <w:lang w:val="es-ES"/>
        </w:rPr>
        <w:t>que</w:t>
      </w:r>
      <w:r w:rsidRPr="726E211E" w:rsidR="00070BDE">
        <w:rPr>
          <w:rFonts w:cs="Arial"/>
          <w:caps w:val="0"/>
          <w:smallCaps w:val="0"/>
          <w:sz w:val="22"/>
          <w:szCs w:val="22"/>
          <w:lang w:val="es-ES"/>
        </w:rPr>
        <w:t xml:space="preserve"> a finales de los años 90, los Estados europeos con altos niveles de impuestos, han propuesto una iniciativa en </w:t>
      </w:r>
      <w:r w:rsidRPr="726E211E" w:rsidR="00070BDE">
        <w:rPr>
          <w:rFonts w:cs="Arial"/>
          <w:caps w:val="0"/>
          <w:smallCaps w:val="0"/>
          <w:sz w:val="22"/>
          <w:szCs w:val="22"/>
          <w:lang w:val="es-ES"/>
        </w:rPr>
        <w:t>que  los</w:t>
      </w:r>
      <w:r w:rsidRPr="726E211E" w:rsidR="00070BDE">
        <w:rPr>
          <w:rFonts w:cs="Arial"/>
          <w:caps w:val="0"/>
          <w:smallCaps w:val="0"/>
          <w:sz w:val="22"/>
          <w:szCs w:val="22"/>
          <w:lang w:val="es-ES"/>
        </w:rPr>
        <w:t xml:space="preserve"> Estados prestarían asistencia mutua e intercambiarían informaciones fiscales, de forma que cada país recaudase los impuestos debidos a otros países por medio del mecanismo de retención en la fuente. Este proyecto de la OCDE fue efectivamente abandonado con el posicionamiento de O’Neill, conforme exposición anterior, dado que el </w:t>
      </w:r>
      <w:r w:rsidRPr="726E211E" w:rsidR="00070BDE">
        <w:rPr>
          <w:rFonts w:cs="Arial"/>
          <w:caps w:val="0"/>
          <w:smallCaps w:val="0"/>
          <w:sz w:val="22"/>
          <w:szCs w:val="22"/>
          <w:lang w:val="es-ES"/>
        </w:rPr>
        <w:t>Secretario</w:t>
      </w:r>
      <w:r w:rsidRPr="726E211E" w:rsidR="00070BDE">
        <w:rPr>
          <w:rFonts w:cs="Arial"/>
          <w:caps w:val="0"/>
          <w:smallCaps w:val="0"/>
          <w:sz w:val="22"/>
          <w:szCs w:val="22"/>
          <w:lang w:val="es-ES"/>
        </w:rPr>
        <w:t xml:space="preserve"> comprende que esto perjudicaría su país, considerado el mayor paraíso fiscal </w:t>
      </w:r>
      <w:r w:rsidRPr="726E211E" w:rsidR="00070BDE">
        <w:rPr>
          <w:rFonts w:cs="Arial"/>
          <w:caps w:val="0"/>
          <w:smallCaps w:val="0"/>
          <w:sz w:val="22"/>
          <w:szCs w:val="22"/>
          <w:lang w:val="es-ES"/>
        </w:rPr>
        <w:t>global.</w:t>
      </w:r>
      <w:r w:rsidRPr="726E211E">
        <w:rPr>
          <w:rFonts w:cs="Arial"/>
          <w:caps w:val="0"/>
          <w:smallCaps w:val="0"/>
          <w:sz w:val="22"/>
          <w:szCs w:val="22"/>
          <w:vertAlign w:val="superscript"/>
          <w:lang w:val="es-ES"/>
        </w:rPr>
        <w:footnoteReference w:id="51"/>
      </w:r>
    </w:p>
    <w:p w:rsidRPr="000554E4" w:rsidR="00070BDE" w:rsidP="000554E4" w:rsidRDefault="00070BDE" w14:paraId="5FC8F7B6" w14:textId="77777777">
      <w:pPr>
        <w:spacing w:line="336" w:lineRule="auto"/>
        <w:ind w:firstLine="1134"/>
        <w:rPr>
          <w:rFonts w:cs="Arial"/>
          <w:smallCaps w:val="0"/>
          <w:sz w:val="22"/>
          <w:szCs w:val="22"/>
        </w:rPr>
      </w:pPr>
    </w:p>
    <w:p w:rsidRPr="000554E4" w:rsidR="00070BDE" w:rsidP="726E211E" w:rsidRDefault="00070BDE" w14:paraId="3BD3F75B" w14:textId="77777777">
      <w:pPr>
        <w:spacing w:line="336" w:lineRule="auto"/>
        <w:ind w:firstLine="1134"/>
        <w:rPr>
          <w:rFonts w:cs="Arial"/>
          <w:caps w:val="0"/>
          <w:smallCaps w:val="0"/>
          <w:sz w:val="22"/>
          <w:szCs w:val="22"/>
          <w:lang w:val="es-ES"/>
        </w:rPr>
      </w:pPr>
      <w:r w:rsidRPr="726E211E" w:rsidR="00070BDE">
        <w:rPr>
          <w:rFonts w:cs="Arial"/>
          <w:caps w:val="0"/>
          <w:smallCaps w:val="0"/>
          <w:sz w:val="22"/>
          <w:szCs w:val="22"/>
          <w:lang w:val="es-ES"/>
        </w:rPr>
        <w:t>La caracterización de algunos Estados americanos como paraíso fiscal</w:t>
      </w:r>
      <w:r w:rsidRPr="726E211E">
        <w:rPr>
          <w:rFonts w:cs="Arial"/>
          <w:caps w:val="0"/>
          <w:smallCaps w:val="0"/>
          <w:sz w:val="22"/>
          <w:szCs w:val="22"/>
          <w:vertAlign w:val="superscript"/>
          <w:lang w:val="es-ES"/>
        </w:rPr>
        <w:footnoteReference w:id="52"/>
      </w:r>
      <w:r w:rsidRPr="726E211E" w:rsidR="00070BDE">
        <w:rPr>
          <w:rFonts w:cs="Arial"/>
          <w:caps w:val="0"/>
          <w:smallCaps w:val="0"/>
          <w:sz w:val="22"/>
          <w:szCs w:val="22"/>
          <w:lang w:val="es-ES"/>
        </w:rPr>
        <w:t xml:space="preserve"> no es nuevo, esta condición aseguró al país atraer inversión extranjera necesaria para equilibrar su déficit comercial en los años 90. </w:t>
      </w:r>
      <w:r w:rsidRPr="726E211E" w:rsidR="00070BDE">
        <w:rPr>
          <w:rFonts w:cs="Arial"/>
          <w:caps w:val="0"/>
          <w:smallCaps w:val="0"/>
          <w:sz w:val="22"/>
          <w:szCs w:val="22"/>
          <w:lang w:val="es-ES"/>
        </w:rPr>
        <w:t xml:space="preserve">Tenga en cuenta, que los EUA no imponen a las instituciones financieras que declaren los intereses devengados por esas inversiones a las autoridades de su fuente, una situación similar a lo que ocurre con varios países también se consideran Centros </w:t>
      </w:r>
      <w:r w:rsidRPr="726E211E" w:rsidR="00070BDE">
        <w:rPr>
          <w:rFonts w:cs="Arial"/>
          <w:i w:val="1"/>
          <w:iCs w:val="1"/>
          <w:caps w:val="0"/>
          <w:smallCaps w:val="0"/>
          <w:sz w:val="22"/>
          <w:szCs w:val="22"/>
          <w:lang w:val="es-ES"/>
        </w:rPr>
        <w:t>Offshore</w:t>
      </w:r>
      <w:r w:rsidRPr="726E211E" w:rsidR="00070BDE">
        <w:rPr>
          <w:rFonts w:cs="Arial"/>
          <w:caps w:val="0"/>
          <w:smallCaps w:val="0"/>
          <w:sz w:val="22"/>
          <w:szCs w:val="22"/>
          <w:lang w:val="es-ES"/>
        </w:rPr>
        <w:t>.</w:t>
      </w:r>
    </w:p>
    <w:p w:rsidRPr="000554E4" w:rsidR="00070BDE" w:rsidP="000554E4" w:rsidRDefault="00070BDE" w14:paraId="4DC529A9" w14:textId="77777777">
      <w:pPr>
        <w:spacing w:line="336" w:lineRule="auto"/>
        <w:ind w:firstLine="1134"/>
        <w:rPr>
          <w:rFonts w:cs="Arial"/>
          <w:smallCaps w:val="0"/>
          <w:sz w:val="22"/>
          <w:szCs w:val="22"/>
        </w:rPr>
      </w:pPr>
    </w:p>
    <w:p w:rsidRPr="000554E4" w:rsidR="00070BDE" w:rsidP="726E211E" w:rsidRDefault="00070BDE" w14:paraId="1FDC1CCD" w14:textId="77777777">
      <w:pPr>
        <w:spacing w:line="336" w:lineRule="auto"/>
        <w:ind w:firstLine="1134"/>
        <w:rPr>
          <w:rFonts w:cs="Arial"/>
          <w:caps w:val="0"/>
          <w:smallCaps w:val="0"/>
          <w:sz w:val="22"/>
          <w:szCs w:val="22"/>
          <w:lang w:val="es-ES"/>
        </w:rPr>
      </w:pPr>
      <w:r w:rsidRPr="726E211E" w:rsidR="00070BDE">
        <w:rPr>
          <w:rFonts w:cs="Arial"/>
          <w:caps w:val="0"/>
          <w:smallCaps w:val="0"/>
          <w:sz w:val="22"/>
          <w:szCs w:val="22"/>
          <w:lang w:val="es-ES"/>
        </w:rPr>
        <w:t>Además de su propia estructura, propicia para atraer capital extranjero</w:t>
      </w:r>
      <w:r w:rsidRPr="726E211E">
        <w:rPr>
          <w:rFonts w:cs="Arial"/>
          <w:caps w:val="0"/>
          <w:smallCaps w:val="0"/>
          <w:sz w:val="22"/>
          <w:szCs w:val="22"/>
          <w:vertAlign w:val="superscript"/>
          <w:lang w:val="es-ES"/>
        </w:rPr>
        <w:footnoteReference w:id="53"/>
      </w:r>
      <w:r w:rsidRPr="726E211E" w:rsidR="00070BDE">
        <w:rPr>
          <w:rFonts w:cs="Arial"/>
          <w:caps w:val="0"/>
          <w:smallCaps w:val="0"/>
          <w:sz w:val="22"/>
          <w:szCs w:val="22"/>
          <w:lang w:val="es-ES"/>
        </w:rPr>
        <w:t xml:space="preserve">, los EUA igualmente se utilizan de otros centros </w:t>
      </w:r>
      <w:r w:rsidRPr="726E211E" w:rsidR="00070BDE">
        <w:rPr>
          <w:rFonts w:cs="Arial"/>
          <w:caps w:val="0"/>
          <w:smallCaps w:val="0"/>
          <w:sz w:val="22"/>
          <w:szCs w:val="22"/>
          <w:lang w:val="es-ES"/>
        </w:rPr>
        <w:t>offshore</w:t>
      </w:r>
      <w:r w:rsidRPr="726E211E" w:rsidR="00070BDE">
        <w:rPr>
          <w:rFonts w:cs="Arial"/>
          <w:caps w:val="0"/>
          <w:smallCaps w:val="0"/>
          <w:sz w:val="22"/>
          <w:szCs w:val="22"/>
          <w:lang w:val="es-ES"/>
        </w:rPr>
        <w:t>, lo que explicita su excusa en adherir a las políticas de combate a tales jurisdicciones.</w:t>
      </w:r>
    </w:p>
    <w:p w:rsidRPr="000554E4" w:rsidR="00070BDE" w:rsidP="000554E4" w:rsidRDefault="00070BDE" w14:paraId="5A49A73C" w14:textId="77777777">
      <w:pPr>
        <w:spacing w:line="336" w:lineRule="auto"/>
        <w:ind w:firstLine="1134"/>
        <w:rPr>
          <w:rFonts w:cs="Arial"/>
          <w:smallCaps w:val="0"/>
          <w:sz w:val="22"/>
          <w:szCs w:val="22"/>
        </w:rPr>
      </w:pPr>
    </w:p>
    <w:p w:rsidRPr="000554E4" w:rsidR="00070BDE" w:rsidP="726E211E" w:rsidRDefault="00070BDE" w14:paraId="56A17C91" w14:textId="77777777">
      <w:pPr>
        <w:spacing w:line="336" w:lineRule="auto"/>
        <w:ind w:firstLine="1134"/>
        <w:rPr>
          <w:rFonts w:cs="Arial"/>
          <w:caps w:val="0"/>
          <w:smallCaps w:val="0"/>
          <w:sz w:val="22"/>
          <w:szCs w:val="22"/>
          <w:lang w:val="es-ES"/>
        </w:rPr>
      </w:pPr>
      <w:r w:rsidRPr="726E211E" w:rsidR="00070BDE">
        <w:rPr>
          <w:rFonts w:cs="Arial"/>
          <w:caps w:val="0"/>
          <w:smallCaps w:val="0"/>
          <w:sz w:val="22"/>
          <w:szCs w:val="22"/>
          <w:lang w:val="es-ES"/>
        </w:rPr>
        <w:t xml:space="preserve">Logo, resulta inequívoca la necesidad de los Estados </w:t>
      </w:r>
      <w:r w:rsidRPr="726E211E" w:rsidR="00070BDE">
        <w:rPr>
          <w:rFonts w:cs="Arial"/>
          <w:caps w:val="0"/>
          <w:smallCaps w:val="0"/>
          <w:sz w:val="22"/>
          <w:szCs w:val="22"/>
          <w:lang w:val="es-ES"/>
        </w:rPr>
        <w:t xml:space="preserve">Unidos  para</w:t>
      </w:r>
      <w:r w:rsidRPr="726E211E" w:rsidR="00070BDE">
        <w:rPr>
          <w:rFonts w:cs="Arial"/>
          <w:caps w:val="0"/>
          <w:smallCaps w:val="0"/>
          <w:sz w:val="22"/>
          <w:szCs w:val="22"/>
          <w:lang w:val="es-ES"/>
        </w:rPr>
        <w:t xml:space="preserve"> mantener estructuras </w:t>
      </w:r>
      <w:r w:rsidRPr="726E211E" w:rsidR="00070BDE">
        <w:rPr>
          <w:rFonts w:cs="Arial"/>
          <w:i w:val="1"/>
          <w:iCs w:val="1"/>
          <w:caps w:val="0"/>
          <w:smallCaps w:val="0"/>
          <w:sz w:val="22"/>
          <w:szCs w:val="22"/>
          <w:lang w:val="es-ES"/>
        </w:rPr>
        <w:t>offshore</w:t>
      </w:r>
      <w:r w:rsidRPr="726E211E" w:rsidR="00070BDE">
        <w:rPr>
          <w:rFonts w:cs="Arial"/>
          <w:caps w:val="0"/>
          <w:smallCaps w:val="0"/>
          <w:sz w:val="22"/>
          <w:szCs w:val="22"/>
          <w:lang w:val="es-ES"/>
        </w:rPr>
        <w:t xml:space="preserve">, esto porque estas son responsables por mantener la competitividad de las empresas norteamericanas que, tributadas </w:t>
      </w:r>
      <w:r w:rsidRPr="726E211E" w:rsidR="00070BDE">
        <w:rPr>
          <w:rFonts w:cs="Arial"/>
          <w:i w:val="1"/>
          <w:iCs w:val="1"/>
          <w:caps w:val="0"/>
          <w:smallCaps w:val="0"/>
          <w:sz w:val="22"/>
          <w:szCs w:val="22"/>
          <w:lang w:val="es-ES"/>
        </w:rPr>
        <w:t>worldwide</w:t>
      </w:r>
      <w:r w:rsidRPr="726E211E" w:rsidR="00070BDE">
        <w:rPr>
          <w:rFonts w:cs="Arial"/>
          <w:caps w:val="0"/>
          <w:smallCaps w:val="0"/>
          <w:sz w:val="22"/>
          <w:szCs w:val="22"/>
          <w:lang w:val="es-ES"/>
        </w:rPr>
        <w:t xml:space="preserve">, buscan </w:t>
      </w:r>
      <w:r w:rsidRPr="726E211E" w:rsidR="00070BDE">
        <w:rPr>
          <w:rFonts w:cs="Arial"/>
          <w:caps w:val="0"/>
          <w:smallCaps w:val="0"/>
          <w:sz w:val="22"/>
          <w:szCs w:val="22"/>
          <w:lang w:val="es-ES"/>
        </w:rPr>
        <w:t xml:space="preserve">operar </w:t>
      </w:r>
      <w:r w:rsidRPr="726E211E" w:rsidR="00070BDE">
        <w:rPr>
          <w:rFonts w:cs="Arial"/>
          <w:i w:val="1"/>
          <w:iCs w:val="1"/>
          <w:caps w:val="0"/>
          <w:smallCaps w:val="0"/>
          <w:sz w:val="22"/>
          <w:szCs w:val="22"/>
          <w:lang w:val="es-ES"/>
        </w:rPr>
        <w:t>offshore</w:t>
      </w:r>
      <w:r w:rsidRPr="726E211E" w:rsidR="00070BDE">
        <w:rPr>
          <w:rFonts w:cs="Arial"/>
          <w:caps w:val="0"/>
          <w:smallCaps w:val="0"/>
          <w:sz w:val="22"/>
          <w:szCs w:val="22"/>
          <w:lang w:val="es-ES"/>
        </w:rPr>
        <w:t xml:space="preserve"> para reducir sus costos y conseguir se mantener competitivas en el </w:t>
      </w:r>
      <w:r w:rsidRPr="726E211E" w:rsidR="00070BDE">
        <w:rPr>
          <w:rFonts w:cs="Arial"/>
          <w:caps w:val="0"/>
          <w:smallCaps w:val="0"/>
          <w:sz w:val="22"/>
          <w:szCs w:val="22"/>
          <w:lang w:val="es-ES"/>
        </w:rPr>
        <w:t xml:space="preserve">mercado.</w:t>
      </w:r>
      <w:r w:rsidRPr="726E211E">
        <w:rPr>
          <w:rFonts w:cs="Arial"/>
          <w:caps w:val="0"/>
          <w:smallCaps w:val="0"/>
          <w:sz w:val="22"/>
          <w:szCs w:val="22"/>
          <w:vertAlign w:val="superscript"/>
          <w:lang w:val="es-ES"/>
        </w:rPr>
        <w:footnoteReference w:id="54"/>
      </w:r>
    </w:p>
    <w:p w:rsidRPr="000554E4" w:rsidR="00070BDE" w:rsidP="000554E4" w:rsidRDefault="00070BDE" w14:paraId="0C34A35E" w14:textId="77777777">
      <w:pPr>
        <w:spacing w:line="336" w:lineRule="auto"/>
        <w:ind w:firstLine="1134"/>
        <w:rPr>
          <w:rFonts w:cs="Arial"/>
          <w:smallCaps w:val="0"/>
          <w:sz w:val="22"/>
          <w:szCs w:val="22"/>
        </w:rPr>
      </w:pPr>
    </w:p>
    <w:p w:rsidRPr="000554E4" w:rsidR="00070BDE" w:rsidP="726E211E" w:rsidRDefault="00070BDE" w14:paraId="5A6BF4B6" w14:textId="77777777">
      <w:pPr>
        <w:tabs>
          <w:tab w:val="left" w:pos="993"/>
          <w:tab w:val="left" w:pos="1418"/>
          <w:tab w:val="left" w:leader="dot" w:pos="9498"/>
        </w:tabs>
        <w:spacing w:line="336" w:lineRule="auto"/>
        <w:ind w:firstLine="1134"/>
        <w:rPr>
          <w:caps w:val="0"/>
          <w:smallCaps w:val="0"/>
          <w:sz w:val="22"/>
          <w:szCs w:val="22"/>
          <w:lang w:val="es-ES"/>
        </w:rPr>
      </w:pPr>
      <w:r w:rsidRPr="726E211E" w:rsidR="00070BDE">
        <w:rPr>
          <w:caps w:val="0"/>
          <w:smallCaps w:val="0"/>
          <w:sz w:val="22"/>
          <w:szCs w:val="22"/>
          <w:lang w:val="es-ES"/>
        </w:rPr>
        <w:t xml:space="preserve">El uso de los centros </w:t>
      </w:r>
      <w:r w:rsidRPr="726E211E" w:rsidR="00070BDE">
        <w:rPr>
          <w:i w:val="1"/>
          <w:iCs w:val="1"/>
          <w:caps w:val="0"/>
          <w:smallCaps w:val="0"/>
          <w:sz w:val="22"/>
          <w:szCs w:val="22"/>
          <w:lang w:val="es-ES"/>
        </w:rPr>
        <w:t>offshore</w:t>
      </w:r>
      <w:r w:rsidRPr="726E211E" w:rsidR="00070BDE">
        <w:rPr>
          <w:caps w:val="0"/>
          <w:smallCaps w:val="0"/>
          <w:sz w:val="22"/>
          <w:szCs w:val="22"/>
          <w:lang w:val="es-ES"/>
        </w:rPr>
        <w:t xml:space="preserve"> entran</w:t>
      </w:r>
      <w:r w:rsidRPr="726E211E" w:rsidR="00070BDE">
        <w:rPr>
          <w:caps w:val="0"/>
          <w:smallCaps w:val="0"/>
          <w:sz w:val="22"/>
          <w:szCs w:val="22"/>
          <w:lang w:val="es-ES"/>
        </w:rPr>
        <w:t xml:space="preserve"> en el concepto del arbitraje legislativo, propuesta por James Bennett, en que el contribuyente opta por una legislación más favorable para </w:t>
      </w:r>
      <w:r w:rsidRPr="726E211E" w:rsidR="00070BDE">
        <w:rPr>
          <w:caps w:val="0"/>
          <w:smallCaps w:val="0"/>
          <w:sz w:val="22"/>
          <w:szCs w:val="22"/>
          <w:lang w:val="es-ES"/>
        </w:rPr>
        <w:t>él,  como</w:t>
      </w:r>
      <w:r w:rsidRPr="726E211E" w:rsidR="00070BDE">
        <w:rPr>
          <w:caps w:val="0"/>
          <w:smallCaps w:val="0"/>
          <w:sz w:val="22"/>
          <w:szCs w:val="22"/>
          <w:lang w:val="es-ES"/>
        </w:rPr>
        <w:t xml:space="preserve"> para ofrecer menor carga </w:t>
      </w:r>
      <w:r w:rsidRPr="726E211E" w:rsidR="00070BDE">
        <w:rPr>
          <w:caps w:val="0"/>
          <w:smallCaps w:val="0"/>
          <w:sz w:val="22"/>
          <w:szCs w:val="22"/>
          <w:lang w:val="es-ES"/>
        </w:rPr>
        <w:t>tributaria;  esta</w:t>
      </w:r>
      <w:r w:rsidRPr="726E211E" w:rsidR="00070BDE">
        <w:rPr>
          <w:caps w:val="0"/>
          <w:smallCaps w:val="0"/>
          <w:sz w:val="22"/>
          <w:szCs w:val="22"/>
          <w:lang w:val="es-ES"/>
        </w:rPr>
        <w:t xml:space="preserve"> práctica se ha vuelto común en los Estados Unidos, aumentando expresivamente el volumen de capitales empleados en estas jurisdicciones.</w:t>
      </w:r>
    </w:p>
    <w:p w:rsidRPr="000554E4" w:rsidR="00070BDE" w:rsidP="000554E4" w:rsidRDefault="00070BDE" w14:paraId="7A97C05B" w14:textId="77777777">
      <w:pPr>
        <w:tabs>
          <w:tab w:val="left" w:pos="993"/>
          <w:tab w:val="left" w:pos="1418"/>
          <w:tab w:val="left" w:leader="dot" w:pos="9498"/>
        </w:tabs>
        <w:spacing w:line="336" w:lineRule="auto"/>
        <w:ind w:firstLine="1134"/>
        <w:rPr>
          <w:smallCaps w:val="0"/>
          <w:sz w:val="22"/>
          <w:szCs w:val="22"/>
        </w:rPr>
      </w:pPr>
    </w:p>
    <w:p w:rsidRPr="000554E4" w:rsidR="00070BDE" w:rsidP="726E211E" w:rsidRDefault="00070BDE" w14:paraId="2ABB65E3" w14:textId="77777777">
      <w:pPr>
        <w:spacing w:line="336" w:lineRule="auto"/>
        <w:ind w:firstLine="1134"/>
        <w:rPr>
          <w:caps w:val="0"/>
          <w:smallCaps w:val="0"/>
          <w:sz w:val="22"/>
          <w:szCs w:val="22"/>
          <w:lang w:val="es-ES"/>
        </w:rPr>
      </w:pPr>
      <w:r w:rsidRPr="726E211E" w:rsidR="00070BDE">
        <w:rPr>
          <w:caps w:val="0"/>
          <w:smallCaps w:val="0"/>
          <w:sz w:val="22"/>
          <w:szCs w:val="22"/>
          <w:lang w:val="es-ES"/>
        </w:rPr>
        <w:t xml:space="preserve">Sin embargo, </w:t>
      </w:r>
      <w:r w:rsidRPr="726E211E" w:rsidR="00070BDE">
        <w:rPr>
          <w:caps w:val="0"/>
          <w:smallCaps w:val="0"/>
          <w:sz w:val="22"/>
          <w:szCs w:val="22"/>
          <w:lang w:val="es-ES"/>
        </w:rPr>
        <w:t>Levin</w:t>
      </w:r>
      <w:r w:rsidRPr="726E211E" w:rsidR="00070BDE">
        <w:rPr>
          <w:caps w:val="0"/>
          <w:smallCaps w:val="0"/>
          <w:sz w:val="22"/>
          <w:szCs w:val="22"/>
          <w:lang w:val="es-ES"/>
        </w:rPr>
        <w:t xml:space="preserve"> sigue siendo el político que encabeza las políticas norteamericanas para </w:t>
      </w:r>
      <w:r w:rsidRPr="726E211E" w:rsidR="00070BDE">
        <w:rPr>
          <w:caps w:val="0"/>
          <w:smallCaps w:val="0"/>
          <w:sz w:val="22"/>
          <w:szCs w:val="22"/>
          <w:lang w:val="es-ES"/>
        </w:rPr>
        <w:t>combatir  los</w:t>
      </w:r>
      <w:r w:rsidRPr="726E211E" w:rsidR="00070BDE">
        <w:rPr>
          <w:caps w:val="0"/>
          <w:smallCaps w:val="0"/>
          <w:sz w:val="22"/>
          <w:szCs w:val="22"/>
          <w:lang w:val="es-ES"/>
        </w:rPr>
        <w:t xml:space="preserve"> Centros </w:t>
      </w:r>
      <w:r w:rsidRPr="726E211E" w:rsidR="00070BDE">
        <w:rPr>
          <w:caps w:val="0"/>
          <w:smallCaps w:val="0"/>
          <w:sz w:val="22"/>
          <w:szCs w:val="22"/>
          <w:lang w:val="es-ES"/>
        </w:rPr>
        <w:t>Offshore</w:t>
      </w:r>
      <w:r w:rsidRPr="726E211E" w:rsidR="00070BDE">
        <w:rPr>
          <w:caps w:val="0"/>
          <w:smallCaps w:val="0"/>
          <w:sz w:val="22"/>
          <w:szCs w:val="22"/>
          <w:lang w:val="es-ES"/>
        </w:rPr>
        <w:t xml:space="preserve">. El Senador, representante del estado de Michigan, nunca abandonó su lucha incondicional a los centros </w:t>
      </w:r>
      <w:r w:rsidRPr="726E211E" w:rsidR="00070BDE">
        <w:rPr>
          <w:i w:val="1"/>
          <w:iCs w:val="1"/>
          <w:caps w:val="0"/>
          <w:smallCaps w:val="0"/>
          <w:sz w:val="22"/>
          <w:szCs w:val="22"/>
          <w:lang w:val="es-ES"/>
        </w:rPr>
        <w:t>offshore</w:t>
      </w:r>
      <w:r w:rsidRPr="726E211E" w:rsidR="00070BDE">
        <w:rPr>
          <w:caps w:val="0"/>
          <w:smallCaps w:val="0"/>
          <w:sz w:val="22"/>
          <w:szCs w:val="22"/>
          <w:lang w:val="es-ES"/>
        </w:rPr>
        <w:t>, incluso delante de continuas derrotas, como la estudiada.</w:t>
      </w:r>
    </w:p>
    <w:p w:rsidRPr="000554E4" w:rsidR="00070BDE" w:rsidP="000554E4" w:rsidRDefault="00070BDE" w14:paraId="72406EA2" w14:textId="77777777">
      <w:pPr>
        <w:spacing w:line="336" w:lineRule="auto"/>
        <w:ind w:firstLine="1134"/>
        <w:rPr>
          <w:smallCaps w:val="0"/>
          <w:sz w:val="22"/>
          <w:szCs w:val="22"/>
        </w:rPr>
      </w:pPr>
    </w:p>
    <w:p w:rsidRPr="000554E4" w:rsidR="00070BDE" w:rsidP="726E211E" w:rsidRDefault="00070BDE" w14:paraId="2CE12D65" w14:textId="77777777">
      <w:pPr>
        <w:spacing w:line="336" w:lineRule="auto"/>
        <w:ind w:firstLine="1134"/>
        <w:rPr>
          <w:caps w:val="0"/>
          <w:smallCaps w:val="0"/>
          <w:sz w:val="22"/>
          <w:szCs w:val="22"/>
          <w:lang w:val="es-ES"/>
        </w:rPr>
      </w:pPr>
      <w:r w:rsidRPr="726E211E" w:rsidR="00070BDE">
        <w:rPr>
          <w:caps w:val="0"/>
          <w:smallCaps w:val="0"/>
          <w:sz w:val="22"/>
          <w:szCs w:val="22"/>
          <w:lang w:val="es-ES"/>
        </w:rPr>
        <w:t xml:space="preserve">Diez años después de interrogar a O'Neill, en 2011 el senador retoma su intento de eliminación de dichos centros a través de una propuesta de modificación del código fiscal americano (IRS – </w:t>
      </w:r>
      <w:r w:rsidRPr="726E211E" w:rsidR="00070BDE">
        <w:rPr>
          <w:i w:val="1"/>
          <w:iCs w:val="1"/>
          <w:caps w:val="0"/>
          <w:smallCaps w:val="0"/>
          <w:sz w:val="22"/>
          <w:szCs w:val="22"/>
          <w:lang w:val="es-ES"/>
        </w:rPr>
        <w:t>Internal</w:t>
      </w:r>
      <w:r w:rsidRPr="726E211E" w:rsidR="00070BDE">
        <w:rPr>
          <w:i w:val="1"/>
          <w:iCs w:val="1"/>
          <w:caps w:val="0"/>
          <w:smallCaps w:val="0"/>
          <w:sz w:val="22"/>
          <w:szCs w:val="22"/>
          <w:lang w:val="es-ES"/>
        </w:rPr>
        <w:t xml:space="preserve"> </w:t>
      </w:r>
      <w:r w:rsidRPr="726E211E" w:rsidR="00070BDE">
        <w:rPr>
          <w:i w:val="1"/>
          <w:iCs w:val="1"/>
          <w:caps w:val="0"/>
          <w:smallCaps w:val="0"/>
          <w:sz w:val="22"/>
          <w:szCs w:val="22"/>
          <w:lang w:val="es-ES"/>
        </w:rPr>
        <w:t xml:space="preserve">Revenue</w:t>
      </w:r>
      <w:r w:rsidRPr="726E211E" w:rsidR="00070BDE">
        <w:rPr>
          <w:i w:val="1"/>
          <w:iCs w:val="1"/>
          <w:caps w:val="0"/>
          <w:smallCaps w:val="0"/>
          <w:sz w:val="22"/>
          <w:szCs w:val="22"/>
          <w:lang w:val="es-ES"/>
        </w:rPr>
        <w:t xml:space="preserve"> </w:t>
      </w:r>
      <w:r w:rsidRPr="726E211E" w:rsidR="00070BDE">
        <w:rPr>
          <w:i w:val="1"/>
          <w:iCs w:val="1"/>
          <w:caps w:val="0"/>
          <w:smallCaps w:val="0"/>
          <w:sz w:val="22"/>
          <w:szCs w:val="22"/>
          <w:lang w:val="es-ES"/>
        </w:rPr>
        <w:t>Code</w:t>
      </w:r>
      <w:r w:rsidRPr="726E211E" w:rsidR="00070BDE">
        <w:rPr>
          <w:caps w:val="0"/>
          <w:smallCaps w:val="0"/>
          <w:sz w:val="22"/>
          <w:szCs w:val="22"/>
          <w:lang w:val="es-ES"/>
        </w:rPr>
        <w:t>), denominada “</w:t>
      </w:r>
      <w:r w:rsidRPr="726E211E" w:rsidR="00070BDE">
        <w:rPr>
          <w:i w:val="1"/>
          <w:iCs w:val="1"/>
          <w:caps w:val="0"/>
          <w:smallCaps w:val="0"/>
          <w:sz w:val="22"/>
          <w:szCs w:val="22"/>
          <w:lang w:val="es-ES"/>
        </w:rPr>
        <w:t xml:space="preserve">Stop </w:t>
      </w:r>
      <w:r w:rsidRPr="726E211E" w:rsidR="00070BDE">
        <w:rPr>
          <w:i w:val="1"/>
          <w:iCs w:val="1"/>
          <w:caps w:val="0"/>
          <w:smallCaps w:val="0"/>
          <w:sz w:val="22"/>
          <w:szCs w:val="22"/>
          <w:lang w:val="es-ES"/>
        </w:rPr>
        <w:t xml:space="preserve">Tax</w:t>
      </w:r>
      <w:r w:rsidRPr="726E211E" w:rsidR="00070BDE">
        <w:rPr>
          <w:i w:val="1"/>
          <w:iCs w:val="1"/>
          <w:caps w:val="0"/>
          <w:smallCaps w:val="0"/>
          <w:sz w:val="22"/>
          <w:szCs w:val="22"/>
          <w:lang w:val="es-ES"/>
        </w:rPr>
        <w:t xml:space="preserve"> </w:t>
      </w:r>
      <w:r w:rsidRPr="726E211E" w:rsidR="00070BDE">
        <w:rPr>
          <w:i w:val="1"/>
          <w:iCs w:val="1"/>
          <w:caps w:val="0"/>
          <w:smallCaps w:val="0"/>
          <w:sz w:val="22"/>
          <w:szCs w:val="22"/>
          <w:lang w:val="es-ES"/>
        </w:rPr>
        <w:t>haven</w:t>
      </w:r>
      <w:r w:rsidRPr="726E211E" w:rsidR="00070BDE">
        <w:rPr>
          <w:i w:val="1"/>
          <w:iCs w:val="1"/>
          <w:caps w:val="0"/>
          <w:smallCaps w:val="0"/>
          <w:sz w:val="22"/>
          <w:szCs w:val="22"/>
          <w:lang w:val="es-ES"/>
        </w:rPr>
        <w:t xml:space="preserve"> abuse </w:t>
      </w:r>
      <w:r w:rsidRPr="726E211E" w:rsidR="00070BDE">
        <w:rPr>
          <w:i w:val="1"/>
          <w:iCs w:val="1"/>
          <w:caps w:val="0"/>
          <w:smallCaps w:val="0"/>
          <w:sz w:val="22"/>
          <w:szCs w:val="22"/>
          <w:lang w:val="es-ES"/>
        </w:rPr>
        <w:t xml:space="preserve">Act</w:t>
      </w:r>
      <w:r w:rsidRPr="726E211E" w:rsidR="00070BDE">
        <w:rPr>
          <w:caps w:val="0"/>
          <w:smallCaps w:val="0"/>
          <w:sz w:val="22"/>
          <w:szCs w:val="22"/>
          <w:lang w:val="es-ES"/>
        </w:rPr>
        <w:t>”</w:t>
      </w:r>
      <w:r w:rsidRPr="726E211E">
        <w:rPr>
          <w:caps w:val="0"/>
          <w:smallCaps w:val="0"/>
          <w:sz w:val="22"/>
          <w:szCs w:val="22"/>
          <w:vertAlign w:val="superscript"/>
          <w:lang w:val="es-ES"/>
        </w:rPr>
        <w:footnoteReference w:id="55"/>
      </w:r>
      <w:r w:rsidRPr="726E211E" w:rsidR="00070BDE">
        <w:rPr>
          <w:caps w:val="0"/>
          <w:smallCaps w:val="0"/>
          <w:sz w:val="22"/>
          <w:szCs w:val="22"/>
          <w:lang w:val="es-ES"/>
        </w:rPr>
        <w:t xml:space="preserve">, aún elaborada en el contexto del Subcomité permanente de investigaciones. Este es el quinto proyecto de </w:t>
      </w:r>
      <w:r w:rsidRPr="726E211E" w:rsidR="00070BDE">
        <w:rPr>
          <w:caps w:val="0"/>
          <w:smallCaps w:val="0"/>
          <w:sz w:val="22"/>
          <w:szCs w:val="22"/>
          <w:lang w:val="es-ES"/>
        </w:rPr>
        <w:t>Levin</w:t>
      </w:r>
      <w:r w:rsidRPr="726E211E">
        <w:rPr>
          <w:caps w:val="0"/>
          <w:smallCaps w:val="0"/>
          <w:sz w:val="22"/>
          <w:szCs w:val="22"/>
          <w:vertAlign w:val="superscript"/>
          <w:lang w:val="es-ES"/>
        </w:rPr>
        <w:footnoteReference w:id="56"/>
      </w:r>
      <w:r w:rsidRPr="726E211E" w:rsidR="00070BDE">
        <w:rPr>
          <w:caps w:val="0"/>
          <w:smallCaps w:val="0"/>
          <w:sz w:val="22"/>
          <w:szCs w:val="22"/>
          <w:lang w:val="es-ES"/>
        </w:rPr>
        <w:t>.</w:t>
      </w:r>
    </w:p>
    <w:p w:rsidRPr="000554E4" w:rsidR="00070BDE" w:rsidP="000554E4" w:rsidRDefault="00070BDE" w14:paraId="55974EF0" w14:textId="77777777">
      <w:pPr>
        <w:tabs>
          <w:tab w:val="left" w:pos="993"/>
          <w:tab w:val="left" w:pos="1418"/>
          <w:tab w:val="left" w:leader="dot" w:pos="9498"/>
        </w:tabs>
        <w:spacing w:line="336" w:lineRule="auto"/>
        <w:ind w:firstLine="1134"/>
        <w:rPr>
          <w:smallCaps w:val="0"/>
          <w:sz w:val="22"/>
          <w:szCs w:val="22"/>
        </w:rPr>
      </w:pPr>
    </w:p>
    <w:p w:rsidRPr="000554E4" w:rsidR="00070BDE" w:rsidP="726E211E" w:rsidRDefault="00070BDE" w14:paraId="28BC1F76" w14:textId="77777777">
      <w:pPr>
        <w:tabs>
          <w:tab w:val="left" w:pos="993"/>
          <w:tab w:val="left" w:pos="1418"/>
          <w:tab w:val="left" w:leader="dot" w:pos="9498"/>
        </w:tabs>
        <w:spacing w:line="336" w:lineRule="auto"/>
        <w:ind w:firstLine="1134"/>
        <w:rPr>
          <w:caps w:val="0"/>
          <w:smallCaps w:val="0"/>
          <w:sz w:val="22"/>
          <w:szCs w:val="22"/>
          <w:lang w:val="es-ES"/>
        </w:rPr>
      </w:pPr>
      <w:r w:rsidRPr="726E211E" w:rsidR="00070BDE">
        <w:rPr>
          <w:caps w:val="0"/>
          <w:smallCaps w:val="0"/>
          <w:sz w:val="22"/>
          <w:szCs w:val="22"/>
          <w:lang w:val="es-ES"/>
        </w:rPr>
        <w:t xml:space="preserve">Cabe destacar que el proyecto actual (2011), igual que el proyecto de 2001 (la burbuja de las empresas punto </w:t>
      </w:r>
      <w:r w:rsidRPr="726E211E" w:rsidR="00070BDE">
        <w:rPr>
          <w:caps w:val="0"/>
          <w:smallCaps w:val="0"/>
          <w:sz w:val="22"/>
          <w:szCs w:val="22"/>
          <w:lang w:val="es-ES"/>
        </w:rPr>
        <w:t>com</w:t>
      </w:r>
      <w:r w:rsidRPr="726E211E" w:rsidR="00070BDE">
        <w:rPr>
          <w:caps w:val="0"/>
          <w:smallCaps w:val="0"/>
          <w:sz w:val="22"/>
          <w:szCs w:val="22"/>
          <w:lang w:val="es-ES"/>
        </w:rPr>
        <w:t xml:space="preserve">), surge en un contexto de crisis, cuando aumentó la recaudación de ingresos y se vislumbra de máximo interés. </w:t>
      </w:r>
    </w:p>
    <w:p w:rsidRPr="000554E4" w:rsidR="00070BDE" w:rsidP="000554E4" w:rsidRDefault="00070BDE" w14:paraId="540FB647" w14:textId="77777777">
      <w:pPr>
        <w:pStyle w:val="Heading2"/>
        <w:spacing w:line="336" w:lineRule="auto"/>
        <w:rPr>
          <w:sz w:val="22"/>
          <w:szCs w:val="22"/>
        </w:rPr>
      </w:pPr>
    </w:p>
    <w:p w:rsidRPr="000554E4" w:rsidR="00DC5433" w:rsidP="726E211E" w:rsidRDefault="00070BDE" w14:paraId="79D09569" w14:textId="77777777">
      <w:pPr>
        <w:pStyle w:val="Heading2"/>
        <w:spacing w:line="336" w:lineRule="auto"/>
        <w:rPr>
          <w:sz w:val="22"/>
          <w:szCs w:val="22"/>
          <w:lang w:val="es-ES"/>
        </w:rPr>
      </w:pPr>
      <w:r w:rsidRPr="726E211E" w:rsidR="00070BDE">
        <w:rPr>
          <w:sz w:val="22"/>
          <w:szCs w:val="22"/>
          <w:lang w:val="es-ES"/>
        </w:rPr>
        <w:t>10.</w:t>
      </w:r>
      <w:r w:rsidRPr="726E211E" w:rsidR="00070BDE">
        <w:rPr>
          <w:sz w:val="22"/>
          <w:szCs w:val="22"/>
          <w:lang w:val="es-ES"/>
        </w:rPr>
        <w:t>4</w:t>
      </w:r>
      <w:r w:rsidRPr="726E211E" w:rsidR="00DC5433">
        <w:rPr>
          <w:sz w:val="22"/>
          <w:szCs w:val="22"/>
          <w:lang w:val="es-ES"/>
        </w:rPr>
        <w:t>.</w:t>
      </w:r>
      <w:r w:rsidRPr="000554E4" w:rsidR="00DC5433">
        <w:rPr>
          <w:sz w:val="22"/>
          <w:szCs w:val="22"/>
        </w:rPr>
        <w:tab/>
      </w:r>
      <w:r w:rsidRPr="726E211E" w:rsidR="00DC5433">
        <w:rPr>
          <w:sz w:val="22"/>
          <w:szCs w:val="22"/>
          <w:lang w:val="es-ES"/>
        </w:rPr>
        <w:t xml:space="preserve"> Global </w:t>
      </w:r>
      <w:r w:rsidRPr="726E211E" w:rsidR="00DC5433">
        <w:rPr>
          <w:sz w:val="22"/>
          <w:szCs w:val="22"/>
          <w:lang w:val="es-ES"/>
        </w:rPr>
        <w:t>Forum</w:t>
      </w:r>
      <w:r w:rsidRPr="726E211E" w:rsidR="00DC5433">
        <w:rPr>
          <w:sz w:val="22"/>
          <w:szCs w:val="22"/>
          <w:lang w:val="es-ES"/>
        </w:rPr>
        <w:t xml:space="preserve"> </w:t>
      </w:r>
      <w:r w:rsidRPr="726E211E" w:rsidR="00DC5433">
        <w:rPr>
          <w:sz w:val="22"/>
          <w:szCs w:val="22"/>
          <w:lang w:val="es-ES"/>
        </w:rPr>
        <w:t xml:space="preserve">on</w:t>
      </w:r>
      <w:r w:rsidRPr="726E211E" w:rsidR="00DC5433">
        <w:rPr>
          <w:sz w:val="22"/>
          <w:szCs w:val="22"/>
          <w:lang w:val="es-ES"/>
        </w:rPr>
        <w:t xml:space="preserve"> </w:t>
      </w:r>
      <w:r w:rsidRPr="726E211E" w:rsidR="00DC5433">
        <w:rPr>
          <w:sz w:val="22"/>
          <w:szCs w:val="22"/>
          <w:lang w:val="es-ES"/>
        </w:rPr>
        <w:t>Transparency</w:t>
      </w:r>
      <w:r w:rsidRPr="726E211E" w:rsidR="00DC5433">
        <w:rPr>
          <w:sz w:val="22"/>
          <w:szCs w:val="22"/>
          <w:lang w:val="es-ES"/>
        </w:rPr>
        <w:t xml:space="preserve"> and Exchange </w:t>
      </w:r>
      <w:r w:rsidRPr="726E211E" w:rsidR="00DC5433">
        <w:rPr>
          <w:sz w:val="22"/>
          <w:szCs w:val="22"/>
          <w:lang w:val="es-ES"/>
        </w:rPr>
        <w:t xml:space="preserve">of</w:t>
      </w:r>
      <w:r w:rsidRPr="726E211E" w:rsidR="00DC5433">
        <w:rPr>
          <w:sz w:val="22"/>
          <w:szCs w:val="22"/>
          <w:lang w:val="es-ES"/>
        </w:rPr>
        <w:t xml:space="preserve"> </w:t>
      </w:r>
      <w:r w:rsidRPr="726E211E" w:rsidR="00DC5433">
        <w:rPr>
          <w:sz w:val="22"/>
          <w:szCs w:val="22"/>
          <w:lang w:val="es-ES"/>
        </w:rPr>
        <w:t>Information</w:t>
      </w:r>
      <w:r w:rsidRPr="726E211E" w:rsidR="00DC5433">
        <w:rPr>
          <w:sz w:val="22"/>
          <w:szCs w:val="22"/>
          <w:lang w:val="es-ES"/>
        </w:rPr>
        <w:t xml:space="preserve"> </w:t>
      </w:r>
      <w:r w:rsidRPr="726E211E" w:rsidR="00DC5433">
        <w:rPr>
          <w:sz w:val="22"/>
          <w:szCs w:val="22"/>
          <w:lang w:val="es-ES"/>
        </w:rPr>
        <w:t xml:space="preserve">for</w:t>
      </w:r>
      <w:r w:rsidRPr="726E211E" w:rsidR="00DC5433">
        <w:rPr>
          <w:sz w:val="22"/>
          <w:szCs w:val="22"/>
          <w:lang w:val="es-ES"/>
        </w:rPr>
        <w:t xml:space="preserve"> </w:t>
      </w:r>
      <w:r w:rsidRPr="726E211E" w:rsidR="00DC5433">
        <w:rPr>
          <w:sz w:val="22"/>
          <w:szCs w:val="22"/>
          <w:lang w:val="es-ES"/>
        </w:rPr>
        <w:t xml:space="preserve">Tax</w:t>
      </w:r>
      <w:r w:rsidRPr="726E211E" w:rsidR="00DC5433">
        <w:rPr>
          <w:sz w:val="22"/>
          <w:szCs w:val="22"/>
          <w:lang w:val="es-ES"/>
        </w:rPr>
        <w:t xml:space="preserve"> </w:t>
      </w:r>
      <w:r w:rsidRPr="726E211E" w:rsidR="00DC5433">
        <w:rPr>
          <w:sz w:val="22"/>
          <w:szCs w:val="22"/>
          <w:lang w:val="es-ES"/>
        </w:rPr>
        <w:t>Purposes</w:t>
      </w:r>
      <w:bookmarkEnd w:id="5"/>
      <w:r w:rsidRPr="726E211E" w:rsidR="00700AFA">
        <w:rPr>
          <w:rStyle w:val="FootnoteReference"/>
          <w:sz w:val="22"/>
          <w:szCs w:val="22"/>
          <w:lang w:val="es-ES"/>
        </w:rPr>
        <w:footnoteReference w:id="57"/>
      </w:r>
    </w:p>
    <w:p w:rsidRPr="000554E4" w:rsidR="00DC5433" w:rsidP="000554E4" w:rsidRDefault="00DC5433" w14:paraId="5200D242" w14:textId="77777777">
      <w:pPr>
        <w:spacing w:line="336" w:lineRule="auto"/>
        <w:ind w:firstLine="1134"/>
        <w:rPr>
          <w:rFonts w:cs="Arial"/>
          <w:smallCaps w:val="0"/>
          <w:sz w:val="22"/>
          <w:szCs w:val="22"/>
        </w:rPr>
      </w:pPr>
    </w:p>
    <w:p w:rsidRPr="000554E4" w:rsidR="00DC5433" w:rsidP="04054985" w:rsidRDefault="00DC5433" w14:paraId="048F0439" w14:textId="77777777">
      <w:pPr>
        <w:spacing w:line="336" w:lineRule="auto"/>
        <w:ind w:firstLine="1134"/>
        <w:rPr>
          <w:rFonts w:cs="Arial"/>
          <w:i w:val="1"/>
          <w:iCs w:val="1"/>
          <w:caps w:val="0"/>
          <w:smallCaps w:val="0"/>
          <w:sz w:val="22"/>
          <w:szCs w:val="22"/>
          <w:lang w:val="es-ES"/>
        </w:rPr>
      </w:pPr>
      <w:r w:rsidRPr="04054985" w:rsidR="00DC5433">
        <w:rPr>
          <w:rFonts w:cs="Arial"/>
          <w:caps w:val="0"/>
          <w:smallCaps w:val="0"/>
          <w:sz w:val="22"/>
          <w:szCs w:val="22"/>
          <w:lang w:val="es-ES"/>
        </w:rPr>
        <w:t xml:space="preserve">La  exposición anterior permite concluir que el </w:t>
      </w:r>
      <w:r w:rsidRPr="04054985" w:rsidR="00DC5433">
        <w:rPr>
          <w:rFonts w:cs="Arial"/>
          <w:i w:val="1"/>
          <w:iCs w:val="1"/>
          <w:caps w:val="0"/>
          <w:smallCaps w:val="0"/>
          <w:sz w:val="22"/>
          <w:szCs w:val="22"/>
          <w:lang w:val="es-ES"/>
        </w:rPr>
        <w:t xml:space="preserve">Foro Global sobre Transparencia e Intercambio de Información con finalidad fiscal </w:t>
      </w:r>
      <w:r w:rsidRPr="04054985" w:rsidR="00DC5433">
        <w:rPr>
          <w:rFonts w:cs="Arial"/>
          <w:caps w:val="0"/>
          <w:smallCaps w:val="0"/>
          <w:sz w:val="22"/>
          <w:szCs w:val="22"/>
          <w:lang w:val="es-ES"/>
        </w:rPr>
        <w:t>(</w:t>
      </w:r>
      <w:r w:rsidRPr="04054985" w:rsidR="00DC5433">
        <w:rPr>
          <w:rFonts w:cs="Arial"/>
          <w:sz w:val="22"/>
          <w:szCs w:val="22"/>
          <w:lang w:val="es-ES"/>
        </w:rPr>
        <w:t>“</w:t>
      </w:r>
      <w:r w:rsidRPr="04054985" w:rsidR="00DC5433">
        <w:rPr>
          <w:rFonts w:cs="Arial"/>
          <w:i w:val="1"/>
          <w:iCs w:val="1"/>
          <w:caps w:val="0"/>
          <w:smallCaps w:val="0"/>
          <w:sz w:val="22"/>
          <w:szCs w:val="22"/>
          <w:lang w:val="es-ES"/>
        </w:rPr>
        <w:t xml:space="preserve">Global </w:t>
      </w:r>
      <w:r w:rsidRPr="04054985" w:rsidR="00DC5433">
        <w:rPr>
          <w:rFonts w:cs="Arial"/>
          <w:i w:val="1"/>
          <w:iCs w:val="1"/>
          <w:caps w:val="0"/>
          <w:smallCaps w:val="0"/>
          <w:sz w:val="22"/>
          <w:szCs w:val="22"/>
          <w:lang w:val="es-ES"/>
        </w:rPr>
        <w:t>Forum</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on</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Transparency</w:t>
      </w:r>
      <w:r w:rsidRPr="04054985" w:rsidR="00DC5433">
        <w:rPr>
          <w:rFonts w:cs="Arial"/>
          <w:i w:val="1"/>
          <w:iCs w:val="1"/>
          <w:caps w:val="0"/>
          <w:smallCaps w:val="0"/>
          <w:sz w:val="22"/>
          <w:szCs w:val="22"/>
          <w:lang w:val="es-ES"/>
        </w:rPr>
        <w:t xml:space="preserve"> and Exchange of </w:t>
      </w:r>
      <w:r w:rsidRPr="04054985" w:rsidR="00DC5433">
        <w:rPr>
          <w:rFonts w:cs="Arial"/>
          <w:i w:val="1"/>
          <w:iCs w:val="1"/>
          <w:caps w:val="0"/>
          <w:smallCaps w:val="0"/>
          <w:sz w:val="22"/>
          <w:szCs w:val="22"/>
          <w:lang w:val="es-ES"/>
        </w:rPr>
        <w:t>Information</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for</w:t>
      </w:r>
      <w:r w:rsidRPr="04054985" w:rsidR="00DC5433">
        <w:rPr>
          <w:rFonts w:cs="Arial"/>
          <w:i w:val="1"/>
          <w:iCs w:val="1"/>
          <w:caps w:val="0"/>
          <w:smallCaps w:val="0"/>
          <w:sz w:val="22"/>
          <w:szCs w:val="22"/>
          <w:lang w:val="es-ES"/>
        </w:rPr>
        <w:t xml:space="preserve"> Tax </w:t>
      </w:r>
      <w:r w:rsidRPr="04054985" w:rsidR="00DC5433">
        <w:rPr>
          <w:rFonts w:cs="Arial"/>
          <w:i w:val="1"/>
          <w:iCs w:val="1"/>
          <w:caps w:val="0"/>
          <w:smallCaps w:val="0"/>
          <w:sz w:val="22"/>
          <w:szCs w:val="22"/>
          <w:lang w:val="es-ES"/>
        </w:rPr>
        <w:t>Purposes</w:t>
      </w:r>
      <w:r w:rsidRPr="04054985" w:rsidR="00DC5433">
        <w:rPr>
          <w:rFonts w:cs="Arial"/>
          <w:sz w:val="22"/>
          <w:szCs w:val="22"/>
          <w:lang w:val="es-ES"/>
        </w:rPr>
        <w:t>”</w:t>
      </w:r>
      <w:r w:rsidRPr="04054985" w:rsidR="00DC5433">
        <w:rPr>
          <w:rFonts w:cs="Arial"/>
          <w:caps w:val="0"/>
          <w:smallCaps w:val="0"/>
          <w:sz w:val="22"/>
          <w:szCs w:val="22"/>
          <w:lang w:val="es-ES"/>
        </w:rPr>
        <w:t>)</w:t>
      </w:r>
      <w:r w:rsidRPr="04054985" w:rsidR="001E7D7E">
        <w:rPr>
          <w:rFonts w:cs="Arial"/>
          <w:caps w:val="0"/>
          <w:smallCaps w:val="0"/>
          <w:sz w:val="22"/>
          <w:szCs w:val="22"/>
          <w:lang w:val="es-ES"/>
        </w:rPr>
        <w:t xml:space="preserve"> </w:t>
      </w:r>
      <w:r w:rsidRPr="04054985" w:rsidR="00DC5433">
        <w:rPr>
          <w:rFonts w:cs="Arial"/>
          <w:caps w:val="0"/>
          <w:smallCaps w:val="0"/>
          <w:sz w:val="22"/>
          <w:szCs w:val="22"/>
          <w:lang w:val="es-ES"/>
        </w:rPr>
        <w:t>es un eslabón más en la cadena iniciada a partir del informe sobre competencia fiscal perjudicial. Este foro es en realidad la evolución de su predecesor, el "Foro sobre las prácticas fiscales perjudiciales" (1998).</w:t>
      </w:r>
    </w:p>
    <w:p w:rsidRPr="000554E4" w:rsidR="00DC5433" w:rsidP="000554E4" w:rsidRDefault="00DC5433" w14:paraId="7DA1B4CD" w14:textId="77777777">
      <w:pPr>
        <w:spacing w:line="336" w:lineRule="auto"/>
        <w:ind w:firstLine="1134"/>
        <w:rPr>
          <w:rFonts w:cs="Arial"/>
          <w:smallCaps w:val="0"/>
          <w:sz w:val="22"/>
          <w:szCs w:val="22"/>
        </w:rPr>
      </w:pPr>
    </w:p>
    <w:p w:rsidRPr="000554E4" w:rsidR="00DC5433" w:rsidP="04054985" w:rsidRDefault="00DC5433" w14:paraId="3FA22238"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Por lo tanto, </w:t>
      </w:r>
      <w:r w:rsidRPr="04054985" w:rsidR="001E7D7E">
        <w:rPr>
          <w:rFonts w:cs="Arial"/>
          <w:caps w:val="0"/>
          <w:smallCaps w:val="0"/>
          <w:sz w:val="22"/>
          <w:szCs w:val="22"/>
          <w:lang w:val="es-ES"/>
        </w:rPr>
        <w:t>se puede</w:t>
      </w:r>
      <w:r w:rsidRPr="04054985" w:rsidR="00DC5433">
        <w:rPr>
          <w:rFonts w:cs="Arial"/>
          <w:caps w:val="0"/>
          <w:smallCaps w:val="0"/>
          <w:sz w:val="22"/>
          <w:szCs w:val="22"/>
          <w:lang w:val="es-ES"/>
        </w:rPr>
        <w:t xml:space="preserve"> afirmar que el foro sobre las prácticas fiscales perjudiciales se ha convertido en un foro global, acogiendo a un gran número de jurisdicciones  participantes y observadoras. En la actualidad cuenta con 120 países (y no sólo de los países miembros), que proviene</w:t>
      </w:r>
      <w:r w:rsidRPr="04054985" w:rsidR="001E7D7E">
        <w:rPr>
          <w:rFonts w:cs="Arial"/>
          <w:caps w:val="0"/>
          <w:smallCaps w:val="0"/>
          <w:sz w:val="22"/>
          <w:szCs w:val="22"/>
          <w:lang w:val="es-ES"/>
        </w:rPr>
        <w:t>n</w:t>
      </w:r>
      <w:r w:rsidRPr="04054985" w:rsidR="00DC5433">
        <w:rPr>
          <w:rFonts w:cs="Arial"/>
          <w:caps w:val="0"/>
          <w:smallCaps w:val="0"/>
          <w:sz w:val="22"/>
          <w:szCs w:val="22"/>
          <w:lang w:val="es-ES"/>
        </w:rPr>
        <w:t xml:space="preserve"> no sólo de las prácticas perjudiciales, pero tiene como verdadero enfoque la transparencia e intercambio de informaciones.</w:t>
      </w:r>
      <w:r w:rsidRPr="04054985">
        <w:rPr>
          <w:rFonts w:cs="Arial"/>
          <w:caps w:val="0"/>
          <w:smallCaps w:val="0"/>
          <w:sz w:val="22"/>
          <w:szCs w:val="22"/>
          <w:vertAlign w:val="superscript"/>
          <w:lang w:val="es-ES"/>
        </w:rPr>
        <w:footnoteReference w:id="58"/>
      </w:r>
    </w:p>
    <w:p w:rsidRPr="000554E4" w:rsidR="00DC5433" w:rsidP="000554E4" w:rsidRDefault="00DC5433" w14:paraId="4A07A106" w14:textId="77777777">
      <w:pPr>
        <w:spacing w:line="336" w:lineRule="auto"/>
        <w:rPr>
          <w:rFonts w:cs="Arial"/>
          <w:smallCaps w:val="0"/>
          <w:sz w:val="22"/>
          <w:szCs w:val="22"/>
        </w:rPr>
      </w:pPr>
    </w:p>
    <w:p w:rsidRPr="000554E4" w:rsidR="00DC5433" w:rsidP="000554E4" w:rsidRDefault="00DC5433" w14:paraId="21B9457D" w14:textId="77777777">
      <w:pPr>
        <w:spacing w:line="336" w:lineRule="auto"/>
        <w:ind w:firstLine="1134"/>
        <w:rPr>
          <w:rFonts w:cs="Arial"/>
          <w:smallCaps w:val="0"/>
          <w:sz w:val="22"/>
          <w:szCs w:val="22"/>
        </w:rPr>
      </w:pPr>
      <w:r w:rsidRPr="000554E4">
        <w:rPr>
          <w:rFonts w:cs="Arial"/>
          <w:smallCaps w:val="0"/>
          <w:sz w:val="22"/>
          <w:szCs w:val="22"/>
        </w:rPr>
        <w:t xml:space="preserve">En 2002, ya con los primeros resultados del Foro, la OCDE elaboró un modelo de intercambio de información fiscal, donde los países signatarios del acuerdo </w:t>
      </w:r>
      <w:r w:rsidRPr="000554E4">
        <w:rPr>
          <w:rFonts w:cs="Arial"/>
          <w:smallCaps w:val="0"/>
          <w:sz w:val="22"/>
          <w:szCs w:val="22"/>
        </w:rPr>
        <w:t>podrían tener una base bilateral o multilateral, obtener informaciones de naturaleza fiscal mediante petición expresa.</w:t>
      </w:r>
    </w:p>
    <w:p w:rsidRPr="000554E4" w:rsidR="00DC5433" w:rsidP="000554E4" w:rsidRDefault="00DC5433" w14:paraId="5BAB8BE0" w14:textId="77777777">
      <w:pPr>
        <w:spacing w:line="336" w:lineRule="auto"/>
        <w:ind w:firstLine="1134"/>
        <w:rPr>
          <w:rFonts w:cs="Arial"/>
          <w:smallCaps w:val="0"/>
          <w:sz w:val="22"/>
          <w:szCs w:val="22"/>
        </w:rPr>
      </w:pPr>
    </w:p>
    <w:p w:rsidRPr="000554E4" w:rsidR="00DC5433" w:rsidP="04054985" w:rsidRDefault="00DC5433" w14:paraId="5F21E471"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El informe de progreso publicado en 2004 afirma el abandono de la política de listas con el fin de buscar mayor aplicabilidad y efectividad de medidas, esta vez con el nuevo enfoque, el intercambio de informaciones; en el mismo año, para seguir promoviendo el  trabajo de la OCDE, los ministros de las Finanzas del G20 emitieron un comunicado apoyando la iniciativa de intercambio de informaciones  fiscales  de la OCDE y el modelo del acuerdo.</w:t>
      </w:r>
    </w:p>
    <w:p w:rsidRPr="000554E4" w:rsidR="00DC5433" w:rsidP="000554E4" w:rsidRDefault="00DC5433" w14:paraId="3245BB9D" w14:textId="77777777">
      <w:pPr>
        <w:spacing w:line="336" w:lineRule="auto"/>
        <w:ind w:firstLine="1134"/>
        <w:rPr>
          <w:rFonts w:cs="Arial"/>
          <w:smallCaps w:val="0"/>
          <w:sz w:val="22"/>
          <w:szCs w:val="22"/>
        </w:rPr>
      </w:pPr>
    </w:p>
    <w:p w:rsidRPr="000554E4" w:rsidR="00DC5433" w:rsidP="000554E4" w:rsidRDefault="00DC5433" w14:paraId="383B337A" w14:textId="77777777">
      <w:pPr>
        <w:spacing w:line="336" w:lineRule="auto"/>
        <w:ind w:firstLine="1134"/>
        <w:rPr>
          <w:rFonts w:cs="Arial"/>
          <w:smallCaps w:val="0"/>
          <w:sz w:val="22"/>
          <w:szCs w:val="22"/>
        </w:rPr>
      </w:pPr>
      <w:r w:rsidRPr="000554E4">
        <w:rPr>
          <w:rFonts w:cs="Arial"/>
          <w:smallCaps w:val="0"/>
          <w:sz w:val="22"/>
          <w:szCs w:val="22"/>
        </w:rPr>
        <w:t>En 2006, la OCDE publicó un nuevo informe de evaluación de los avanzos en la política de transparencia fiscal y de intercambio de informaciones fiscales, exaltando la adopción de los modelos de acuerdos en 82 tratados.</w:t>
      </w:r>
    </w:p>
    <w:p w:rsidRPr="000554E4" w:rsidR="00DC5433" w:rsidP="000554E4" w:rsidRDefault="00DC5433" w14:paraId="5232A710" w14:textId="77777777">
      <w:pPr>
        <w:spacing w:line="336" w:lineRule="auto"/>
        <w:ind w:firstLine="1134"/>
        <w:rPr>
          <w:rFonts w:cs="Arial"/>
          <w:smallCaps w:val="0"/>
          <w:sz w:val="22"/>
          <w:szCs w:val="22"/>
        </w:rPr>
      </w:pPr>
    </w:p>
    <w:p w:rsidRPr="000554E4" w:rsidR="00DC5433" w:rsidP="527A7EC2" w:rsidRDefault="00DC5433" w14:paraId="7C3FDF2F"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En marzo de 2007, la OCDE patrocinó una serie de reuniones entre más de 100 inspectores fiscales para discutir fórmulas agresivas de planeamiento fiscal; las reuniones elucidar</w:t>
      </w:r>
      <w:r w:rsidRPr="527A7EC2" w:rsidR="001E7D7E">
        <w:rPr>
          <w:rFonts w:cs="Arial"/>
          <w:caps w:val="0"/>
          <w:smallCaps w:val="0"/>
          <w:sz w:val="22"/>
          <w:szCs w:val="22"/>
          <w:lang w:val="es-ES"/>
        </w:rPr>
        <w:t>o</w:t>
      </w:r>
      <w:r w:rsidRPr="527A7EC2" w:rsidR="00DC5433">
        <w:rPr>
          <w:rFonts w:cs="Arial"/>
          <w:caps w:val="0"/>
          <w:smallCaps w:val="0"/>
          <w:sz w:val="22"/>
          <w:szCs w:val="22"/>
          <w:lang w:val="es-ES"/>
        </w:rPr>
        <w:t xml:space="preserve">n elementos clave en la mayoría de estos programas, que a menudo se utilizan </w:t>
      </w:r>
      <w:r w:rsidRPr="527A7EC2" w:rsidR="00DC5433">
        <w:rPr>
          <w:rFonts w:cs="Arial"/>
          <w:caps w:val="0"/>
          <w:smallCaps w:val="0"/>
          <w:sz w:val="22"/>
          <w:szCs w:val="22"/>
          <w:lang w:val="es-ES"/>
        </w:rPr>
        <w:t>de  los</w:t>
      </w:r>
      <w:r w:rsidRPr="527A7EC2" w:rsidR="00DC5433">
        <w:rPr>
          <w:rFonts w:cs="Arial"/>
          <w:caps w:val="0"/>
          <w:smallCaps w:val="0"/>
          <w:sz w:val="22"/>
          <w:szCs w:val="22"/>
          <w:lang w:val="es-ES"/>
        </w:rPr>
        <w:t xml:space="preserve"> paraísos fiscales.</w:t>
      </w:r>
    </w:p>
    <w:p w:rsidRPr="000554E4" w:rsidR="00DC5433" w:rsidP="000554E4" w:rsidRDefault="00DC5433" w14:paraId="39620E21" w14:textId="77777777">
      <w:pPr>
        <w:spacing w:line="336" w:lineRule="auto"/>
        <w:ind w:firstLine="1134"/>
        <w:rPr>
          <w:rFonts w:cs="Arial"/>
          <w:smallCaps w:val="0"/>
          <w:sz w:val="22"/>
          <w:szCs w:val="22"/>
        </w:rPr>
      </w:pPr>
    </w:p>
    <w:p w:rsidRPr="000554E4" w:rsidR="00DC5433" w:rsidP="000554E4" w:rsidRDefault="00DC5433" w14:paraId="01C4CBCD" w14:textId="77777777">
      <w:pPr>
        <w:spacing w:line="336" w:lineRule="auto"/>
        <w:ind w:firstLine="1134"/>
        <w:rPr>
          <w:rFonts w:cs="Arial"/>
          <w:i/>
          <w:smallCaps w:val="0"/>
          <w:sz w:val="22"/>
          <w:szCs w:val="22"/>
          <w:lang w:val="en-US"/>
        </w:rPr>
      </w:pPr>
      <w:r w:rsidRPr="000554E4">
        <w:rPr>
          <w:rFonts w:cs="Arial"/>
          <w:smallCaps w:val="0"/>
          <w:sz w:val="22"/>
          <w:szCs w:val="22"/>
        </w:rPr>
        <w:t>En octubre del mismo año, en su informe sobre el desarrollo</w:t>
      </w:r>
      <w:r w:rsidRPr="000554E4">
        <w:rPr>
          <w:rFonts w:cs="Arial"/>
          <w:smallCaps w:val="0"/>
          <w:sz w:val="22"/>
          <w:szCs w:val="22"/>
          <w:lang w:val="en-US"/>
        </w:rPr>
        <w:t xml:space="preserve">, la OCDE </w:t>
      </w:r>
      <w:proofErr w:type="spellStart"/>
      <w:r w:rsidRPr="000554E4">
        <w:rPr>
          <w:rFonts w:cs="Arial"/>
          <w:smallCaps w:val="0"/>
          <w:sz w:val="22"/>
          <w:szCs w:val="22"/>
          <w:lang w:val="en-US"/>
        </w:rPr>
        <w:t>dijo</w:t>
      </w:r>
      <w:proofErr w:type="spellEnd"/>
      <w:r w:rsidRPr="000554E4">
        <w:rPr>
          <w:rFonts w:cs="Arial"/>
          <w:smallCaps w:val="0"/>
          <w:sz w:val="22"/>
          <w:szCs w:val="22"/>
          <w:lang w:val="en-US"/>
        </w:rPr>
        <w:t xml:space="preserve">: </w:t>
      </w:r>
      <w:r w:rsidRPr="000554E4">
        <w:rPr>
          <w:rFonts w:cs="Arial"/>
          <w:i/>
          <w:smallCaps w:val="0"/>
          <w:sz w:val="22"/>
          <w:szCs w:val="22"/>
          <w:lang w:val="en-US"/>
        </w:rPr>
        <w:t xml:space="preserve">"Significant restrictions on access to bank [information] for tax purposes remain in three OECD countries (Austria, Luxembourg, Switzerland) and in a number of offshore financial </w:t>
      </w:r>
      <w:proofErr w:type="spellStart"/>
      <w:r w:rsidRPr="000554E4">
        <w:rPr>
          <w:rFonts w:cs="Arial"/>
          <w:i/>
          <w:smallCaps w:val="0"/>
          <w:sz w:val="22"/>
          <w:szCs w:val="22"/>
          <w:lang w:val="en-US"/>
        </w:rPr>
        <w:t>centres</w:t>
      </w:r>
      <w:proofErr w:type="spellEnd"/>
      <w:r w:rsidRPr="000554E4">
        <w:rPr>
          <w:rFonts w:cs="Arial"/>
          <w:i/>
          <w:smallCaps w:val="0"/>
          <w:sz w:val="22"/>
          <w:szCs w:val="22"/>
          <w:lang w:val="en-US"/>
        </w:rPr>
        <w:t xml:space="preserve"> (e.g. Cyprus, Liechtenstein, Panama and Singapore). Moreover, a number of offshore financial </w:t>
      </w:r>
      <w:proofErr w:type="spellStart"/>
      <w:r w:rsidRPr="000554E4">
        <w:rPr>
          <w:rFonts w:cs="Arial"/>
          <w:i/>
          <w:smallCaps w:val="0"/>
          <w:sz w:val="22"/>
          <w:szCs w:val="22"/>
          <w:lang w:val="en-US"/>
        </w:rPr>
        <w:t>centres</w:t>
      </w:r>
      <w:proofErr w:type="spellEnd"/>
      <w:r w:rsidRPr="000554E4">
        <w:rPr>
          <w:rFonts w:cs="Arial"/>
          <w:i/>
          <w:smallCaps w:val="0"/>
          <w:sz w:val="22"/>
          <w:szCs w:val="22"/>
          <w:lang w:val="en-US"/>
        </w:rPr>
        <w:t xml:space="preserve"> that committed to implement standards on transparency and the effective exchange of information standards developed by the OECD's Global Forum on Taxation have failed to do so."</w:t>
      </w:r>
      <w:r w:rsidRPr="000554E4">
        <w:rPr>
          <w:rFonts w:cs="Arial"/>
          <w:i/>
          <w:smallCaps w:val="0"/>
          <w:sz w:val="22"/>
          <w:szCs w:val="22"/>
          <w:vertAlign w:val="superscript"/>
        </w:rPr>
        <w:footnoteReference w:id="59"/>
      </w:r>
    </w:p>
    <w:p w:rsidRPr="000554E4" w:rsidR="00DC5433" w:rsidP="000554E4" w:rsidRDefault="00DC5433" w14:paraId="75CB39B5" w14:textId="77777777">
      <w:pPr>
        <w:spacing w:line="336" w:lineRule="auto"/>
        <w:ind w:firstLine="1134"/>
        <w:rPr>
          <w:rFonts w:cs="Arial"/>
          <w:smallCaps w:val="0"/>
          <w:sz w:val="22"/>
          <w:szCs w:val="22"/>
          <w:lang w:val="en-US"/>
        </w:rPr>
      </w:pPr>
    </w:p>
    <w:p w:rsidRPr="000554E4" w:rsidR="00DC5433" w:rsidP="000554E4" w:rsidRDefault="00DC5433" w14:paraId="1071C47A" w14:textId="77777777">
      <w:pPr>
        <w:spacing w:line="336" w:lineRule="auto"/>
        <w:ind w:firstLine="1134"/>
        <w:rPr>
          <w:rFonts w:cs="Arial"/>
          <w:smallCaps w:val="0"/>
          <w:sz w:val="22"/>
          <w:szCs w:val="22"/>
        </w:rPr>
      </w:pPr>
      <w:r w:rsidRPr="000554E4">
        <w:rPr>
          <w:rFonts w:cs="Arial"/>
          <w:smallCaps w:val="0"/>
          <w:sz w:val="22"/>
          <w:szCs w:val="22"/>
        </w:rPr>
        <w:t>Esta transformación, que se inició con el cambio de la comprensión de los Estados Unidos</w:t>
      </w:r>
      <w:r w:rsidRPr="000554E4">
        <w:rPr>
          <w:rFonts w:cs="Arial"/>
          <w:smallCaps w:val="0"/>
          <w:sz w:val="22"/>
          <w:szCs w:val="22"/>
          <w:vertAlign w:val="superscript"/>
        </w:rPr>
        <w:footnoteReference w:id="60"/>
      </w:r>
      <w:r w:rsidRPr="000554E4">
        <w:rPr>
          <w:rFonts w:cs="Arial"/>
          <w:smallCaps w:val="0"/>
          <w:sz w:val="22"/>
          <w:szCs w:val="22"/>
        </w:rPr>
        <w:t>, y fue consagrada en 2009, a petición del Grupo de los Veinte (G-20) para fortalecer las políticas de intercambio de informaciones</w:t>
      </w:r>
      <w:r w:rsidRPr="000554E4">
        <w:rPr>
          <w:rFonts w:cs="Arial"/>
          <w:smallCaps w:val="0"/>
          <w:sz w:val="22"/>
          <w:szCs w:val="22"/>
          <w:vertAlign w:val="superscript"/>
        </w:rPr>
        <w:footnoteReference w:id="61"/>
      </w:r>
      <w:r w:rsidRPr="000554E4">
        <w:rPr>
          <w:rFonts w:cs="Arial"/>
          <w:smallCaps w:val="0"/>
          <w:sz w:val="22"/>
          <w:szCs w:val="22"/>
        </w:rPr>
        <w:t>.</w:t>
      </w:r>
    </w:p>
    <w:p w:rsidRPr="000554E4" w:rsidR="00DC5433" w:rsidP="000554E4" w:rsidRDefault="00DC5433" w14:paraId="778B4021" w14:textId="77777777">
      <w:pPr>
        <w:spacing w:line="336" w:lineRule="auto"/>
        <w:ind w:firstLine="1134"/>
        <w:rPr>
          <w:rFonts w:cs="Arial"/>
          <w:smallCaps w:val="0"/>
          <w:sz w:val="22"/>
          <w:szCs w:val="22"/>
        </w:rPr>
      </w:pPr>
    </w:p>
    <w:p w:rsidRPr="000554E4" w:rsidR="00DC5433" w:rsidP="527A7EC2" w:rsidRDefault="00DC5433" w14:paraId="34281A97"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El Foro Global sobre Transparencia e Intercambio de informaciones con fines fiscales fue nuevamente reformado, rescatando la postura activa en la negociación y </w:t>
      </w:r>
      <w:r w:rsidRPr="527A7EC2" w:rsidR="00DC5433">
        <w:rPr>
          <w:rFonts w:cs="Arial"/>
          <w:caps w:val="0"/>
          <w:smallCaps w:val="0"/>
          <w:sz w:val="22"/>
          <w:szCs w:val="22"/>
          <w:lang w:val="es-ES"/>
        </w:rPr>
        <w:t>aplicación  de</w:t>
      </w:r>
      <w:r w:rsidRPr="527A7EC2" w:rsidR="00DC5433">
        <w:rPr>
          <w:rFonts w:cs="Arial"/>
          <w:caps w:val="0"/>
          <w:smallCaps w:val="0"/>
          <w:sz w:val="22"/>
          <w:szCs w:val="22"/>
          <w:lang w:val="es-ES"/>
        </w:rPr>
        <w:t xml:space="preserve"> acuerdos de intercambio de información entre países miembros y no miembros. La participación de la OCDE en los trabajos del G20 se acentuó significativamente desde entonces, especialmente por la divulgación periódica de informes del progreso de sus trabajos, que son debatidos en las reuniones de la cúpula. </w:t>
      </w:r>
    </w:p>
    <w:p w:rsidRPr="000554E4" w:rsidR="00DC5433" w:rsidP="000554E4" w:rsidRDefault="00DC5433" w14:paraId="0190DC37" w14:textId="77777777">
      <w:pPr>
        <w:spacing w:line="336" w:lineRule="auto"/>
        <w:ind w:firstLine="1134"/>
        <w:rPr>
          <w:rFonts w:cs="Arial"/>
          <w:smallCaps w:val="0"/>
          <w:sz w:val="22"/>
          <w:szCs w:val="22"/>
        </w:rPr>
      </w:pPr>
    </w:p>
    <w:p w:rsidRPr="000554E4" w:rsidR="00DC5433" w:rsidP="527A7EC2" w:rsidRDefault="00DC5433" w14:paraId="2D5CD6CA"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En julio de 2013, durante la reunión del G-20 en Rusia, los </w:t>
      </w:r>
      <w:r w:rsidRPr="527A7EC2" w:rsidR="00DC5433">
        <w:rPr>
          <w:rFonts w:cs="Arial"/>
          <w:caps w:val="0"/>
          <w:smallCaps w:val="0"/>
          <w:sz w:val="22"/>
          <w:szCs w:val="22"/>
          <w:lang w:val="es-ES"/>
        </w:rPr>
        <w:t>Ministros</w:t>
      </w:r>
      <w:r w:rsidRPr="527A7EC2" w:rsidR="00DC5433">
        <w:rPr>
          <w:rFonts w:cs="Arial"/>
          <w:caps w:val="0"/>
          <w:smallCaps w:val="0"/>
          <w:sz w:val="22"/>
          <w:szCs w:val="22"/>
          <w:lang w:val="es-ES"/>
        </w:rPr>
        <w:t xml:space="preserve"> de Finanzas y Gobernadores de Bancos Centrales emitieron comunicado elogiando los avances en muchas jurisdicciones, reafirmando su intención de lograr el intercambio automático de información como el nuevo estándar global.</w:t>
      </w:r>
    </w:p>
    <w:p w:rsidRPr="000554E4" w:rsidR="00DC5433" w:rsidP="000554E4" w:rsidRDefault="00DC5433" w14:paraId="5DA8CEAF" w14:textId="77777777">
      <w:pPr>
        <w:spacing w:line="336" w:lineRule="auto"/>
        <w:ind w:firstLine="1134"/>
        <w:rPr>
          <w:rFonts w:cs="Arial"/>
          <w:smallCaps w:val="0"/>
          <w:sz w:val="22"/>
          <w:szCs w:val="22"/>
        </w:rPr>
      </w:pPr>
    </w:p>
    <w:p w:rsidRPr="000554E4" w:rsidR="00DC5433" w:rsidP="000554E4" w:rsidRDefault="00DC5433" w14:paraId="300E09F9" w14:textId="77777777">
      <w:pPr>
        <w:spacing w:line="336" w:lineRule="auto"/>
        <w:ind w:firstLine="1134"/>
        <w:rPr>
          <w:rFonts w:cs="Arial"/>
          <w:smallCaps w:val="0"/>
          <w:sz w:val="22"/>
          <w:szCs w:val="22"/>
        </w:rPr>
      </w:pPr>
      <w:r w:rsidRPr="000554E4">
        <w:rPr>
          <w:rFonts w:cs="Arial"/>
          <w:smallCaps w:val="0"/>
          <w:sz w:val="22"/>
          <w:szCs w:val="22"/>
        </w:rPr>
        <w:t>Según sus propias informaciones, en la actualidad hay cerca de 800 tratados de intercambio de información fiscal, entablados segundo los modelos elaborados por la OCDE en los últimos 11 años; no obstante, considera de esta cifra 400 relaciones entabladas en el Espacio Europeo, derivadas de la Directiva sobre Asistencia Mutua Administrativa en Materia Fiscal de 2011, así como acuerdos de doble imposición ya firmados que sostienen el artículo 26 en sus nuevas normas (modelo 2008).</w:t>
      </w:r>
    </w:p>
    <w:p w:rsidRPr="000554E4" w:rsidR="00DC5433" w:rsidP="000554E4" w:rsidRDefault="00DC5433" w14:paraId="25A150F4" w14:textId="77777777">
      <w:pPr>
        <w:spacing w:line="336" w:lineRule="auto"/>
        <w:ind w:firstLine="1134"/>
        <w:rPr>
          <w:rFonts w:cs="Arial"/>
          <w:smallCaps w:val="0"/>
          <w:sz w:val="22"/>
          <w:szCs w:val="22"/>
        </w:rPr>
      </w:pPr>
    </w:p>
    <w:p w:rsidRPr="000554E4" w:rsidR="00DC5433" w:rsidP="000554E4" w:rsidRDefault="00070BDE" w14:paraId="38AB5CA9" w14:textId="77777777">
      <w:pPr>
        <w:pStyle w:val="Heading2"/>
        <w:spacing w:line="336" w:lineRule="auto"/>
        <w:rPr>
          <w:sz w:val="22"/>
          <w:szCs w:val="22"/>
        </w:rPr>
      </w:pPr>
      <w:bookmarkStart w:name="_Toc274252463" w:id="8"/>
      <w:r w:rsidRPr="000554E4">
        <w:rPr>
          <w:sz w:val="22"/>
          <w:szCs w:val="22"/>
        </w:rPr>
        <w:t>10.4</w:t>
      </w:r>
      <w:r w:rsidRPr="000554E4" w:rsidR="00DC5433">
        <w:rPr>
          <w:sz w:val="22"/>
          <w:szCs w:val="22"/>
        </w:rPr>
        <w:t xml:space="preserve">.1. </w:t>
      </w:r>
      <w:r w:rsidRPr="000554E4" w:rsidR="00DC5433">
        <w:rPr>
          <w:sz w:val="22"/>
          <w:szCs w:val="22"/>
        </w:rPr>
        <w:tab/>
      </w:r>
      <w:r w:rsidRPr="000554E4" w:rsidR="00DC5433">
        <w:rPr>
          <w:sz w:val="22"/>
          <w:szCs w:val="22"/>
        </w:rPr>
        <w:t>El modelo de actuación del fórum global</w:t>
      </w:r>
      <w:bookmarkEnd w:id="8"/>
    </w:p>
    <w:p w:rsidRPr="000554E4" w:rsidR="00DC5433" w:rsidP="000554E4" w:rsidRDefault="00DC5433" w14:paraId="210E85D4" w14:textId="77777777">
      <w:pPr>
        <w:spacing w:line="336" w:lineRule="auto"/>
        <w:rPr>
          <w:rFonts w:cs="Arial"/>
          <w:smallCaps w:val="0"/>
          <w:sz w:val="22"/>
          <w:szCs w:val="22"/>
        </w:rPr>
      </w:pPr>
    </w:p>
    <w:p w:rsidRPr="000554E4" w:rsidR="00DC5433" w:rsidP="000554E4" w:rsidRDefault="00DC5433" w14:paraId="4530E5F7" w14:textId="77777777">
      <w:pPr>
        <w:spacing w:line="336" w:lineRule="auto"/>
        <w:ind w:firstLine="1134"/>
        <w:rPr>
          <w:rFonts w:cs="Arial"/>
          <w:smallCaps w:val="0"/>
          <w:sz w:val="22"/>
          <w:szCs w:val="22"/>
        </w:rPr>
      </w:pPr>
      <w:r w:rsidRPr="000554E4">
        <w:rPr>
          <w:rFonts w:cs="Arial"/>
          <w:smallCaps w:val="0"/>
          <w:sz w:val="22"/>
          <w:szCs w:val="22"/>
        </w:rPr>
        <w:t>De acuerdo con el Manual de Procedimientos del Foro Global</w:t>
      </w:r>
      <w:r w:rsidRPr="000554E4">
        <w:rPr>
          <w:rFonts w:cs="Arial"/>
          <w:smallCaps w:val="0"/>
          <w:sz w:val="22"/>
          <w:szCs w:val="22"/>
          <w:vertAlign w:val="superscript"/>
        </w:rPr>
        <w:footnoteReference w:id="62"/>
      </w:r>
      <w:r w:rsidRPr="000554E4">
        <w:rPr>
          <w:rFonts w:cs="Arial"/>
          <w:smallCaps w:val="0"/>
          <w:sz w:val="22"/>
          <w:szCs w:val="22"/>
        </w:rPr>
        <w:t>, la metodología adoptada en esta postura proactiva comprende dos fases, siendo establecidos rutinas, plazos y objetivos claros a cada una.</w:t>
      </w:r>
    </w:p>
    <w:p w:rsidRPr="000554E4" w:rsidR="00DC5433" w:rsidP="000554E4" w:rsidRDefault="00DC5433" w14:paraId="7FF3074C" w14:textId="77777777">
      <w:pPr>
        <w:spacing w:line="336" w:lineRule="auto"/>
        <w:ind w:firstLine="1134"/>
        <w:rPr>
          <w:rFonts w:cs="Arial"/>
          <w:smallCaps w:val="0"/>
          <w:sz w:val="22"/>
          <w:szCs w:val="22"/>
        </w:rPr>
      </w:pPr>
    </w:p>
    <w:p w:rsidRPr="000554E4" w:rsidR="00DC5433" w:rsidP="726E211E" w:rsidRDefault="00DC5433" w14:paraId="296BF542"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La primera fase comprende el análisis del sistema jurídico del Estado, formas de regular la transparencia fiscal y los posibles métodos de diseño de estructuras para el intercambio de información. </w:t>
      </w:r>
      <w:r w:rsidRPr="726E211E" w:rsidR="00DC5433">
        <w:rPr>
          <w:rFonts w:cs="Arial"/>
          <w:caps w:val="0"/>
          <w:smallCaps w:val="0"/>
          <w:sz w:val="22"/>
          <w:szCs w:val="22"/>
          <w:lang w:val="es-ES"/>
        </w:rPr>
        <w:t>Básicamente, esta primera fase es muy similar a una auditoría en cualquier empresa privada, en busca de información acerca de las vicisitudes del sistema, para posteriormente sugerir medidas para adaptarse a los estándares externos, en el caso de transparencia y el intercambio de informaciones.</w:t>
      </w:r>
    </w:p>
    <w:p w:rsidRPr="000554E4" w:rsidR="00DC5433" w:rsidP="000554E4" w:rsidRDefault="00DC5433" w14:paraId="2DACA830" w14:textId="77777777">
      <w:pPr>
        <w:spacing w:line="336" w:lineRule="auto"/>
        <w:ind w:firstLine="1134"/>
        <w:rPr>
          <w:rFonts w:cs="Arial"/>
          <w:smallCaps w:val="0"/>
          <w:sz w:val="22"/>
          <w:szCs w:val="22"/>
        </w:rPr>
      </w:pPr>
    </w:p>
    <w:p w:rsidRPr="000554E4" w:rsidR="00DC5433" w:rsidP="726E211E" w:rsidRDefault="004A62D4" w14:paraId="53BD10A7" w14:textId="77777777">
      <w:pPr>
        <w:spacing w:line="336" w:lineRule="auto"/>
        <w:ind w:firstLine="1134"/>
        <w:rPr>
          <w:rFonts w:cs="Arial"/>
          <w:caps w:val="0"/>
          <w:smallCaps w:val="0"/>
          <w:sz w:val="22"/>
          <w:szCs w:val="22"/>
          <w:lang w:val="es-ES"/>
        </w:rPr>
      </w:pPr>
      <w:r w:rsidRPr="726E211E" w:rsidR="004A62D4">
        <w:rPr>
          <w:rFonts w:cs="Arial"/>
          <w:caps w:val="0"/>
          <w:smallCaps w:val="0"/>
          <w:sz w:val="22"/>
          <w:szCs w:val="22"/>
          <w:lang w:val="es-ES"/>
        </w:rPr>
        <w:t>Con</w:t>
      </w:r>
      <w:r w:rsidRPr="726E211E" w:rsidR="00DC5433">
        <w:rPr>
          <w:rFonts w:cs="Arial"/>
          <w:caps w:val="0"/>
          <w:smallCaps w:val="0"/>
          <w:sz w:val="22"/>
          <w:szCs w:val="22"/>
          <w:lang w:val="es-ES"/>
        </w:rPr>
        <w:t xml:space="preserve"> base </w:t>
      </w:r>
      <w:r w:rsidRPr="726E211E" w:rsidR="004A62D4">
        <w:rPr>
          <w:rFonts w:cs="Arial"/>
          <w:caps w:val="0"/>
          <w:smallCaps w:val="0"/>
          <w:sz w:val="22"/>
          <w:szCs w:val="22"/>
          <w:lang w:val="es-ES"/>
        </w:rPr>
        <w:t>en</w:t>
      </w:r>
      <w:r w:rsidRPr="726E211E" w:rsidR="00DC5433">
        <w:rPr>
          <w:rFonts w:cs="Arial"/>
          <w:caps w:val="0"/>
          <w:smallCaps w:val="0"/>
          <w:sz w:val="22"/>
          <w:szCs w:val="22"/>
          <w:lang w:val="es-ES"/>
        </w:rPr>
        <w:t xml:space="preserve"> los cuestionarios preliminares.</w:t>
      </w:r>
      <w:r w:rsidRPr="726E211E" w:rsidR="00DC5433">
        <w:rPr>
          <w:rFonts w:cs="Arial"/>
          <w:caps w:val="0"/>
          <w:smallCaps w:val="0"/>
          <w:sz w:val="22"/>
          <w:szCs w:val="22"/>
          <w:vertAlign w:val="superscript"/>
          <w:lang w:val="es-ES"/>
        </w:rPr>
        <w:footnoteReference w:id="63"/>
      </w:r>
      <w:r w:rsidRPr="726E211E" w:rsidR="00DC5433">
        <w:rPr>
          <w:rFonts w:cs="Arial"/>
          <w:caps w:val="0"/>
          <w:smallCaps w:val="0"/>
          <w:sz w:val="22"/>
          <w:szCs w:val="22"/>
          <w:lang w:val="es-ES"/>
        </w:rPr>
        <w:t>, una serie de informes son producidos por los representantes del grupo de análisis (</w:t>
      </w:r>
      <w:r w:rsidRPr="726E211E" w:rsidR="00DC5433">
        <w:rPr>
          <w:rFonts w:cs="Arial"/>
          <w:i w:val="1"/>
          <w:iCs w:val="1"/>
          <w:caps w:val="0"/>
          <w:smallCaps w:val="0"/>
          <w:sz w:val="22"/>
          <w:szCs w:val="22"/>
          <w:lang w:val="es-ES"/>
        </w:rPr>
        <w:t xml:space="preserve">PRG – </w:t>
      </w:r>
      <w:r w:rsidRPr="726E211E" w:rsidR="00DC5433">
        <w:rPr>
          <w:rFonts w:cs="Arial"/>
          <w:i w:val="1"/>
          <w:iCs w:val="1"/>
          <w:caps w:val="0"/>
          <w:smallCaps w:val="0"/>
          <w:sz w:val="22"/>
          <w:szCs w:val="22"/>
          <w:lang w:val="es-ES"/>
        </w:rPr>
        <w:t>Peers</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Review</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Group</w:t>
      </w:r>
      <w:r w:rsidRPr="726E211E" w:rsidR="00DC5433">
        <w:rPr>
          <w:rFonts w:cs="Arial"/>
          <w:caps w:val="0"/>
          <w:smallCaps w:val="0"/>
          <w:sz w:val="22"/>
          <w:szCs w:val="22"/>
          <w:lang w:val="es-ES"/>
        </w:rPr>
        <w:t xml:space="preserve">) y comentados por los representantes da la jurisdicción analizados hasta el final de 21 </w:t>
      </w:r>
      <w:r w:rsidRPr="726E211E" w:rsidR="00DC5433">
        <w:rPr>
          <w:rFonts w:cs="Arial"/>
          <w:caps w:val="0"/>
          <w:smallCaps w:val="0"/>
          <w:sz w:val="22"/>
          <w:szCs w:val="22"/>
          <w:lang w:val="es-ES"/>
        </w:rPr>
        <w:t>ó</w:t>
      </w:r>
      <w:r w:rsidRPr="726E211E" w:rsidR="00DC5433">
        <w:rPr>
          <w:rFonts w:cs="Arial"/>
          <w:caps w:val="0"/>
          <w:smallCaps w:val="0"/>
          <w:sz w:val="22"/>
          <w:szCs w:val="22"/>
          <w:lang w:val="es-ES"/>
        </w:rPr>
        <w:t xml:space="preserve"> 22 semanas si se completa un informe de diagnóstico, que será acompañada de una propuesta de adopción de medidas preparatorias para la adopción efectiva de las políticas de transparencia e intercambio de informaciones, de acuerdo con la las normas recomendadas por la OCDE</w:t>
      </w:r>
      <w:r w:rsidRPr="726E211E" w:rsidR="00DC5433">
        <w:rPr>
          <w:rFonts w:cs="Arial"/>
          <w:caps w:val="0"/>
          <w:smallCaps w:val="0"/>
          <w:sz w:val="22"/>
          <w:szCs w:val="22"/>
          <w:vertAlign w:val="superscript"/>
          <w:lang w:val="es-ES"/>
        </w:rPr>
        <w:footnoteReference w:id="64"/>
      </w:r>
      <w:r w:rsidRPr="726E211E" w:rsidR="00DC5433">
        <w:rPr>
          <w:rFonts w:cs="Arial"/>
          <w:caps w:val="0"/>
          <w:smallCaps w:val="0"/>
          <w:sz w:val="22"/>
          <w:szCs w:val="22"/>
          <w:lang w:val="es-ES"/>
        </w:rPr>
        <w:t>.</w:t>
      </w:r>
    </w:p>
    <w:p w:rsidRPr="000554E4" w:rsidR="00DC5433" w:rsidP="000554E4" w:rsidRDefault="00DC5433" w14:paraId="1734C0FE" w14:textId="77777777">
      <w:pPr>
        <w:spacing w:line="336" w:lineRule="auto"/>
        <w:ind w:firstLine="1134"/>
        <w:rPr>
          <w:rFonts w:cs="Arial"/>
          <w:smallCaps w:val="0"/>
          <w:sz w:val="22"/>
          <w:szCs w:val="22"/>
        </w:rPr>
      </w:pPr>
    </w:p>
    <w:p w:rsidRPr="000554E4" w:rsidR="00DC5433" w:rsidP="000554E4" w:rsidRDefault="00DC5433" w14:paraId="5DDCA072" w14:textId="77777777">
      <w:pPr>
        <w:spacing w:line="336" w:lineRule="auto"/>
        <w:ind w:firstLine="1134"/>
        <w:rPr>
          <w:rFonts w:cs="Arial"/>
          <w:smallCaps w:val="0"/>
          <w:sz w:val="22"/>
          <w:szCs w:val="22"/>
        </w:rPr>
      </w:pPr>
      <w:r w:rsidRPr="000554E4">
        <w:rPr>
          <w:rFonts w:cs="Arial"/>
          <w:smallCaps w:val="0"/>
          <w:sz w:val="22"/>
          <w:szCs w:val="22"/>
        </w:rPr>
        <w:t>La segunda fase, de acuerdo con que propone el documento, se dedica al seguimiento del proceso de adopción de los procedimientos propuestos en la primera fase.</w:t>
      </w:r>
    </w:p>
    <w:p w:rsidRPr="000554E4" w:rsidR="00DC5433" w:rsidP="000554E4" w:rsidRDefault="00DC5433" w14:paraId="74041CE3" w14:textId="77777777">
      <w:pPr>
        <w:spacing w:line="336" w:lineRule="auto"/>
        <w:ind w:firstLine="1134"/>
        <w:rPr>
          <w:rFonts w:cs="Arial"/>
          <w:smallCaps w:val="0"/>
          <w:sz w:val="22"/>
          <w:szCs w:val="22"/>
        </w:rPr>
      </w:pPr>
    </w:p>
    <w:p w:rsidRPr="000554E4" w:rsidR="00DC5433" w:rsidP="527A7EC2" w:rsidRDefault="00DC5433" w14:paraId="5CD52ABF"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También existe la posibilidad de realizar las fases híbridas en el procedimiento que permite el análisis, implementación y corrección de </w:t>
      </w:r>
      <w:r w:rsidRPr="527A7EC2" w:rsidR="00DC5433">
        <w:rPr>
          <w:rFonts w:cs="Arial"/>
          <w:caps w:val="0"/>
          <w:smallCaps w:val="0"/>
          <w:sz w:val="22"/>
          <w:szCs w:val="22"/>
          <w:lang w:val="es-ES"/>
        </w:rPr>
        <w:t>deficiencias  al</w:t>
      </w:r>
      <w:r w:rsidRPr="527A7EC2" w:rsidR="00DC5433">
        <w:rPr>
          <w:rFonts w:cs="Arial"/>
          <w:caps w:val="0"/>
          <w:smallCaps w:val="0"/>
          <w:sz w:val="22"/>
          <w:szCs w:val="22"/>
          <w:lang w:val="es-ES"/>
        </w:rPr>
        <w:t xml:space="preserve"> mismo tiempo. </w:t>
      </w:r>
    </w:p>
    <w:p w:rsidRPr="000554E4" w:rsidR="00DC5433" w:rsidP="000554E4" w:rsidRDefault="00DC5433" w14:paraId="78D5CC02" w14:textId="77777777">
      <w:pPr>
        <w:spacing w:line="336" w:lineRule="auto"/>
        <w:ind w:firstLine="1134"/>
        <w:rPr>
          <w:rFonts w:cs="Arial"/>
          <w:smallCaps w:val="0"/>
          <w:sz w:val="22"/>
          <w:szCs w:val="22"/>
        </w:rPr>
      </w:pPr>
    </w:p>
    <w:p w:rsidRPr="000554E4" w:rsidR="00DC5433" w:rsidP="527A7EC2" w:rsidRDefault="00DC5433" w14:paraId="3D0054C6"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Creado el foro y adoptada las medidas </w:t>
      </w:r>
      <w:r w:rsidRPr="527A7EC2" w:rsidR="00DC5433">
        <w:rPr>
          <w:rFonts w:cs="Arial"/>
          <w:caps w:val="0"/>
          <w:smallCaps w:val="0"/>
          <w:sz w:val="22"/>
          <w:szCs w:val="22"/>
          <w:lang w:val="es-ES"/>
        </w:rPr>
        <w:t>propuestas,  conforme</w:t>
      </w:r>
      <w:r w:rsidRPr="527A7EC2" w:rsidR="00DC5433">
        <w:rPr>
          <w:rFonts w:cs="Arial"/>
          <w:caps w:val="0"/>
          <w:smallCaps w:val="0"/>
          <w:sz w:val="22"/>
          <w:szCs w:val="22"/>
          <w:lang w:val="es-ES"/>
        </w:rPr>
        <w:t xml:space="preserve"> vimos en el análisis estructural de la Organización, la actuación del Foro entre los países miembros de la OCDE </w:t>
      </w:r>
      <w:r w:rsidRPr="527A7EC2" w:rsidR="00DC5433">
        <w:rPr>
          <w:rFonts w:cs="Arial"/>
          <w:caps w:val="0"/>
          <w:smallCaps w:val="0"/>
          <w:sz w:val="22"/>
          <w:szCs w:val="22"/>
          <w:lang w:val="es-ES"/>
        </w:rPr>
        <w:t>es  facilitada</w:t>
      </w:r>
      <w:r w:rsidRPr="527A7EC2" w:rsidR="00DC5433">
        <w:rPr>
          <w:rFonts w:cs="Arial"/>
          <w:caps w:val="0"/>
          <w:smallCaps w:val="0"/>
          <w:sz w:val="22"/>
          <w:szCs w:val="22"/>
          <w:lang w:val="es-ES"/>
        </w:rPr>
        <w:t xml:space="preserve"> por el carácter vinculante de esas decisiones, donde el inicio de los trabajos es corolario de la participación del Estado, sin que </w:t>
      </w:r>
      <w:r w:rsidRPr="527A7EC2" w:rsidR="004A62D4">
        <w:rPr>
          <w:rFonts w:cs="Arial"/>
          <w:caps w:val="0"/>
          <w:smallCaps w:val="0"/>
          <w:sz w:val="22"/>
          <w:szCs w:val="22"/>
          <w:lang w:val="es-ES"/>
        </w:rPr>
        <w:t>se</w:t>
      </w:r>
      <w:r w:rsidRPr="527A7EC2" w:rsidR="00DC5433">
        <w:rPr>
          <w:rFonts w:cs="Arial"/>
          <w:caps w:val="0"/>
          <w:smallCaps w:val="0"/>
          <w:sz w:val="22"/>
          <w:szCs w:val="22"/>
          <w:lang w:val="es-ES"/>
        </w:rPr>
        <w:t xml:space="preserve"> requiera muchas informaciones.</w:t>
      </w:r>
    </w:p>
    <w:p w:rsidRPr="000554E4" w:rsidR="00DC5433" w:rsidP="000554E4" w:rsidRDefault="00DC5433" w14:paraId="50C10712" w14:textId="77777777">
      <w:pPr>
        <w:spacing w:line="336" w:lineRule="auto"/>
        <w:ind w:firstLine="1134"/>
        <w:rPr>
          <w:rFonts w:cs="Arial"/>
          <w:smallCaps w:val="0"/>
          <w:sz w:val="22"/>
          <w:szCs w:val="22"/>
        </w:rPr>
      </w:pPr>
    </w:p>
    <w:p w:rsidRPr="000554E4" w:rsidR="00DC5433" w:rsidP="527A7EC2" w:rsidRDefault="00DC5433" w14:paraId="183920E6"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Inteligentemente, el Foro se estructuró a fin de permitir la afiliación de Estados originalmente no miembros de la OCDE (tanto es así que hoy cuenta con 119 </w:t>
      </w:r>
      <w:r w:rsidRPr="527A7EC2" w:rsidR="00DC5433">
        <w:rPr>
          <w:rFonts w:cs="Arial"/>
          <w:caps w:val="0"/>
          <w:smallCaps w:val="0"/>
          <w:sz w:val="22"/>
          <w:szCs w:val="22"/>
          <w:lang w:val="es-ES"/>
        </w:rPr>
        <w:t xml:space="preserve">miembros), los cuales se comprometen a la realización de la primera fase del </w:t>
      </w:r>
      <w:r w:rsidRPr="527A7EC2" w:rsidR="00DC5433">
        <w:rPr>
          <w:rFonts w:cs="Arial"/>
          <w:caps w:val="0"/>
          <w:smallCaps w:val="0"/>
          <w:sz w:val="22"/>
          <w:szCs w:val="22"/>
          <w:lang w:val="es-ES"/>
        </w:rPr>
        <w:t>análisis  y</w:t>
      </w:r>
      <w:r w:rsidRPr="527A7EC2" w:rsidR="00DC5433">
        <w:rPr>
          <w:rFonts w:cs="Arial"/>
          <w:caps w:val="0"/>
          <w:smallCaps w:val="0"/>
          <w:sz w:val="22"/>
          <w:szCs w:val="22"/>
          <w:lang w:val="es-ES"/>
        </w:rPr>
        <w:t xml:space="preserve">, caso a caso, negocian la realización de la segunda, como es el caso de Suiza y Luxemburgo que tienen la segunda fase condicionada a la consecución de determinados objetivos de intercambio de informaciones, para </w:t>
      </w:r>
      <w:r w:rsidRPr="527A7EC2" w:rsidR="00DC5433">
        <w:rPr>
          <w:rFonts w:cs="Arial"/>
          <w:caps w:val="0"/>
          <w:smallCaps w:val="0"/>
          <w:sz w:val="22"/>
          <w:szCs w:val="22"/>
          <w:lang w:val="es-ES"/>
        </w:rPr>
        <w:t>entonces  adoptar</w:t>
      </w:r>
      <w:r w:rsidRPr="527A7EC2" w:rsidR="00DC5433">
        <w:rPr>
          <w:rFonts w:cs="Arial"/>
          <w:caps w:val="0"/>
          <w:smallCaps w:val="0"/>
          <w:sz w:val="22"/>
          <w:szCs w:val="22"/>
          <w:lang w:val="es-ES"/>
        </w:rPr>
        <w:t xml:space="preserve"> las normas de la OCDE.</w:t>
      </w:r>
    </w:p>
    <w:p w:rsidRPr="000554E4" w:rsidR="00DC5433" w:rsidP="000554E4" w:rsidRDefault="00DC5433" w14:paraId="62AFC57C" w14:textId="77777777">
      <w:pPr>
        <w:spacing w:line="336" w:lineRule="auto"/>
        <w:ind w:firstLine="1134"/>
        <w:rPr>
          <w:rFonts w:cs="Arial"/>
          <w:smallCaps w:val="0"/>
          <w:sz w:val="22"/>
          <w:szCs w:val="22"/>
        </w:rPr>
      </w:pPr>
    </w:p>
    <w:p w:rsidRPr="000554E4" w:rsidR="00DC5433" w:rsidP="527A7EC2" w:rsidRDefault="00DC5433" w14:paraId="0C380D27"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Relativamente a los Estados no miembros, el manual establece que los representantes del Foro los insten a adherir al proyecto de forma que la no adhesión no configure una ventaja a esto estado disidente En otras palabras, podríamos comprender que la no adhesión al Foro, para fines document</w:t>
      </w:r>
      <w:r w:rsidRPr="527A7EC2" w:rsidR="004A62D4">
        <w:rPr>
          <w:rFonts w:cs="Arial"/>
          <w:caps w:val="0"/>
          <w:smallCaps w:val="0"/>
          <w:sz w:val="22"/>
          <w:szCs w:val="22"/>
          <w:lang w:val="es-ES"/>
        </w:rPr>
        <w:t>ales</w:t>
      </w:r>
      <w:r w:rsidRPr="527A7EC2" w:rsidR="00DC5433">
        <w:rPr>
          <w:rFonts w:cs="Arial"/>
          <w:caps w:val="0"/>
          <w:smallCaps w:val="0"/>
          <w:sz w:val="22"/>
          <w:szCs w:val="22"/>
          <w:lang w:val="es-ES"/>
        </w:rPr>
        <w:t>, podría implicar en la presunción de la práctica fiscal lesiva.</w:t>
      </w:r>
    </w:p>
    <w:p w:rsidRPr="000554E4" w:rsidR="00DC5433" w:rsidP="000554E4" w:rsidRDefault="00DC5433" w14:paraId="5D5D423F" w14:textId="77777777">
      <w:pPr>
        <w:spacing w:line="336" w:lineRule="auto"/>
        <w:ind w:firstLine="1134"/>
        <w:rPr>
          <w:rFonts w:cs="Arial"/>
          <w:smallCaps w:val="0"/>
          <w:sz w:val="22"/>
          <w:szCs w:val="22"/>
        </w:rPr>
      </w:pPr>
    </w:p>
    <w:p w:rsidRPr="000554E4" w:rsidR="00DC5433" w:rsidP="000554E4" w:rsidRDefault="00DC5433" w14:paraId="5DC343C0" w14:textId="77777777">
      <w:pPr>
        <w:spacing w:line="336" w:lineRule="auto"/>
        <w:ind w:firstLine="1134"/>
        <w:rPr>
          <w:rFonts w:cs="Arial"/>
          <w:smallCaps w:val="0"/>
          <w:sz w:val="22"/>
          <w:szCs w:val="22"/>
        </w:rPr>
      </w:pPr>
      <w:r w:rsidRPr="000554E4">
        <w:rPr>
          <w:rFonts w:cs="Arial"/>
          <w:smallCaps w:val="0"/>
          <w:sz w:val="22"/>
          <w:szCs w:val="22"/>
        </w:rPr>
        <w:t>Independientemente de la adhesión del Estado al Foro, se puede realizar propuestas para el Grupo de Coordinación para la aprobación de la revisión incondicional del sistema jurídico de cualquier Estado.</w:t>
      </w:r>
    </w:p>
    <w:p w:rsidRPr="000554E4" w:rsidR="00DC5433" w:rsidP="000554E4" w:rsidRDefault="00DC5433" w14:paraId="270B06ED" w14:textId="77777777">
      <w:pPr>
        <w:spacing w:line="336" w:lineRule="auto"/>
        <w:ind w:firstLine="1134"/>
        <w:rPr>
          <w:rFonts w:cs="Arial"/>
          <w:smallCaps w:val="0"/>
          <w:sz w:val="22"/>
          <w:szCs w:val="22"/>
        </w:rPr>
      </w:pPr>
    </w:p>
    <w:p w:rsidRPr="000554E4" w:rsidR="00DC5433" w:rsidP="726E211E" w:rsidRDefault="00DC5433" w14:paraId="6D157455"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Antes de comenzar el análisis, el no-miembro deberá ser informado sobre la posibilidad de convertirse en un miembro del Foro Global, caso sean cumplidos los termos de adhesión, en especial el compromiso con la adopción de normas para el intercambio de información.</w:t>
      </w:r>
    </w:p>
    <w:p w:rsidRPr="000554E4" w:rsidR="00DC5433" w:rsidP="000554E4" w:rsidRDefault="00DC5433" w14:paraId="6B1CD098" w14:textId="77777777">
      <w:pPr>
        <w:spacing w:line="336" w:lineRule="auto"/>
        <w:ind w:firstLine="1134"/>
        <w:rPr>
          <w:rFonts w:cs="Arial"/>
          <w:smallCaps w:val="0"/>
          <w:sz w:val="22"/>
          <w:szCs w:val="22"/>
        </w:rPr>
      </w:pPr>
    </w:p>
    <w:p w:rsidRPr="000554E4" w:rsidR="00DC5433" w:rsidP="000554E4" w:rsidRDefault="00DC5433" w14:paraId="4B7B50D4" w14:textId="77777777">
      <w:pPr>
        <w:spacing w:line="336" w:lineRule="auto"/>
        <w:ind w:firstLine="1134"/>
        <w:rPr>
          <w:rFonts w:cs="Arial"/>
          <w:smallCaps w:val="0"/>
          <w:sz w:val="22"/>
          <w:szCs w:val="22"/>
        </w:rPr>
      </w:pPr>
      <w:r w:rsidRPr="000554E4">
        <w:rPr>
          <w:rFonts w:cs="Arial"/>
          <w:smallCaps w:val="0"/>
          <w:sz w:val="22"/>
          <w:szCs w:val="22"/>
        </w:rPr>
        <w:t>Los que se niegan a participar en el Foro pueden analizarse de la misma manera, incluso sin su cooperación, facilitándoles el acompañamiento de los trabajos en condiciones de igualdad con otros participantes.</w:t>
      </w:r>
    </w:p>
    <w:p w:rsidRPr="000554E4" w:rsidR="00DC5433" w:rsidP="000554E4" w:rsidRDefault="00DC5433" w14:paraId="54D8A75C" w14:textId="77777777">
      <w:pPr>
        <w:spacing w:line="336" w:lineRule="auto"/>
        <w:ind w:firstLine="1134"/>
        <w:rPr>
          <w:rFonts w:cs="Arial"/>
          <w:smallCaps w:val="0"/>
          <w:sz w:val="22"/>
          <w:szCs w:val="22"/>
        </w:rPr>
      </w:pPr>
    </w:p>
    <w:p w:rsidRPr="000554E4" w:rsidR="00DC5433" w:rsidP="000554E4" w:rsidRDefault="00DC5433" w14:paraId="1699662A" w14:textId="77777777">
      <w:pPr>
        <w:spacing w:line="336" w:lineRule="auto"/>
        <w:ind w:firstLine="1134"/>
        <w:rPr>
          <w:rFonts w:cs="Arial"/>
          <w:smallCaps w:val="0"/>
          <w:sz w:val="22"/>
          <w:szCs w:val="22"/>
        </w:rPr>
      </w:pPr>
      <w:r w:rsidRPr="000554E4">
        <w:rPr>
          <w:rFonts w:cs="Arial"/>
          <w:smallCaps w:val="0"/>
          <w:sz w:val="22"/>
          <w:szCs w:val="22"/>
        </w:rPr>
        <w:t>Para que se considere debidamente implementadas las políticas del Foro Global, los analistas deben atestar en su informe final la presencia de las siguientes condiciones: áreas típicas de investigación consideran los evaluadores que incluyen el siguiente:</w:t>
      </w:r>
    </w:p>
    <w:p w:rsidRPr="000554E4" w:rsidR="00DC5433" w:rsidP="000554E4" w:rsidRDefault="00DC5433" w14:paraId="15F128C2" w14:textId="77777777">
      <w:pPr>
        <w:spacing w:line="336" w:lineRule="auto"/>
        <w:ind w:firstLine="1134"/>
        <w:rPr>
          <w:rFonts w:cs="Arial"/>
          <w:smallCaps w:val="0"/>
          <w:sz w:val="22"/>
          <w:szCs w:val="22"/>
        </w:rPr>
      </w:pPr>
    </w:p>
    <w:p w:rsidRPr="000554E4" w:rsidR="00DC5433" w:rsidP="000554E4" w:rsidRDefault="00DC5433" w14:paraId="5FB56999" w14:textId="77777777">
      <w:pPr>
        <w:numPr>
          <w:ilvl w:val="1"/>
          <w:numId w:val="6"/>
        </w:numPr>
        <w:tabs>
          <w:tab w:val="left" w:pos="1134"/>
        </w:tabs>
        <w:spacing w:line="336" w:lineRule="auto"/>
        <w:ind w:left="1134" w:hanging="567"/>
        <w:rPr>
          <w:rFonts w:cs="Arial"/>
          <w:smallCaps w:val="0"/>
          <w:sz w:val="22"/>
          <w:szCs w:val="22"/>
        </w:rPr>
      </w:pPr>
      <w:r w:rsidRPr="000554E4">
        <w:rPr>
          <w:rFonts w:cs="Arial"/>
          <w:smallCaps w:val="0"/>
          <w:sz w:val="22"/>
          <w:szCs w:val="22"/>
        </w:rPr>
        <w:t>Otorgar a los Estados pares de poderes coercitivos para obtener informaciones fiscales;</w:t>
      </w:r>
    </w:p>
    <w:p w:rsidRPr="000554E4" w:rsidR="00DC5433" w:rsidP="000554E4" w:rsidRDefault="00DC5433" w14:paraId="4DA10B97" w14:textId="77777777">
      <w:pPr>
        <w:tabs>
          <w:tab w:val="left" w:pos="709"/>
        </w:tabs>
        <w:spacing w:line="336" w:lineRule="auto"/>
        <w:ind w:left="1134"/>
        <w:rPr>
          <w:rFonts w:cs="Arial"/>
          <w:smallCaps w:val="0"/>
          <w:sz w:val="22"/>
          <w:szCs w:val="22"/>
        </w:rPr>
      </w:pPr>
    </w:p>
    <w:p w:rsidRPr="000554E4" w:rsidR="00DC5433" w:rsidP="000554E4" w:rsidRDefault="00DC5433" w14:paraId="3646871C" w14:textId="77777777">
      <w:pPr>
        <w:numPr>
          <w:ilvl w:val="0"/>
          <w:numId w:val="1"/>
        </w:numPr>
        <w:tabs>
          <w:tab w:val="left" w:pos="1134"/>
        </w:tabs>
        <w:spacing w:line="336" w:lineRule="auto"/>
        <w:ind w:left="1134" w:hanging="567"/>
        <w:rPr>
          <w:rFonts w:cs="Arial"/>
          <w:smallCaps w:val="0"/>
          <w:sz w:val="22"/>
          <w:szCs w:val="22"/>
        </w:rPr>
      </w:pPr>
      <w:r w:rsidRPr="000554E4">
        <w:rPr>
          <w:rFonts w:cs="Arial"/>
          <w:smallCaps w:val="0"/>
          <w:sz w:val="22"/>
          <w:szCs w:val="22"/>
        </w:rPr>
        <w:t>Puntualidad en la presentación de las informaciones solicitadas en virtud del acuerdo;</w:t>
      </w:r>
    </w:p>
    <w:p w:rsidRPr="000554E4" w:rsidR="00DC5433" w:rsidP="000554E4" w:rsidRDefault="00DC5433" w14:paraId="4AB9FC30" w14:textId="77777777">
      <w:pPr>
        <w:tabs>
          <w:tab w:val="left" w:pos="709"/>
        </w:tabs>
        <w:spacing w:line="336" w:lineRule="auto"/>
        <w:rPr>
          <w:rFonts w:cs="Arial"/>
          <w:smallCaps w:val="0"/>
          <w:sz w:val="22"/>
          <w:szCs w:val="22"/>
        </w:rPr>
      </w:pPr>
    </w:p>
    <w:p w:rsidRPr="000554E4" w:rsidR="00DC5433" w:rsidP="000554E4" w:rsidRDefault="00DC5433" w14:paraId="5C0C8E0F" w14:textId="77777777">
      <w:pPr>
        <w:numPr>
          <w:ilvl w:val="0"/>
          <w:numId w:val="1"/>
        </w:numPr>
        <w:tabs>
          <w:tab w:val="left" w:pos="1134"/>
        </w:tabs>
        <w:spacing w:line="336" w:lineRule="auto"/>
        <w:ind w:left="1134" w:hanging="567"/>
        <w:rPr>
          <w:rFonts w:cs="Arial"/>
          <w:smallCaps w:val="0"/>
          <w:sz w:val="22"/>
          <w:szCs w:val="22"/>
        </w:rPr>
      </w:pPr>
      <w:r w:rsidRPr="000554E4">
        <w:rPr>
          <w:rFonts w:cs="Arial"/>
          <w:smallCaps w:val="0"/>
          <w:sz w:val="22"/>
          <w:szCs w:val="22"/>
        </w:rPr>
        <w:t xml:space="preserve">La adhesión al programa de intercambio de informaciones; </w:t>
      </w:r>
    </w:p>
    <w:p w:rsidRPr="000554E4" w:rsidR="00DC5433" w:rsidP="000554E4" w:rsidRDefault="00DC5433" w14:paraId="68B2C05F" w14:textId="77777777">
      <w:pPr>
        <w:tabs>
          <w:tab w:val="left" w:pos="709"/>
        </w:tabs>
        <w:spacing w:line="336" w:lineRule="auto"/>
        <w:rPr>
          <w:rFonts w:cs="Arial"/>
          <w:smallCaps w:val="0"/>
          <w:sz w:val="22"/>
          <w:szCs w:val="22"/>
        </w:rPr>
      </w:pPr>
    </w:p>
    <w:p w:rsidRPr="000554E4" w:rsidR="00DC5433" w:rsidP="527A7EC2" w:rsidRDefault="00DC5433" w14:paraId="2C8ADE12" w14:textId="77777777" w14:noSpellErr="1">
      <w:pPr>
        <w:numPr>
          <w:ilvl w:val="0"/>
          <w:numId w:val="1"/>
        </w:numPr>
        <w:tabs>
          <w:tab w:val="left" w:pos="1134"/>
        </w:tabs>
        <w:spacing w:line="336" w:lineRule="auto"/>
        <w:ind w:left="1134" w:hanging="567"/>
        <w:rPr>
          <w:rFonts w:cs="Arial"/>
          <w:caps w:val="0"/>
          <w:smallCaps w:val="0"/>
          <w:sz w:val="22"/>
          <w:szCs w:val="22"/>
          <w:lang w:val="es-ES"/>
        </w:rPr>
      </w:pPr>
      <w:r w:rsidRPr="527A7EC2" w:rsidR="00DC5433">
        <w:rPr>
          <w:rFonts w:cs="Arial"/>
          <w:caps w:val="0"/>
          <w:smallCaps w:val="0"/>
          <w:sz w:val="22"/>
          <w:szCs w:val="22"/>
          <w:lang w:val="es-ES"/>
        </w:rPr>
        <w:t xml:space="preserve">La adecuación de la estructura y los recursos, teniendo en cuenta las demandas de intercambio de </w:t>
      </w:r>
      <w:r w:rsidRPr="527A7EC2" w:rsidR="00DC5433">
        <w:rPr>
          <w:rFonts w:cs="Arial"/>
          <w:caps w:val="0"/>
          <w:smallCaps w:val="0"/>
          <w:sz w:val="22"/>
          <w:szCs w:val="22"/>
          <w:lang w:val="es-ES"/>
        </w:rPr>
        <w:t>informaciones  recibidas</w:t>
      </w:r>
      <w:r w:rsidRPr="527A7EC2" w:rsidR="00DC5433">
        <w:rPr>
          <w:rFonts w:cs="Arial"/>
          <w:caps w:val="0"/>
          <w:smallCaps w:val="0"/>
          <w:sz w:val="22"/>
          <w:szCs w:val="22"/>
          <w:lang w:val="es-ES"/>
        </w:rPr>
        <w:t>;</w:t>
      </w:r>
    </w:p>
    <w:p w:rsidRPr="000554E4" w:rsidR="00DC5433" w:rsidP="000554E4" w:rsidRDefault="00DC5433" w14:paraId="66761F0B" w14:textId="77777777">
      <w:pPr>
        <w:tabs>
          <w:tab w:val="left" w:pos="709"/>
        </w:tabs>
        <w:spacing w:line="336" w:lineRule="auto"/>
        <w:rPr>
          <w:rFonts w:cs="Arial"/>
          <w:smallCaps w:val="0"/>
          <w:sz w:val="22"/>
          <w:szCs w:val="22"/>
        </w:rPr>
      </w:pPr>
    </w:p>
    <w:p w:rsidRPr="000554E4" w:rsidR="00DC5433" w:rsidP="527A7EC2" w:rsidRDefault="00DC5433" w14:paraId="5C91E646" w14:textId="77777777" w14:noSpellErr="1">
      <w:pPr>
        <w:numPr>
          <w:ilvl w:val="0"/>
          <w:numId w:val="1"/>
        </w:numPr>
        <w:tabs>
          <w:tab w:val="left" w:pos="1134"/>
        </w:tabs>
        <w:spacing w:line="336" w:lineRule="auto"/>
        <w:ind w:left="1134" w:hanging="567"/>
        <w:rPr>
          <w:rFonts w:cs="Arial"/>
          <w:caps w:val="0"/>
          <w:smallCaps w:val="0"/>
          <w:sz w:val="22"/>
          <w:szCs w:val="22"/>
          <w:lang w:val="es-ES"/>
        </w:rPr>
      </w:pPr>
      <w:r w:rsidRPr="527A7EC2" w:rsidR="00DC5433">
        <w:rPr>
          <w:rFonts w:cs="Arial"/>
          <w:caps w:val="0"/>
          <w:smallCaps w:val="0"/>
          <w:sz w:val="22"/>
          <w:szCs w:val="22"/>
          <w:lang w:val="es-ES"/>
        </w:rPr>
        <w:t xml:space="preserve">La aplicación práctica de las normas relativas a la confidencialidad de las </w:t>
      </w:r>
      <w:r w:rsidRPr="527A7EC2" w:rsidR="00DC5433">
        <w:rPr>
          <w:rFonts w:cs="Arial"/>
          <w:caps w:val="0"/>
          <w:smallCaps w:val="0"/>
          <w:sz w:val="22"/>
          <w:szCs w:val="22"/>
          <w:lang w:val="es-ES"/>
        </w:rPr>
        <w:t>informaciones  intercambiadas</w:t>
      </w:r>
      <w:r w:rsidRPr="527A7EC2" w:rsidR="00DC5433">
        <w:rPr>
          <w:rFonts w:cs="Arial"/>
          <w:caps w:val="0"/>
          <w:smallCaps w:val="0"/>
          <w:sz w:val="22"/>
          <w:szCs w:val="22"/>
          <w:lang w:val="es-ES"/>
        </w:rPr>
        <w:t>.</w:t>
      </w:r>
    </w:p>
    <w:p w:rsidRPr="000554E4" w:rsidR="00DC5433" w:rsidP="000554E4" w:rsidRDefault="00DC5433" w14:paraId="643C003E" w14:textId="77777777">
      <w:pPr>
        <w:spacing w:line="336" w:lineRule="auto"/>
        <w:ind w:firstLine="1134"/>
        <w:rPr>
          <w:rFonts w:cs="Arial"/>
          <w:smallCaps w:val="0"/>
          <w:sz w:val="22"/>
          <w:szCs w:val="22"/>
        </w:rPr>
      </w:pPr>
    </w:p>
    <w:p w:rsidRPr="000554E4" w:rsidR="00DC5433" w:rsidP="527A7EC2" w:rsidRDefault="00DC5433" w14:paraId="6CE22B2E"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A pesar del informe de septiembre de 2013 </w:t>
      </w:r>
      <w:r w:rsidRPr="527A7EC2" w:rsidR="00DC5433">
        <w:rPr>
          <w:rFonts w:cs="Arial"/>
          <w:caps w:val="0"/>
          <w:smallCaps w:val="0"/>
          <w:sz w:val="22"/>
          <w:szCs w:val="22"/>
          <w:lang w:val="es-ES"/>
        </w:rPr>
        <w:t>señalar</w:t>
      </w:r>
      <w:r w:rsidRPr="527A7EC2" w:rsidR="00DC5433">
        <w:rPr>
          <w:rFonts w:cs="Arial"/>
          <w:caps w:val="0"/>
          <w:smallCaps w:val="0"/>
          <w:sz w:val="22"/>
          <w:szCs w:val="22"/>
          <w:lang w:val="es-ES"/>
        </w:rPr>
        <w:t xml:space="preserve"> que sólo 15 jurisdicciones concluyeron satisfactoriamente la segunda fase, la Organización informa que se han abierto 131 casos y 85 se han previstos.</w:t>
      </w:r>
      <w:r w:rsidRPr="527A7EC2">
        <w:rPr>
          <w:rFonts w:cs="Arial"/>
          <w:caps w:val="0"/>
          <w:smallCaps w:val="0"/>
          <w:sz w:val="22"/>
          <w:szCs w:val="22"/>
          <w:vertAlign w:val="superscript"/>
          <w:lang w:val="es-ES"/>
        </w:rPr>
        <w:footnoteReference w:id="65"/>
      </w:r>
      <w:r w:rsidRPr="527A7EC2" w:rsidR="00DC5433">
        <w:rPr>
          <w:rFonts w:cs="Arial"/>
          <w:caps w:val="0"/>
          <w:smallCaps w:val="0"/>
          <w:sz w:val="22"/>
          <w:szCs w:val="22"/>
          <w:lang w:val="es-ES"/>
        </w:rPr>
        <w:t>.</w:t>
      </w:r>
    </w:p>
    <w:p w:rsidRPr="000554E4" w:rsidR="00DC5433" w:rsidP="000554E4" w:rsidRDefault="00DC5433" w14:paraId="3B9F69B0" w14:textId="77777777">
      <w:pPr>
        <w:spacing w:line="336" w:lineRule="auto"/>
        <w:rPr>
          <w:rFonts w:cs="Arial"/>
          <w:smallCaps w:val="0"/>
          <w:sz w:val="22"/>
          <w:szCs w:val="22"/>
        </w:rPr>
      </w:pPr>
    </w:p>
    <w:p w:rsidRPr="000554E4" w:rsidR="00DC5433" w:rsidP="000554E4" w:rsidRDefault="00070BDE" w14:paraId="6DA66704" w14:textId="77777777">
      <w:pPr>
        <w:pStyle w:val="Heading2"/>
        <w:spacing w:line="336" w:lineRule="auto"/>
        <w:rPr>
          <w:sz w:val="22"/>
          <w:szCs w:val="22"/>
        </w:rPr>
      </w:pPr>
      <w:bookmarkStart w:name="_Toc274252464" w:id="9"/>
      <w:r w:rsidRPr="000554E4">
        <w:rPr>
          <w:sz w:val="22"/>
          <w:szCs w:val="22"/>
        </w:rPr>
        <w:t>10.4</w:t>
      </w:r>
      <w:r w:rsidRPr="000554E4" w:rsidR="00DC5433">
        <w:rPr>
          <w:sz w:val="22"/>
          <w:szCs w:val="22"/>
        </w:rPr>
        <w:t xml:space="preserve">.2. </w:t>
      </w:r>
      <w:r w:rsidRPr="000554E4" w:rsidR="00DC5433">
        <w:rPr>
          <w:sz w:val="22"/>
          <w:szCs w:val="22"/>
        </w:rPr>
        <w:tab/>
      </w:r>
      <w:r w:rsidRPr="000554E4" w:rsidR="00DC5433">
        <w:rPr>
          <w:sz w:val="22"/>
          <w:szCs w:val="22"/>
        </w:rPr>
        <w:t>El modelo de acuerdo para intercambio de información</w:t>
      </w:r>
      <w:bookmarkEnd w:id="9"/>
      <w:r w:rsidRPr="000554E4" w:rsidR="00BA3352">
        <w:rPr>
          <w:rStyle w:val="FootnoteReference"/>
          <w:sz w:val="22"/>
          <w:szCs w:val="22"/>
        </w:rPr>
        <w:footnoteReference w:id="66"/>
      </w:r>
    </w:p>
    <w:p w:rsidRPr="000554E4" w:rsidR="00DC5433" w:rsidP="000554E4" w:rsidRDefault="00DC5433" w14:paraId="23CAFBBE" w14:textId="77777777">
      <w:pPr>
        <w:spacing w:line="336" w:lineRule="auto"/>
        <w:ind w:firstLine="1134"/>
        <w:rPr>
          <w:rFonts w:cs="Arial"/>
          <w:smallCaps w:val="0"/>
          <w:sz w:val="22"/>
          <w:szCs w:val="22"/>
        </w:rPr>
      </w:pPr>
    </w:p>
    <w:p w:rsidRPr="000554E4" w:rsidR="00DC5433" w:rsidP="527A7EC2" w:rsidRDefault="00DC5433" w14:paraId="3D286218" w14:textId="77777777">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El modelo de acuerdo para la promoción del intercambio de informaciones (</w:t>
      </w:r>
      <w:r w:rsidRPr="527A7EC2" w:rsidR="00DC5433">
        <w:rPr>
          <w:rFonts w:cs="Arial"/>
          <w:i w:val="1"/>
          <w:iCs w:val="1"/>
          <w:caps w:val="0"/>
          <w:smallCaps w:val="0"/>
          <w:sz w:val="22"/>
          <w:szCs w:val="22"/>
          <w:lang w:val="es-ES"/>
        </w:rPr>
        <w:t>Agreement</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on</w:t>
      </w:r>
      <w:r w:rsidRPr="527A7EC2" w:rsidR="00DC5433">
        <w:rPr>
          <w:rFonts w:cs="Arial"/>
          <w:i w:val="1"/>
          <w:iCs w:val="1"/>
          <w:caps w:val="0"/>
          <w:smallCaps w:val="0"/>
          <w:sz w:val="22"/>
          <w:szCs w:val="22"/>
          <w:lang w:val="es-ES"/>
        </w:rPr>
        <w:t xml:space="preserve"> Exchange </w:t>
      </w:r>
      <w:r w:rsidRPr="527A7EC2" w:rsidR="00DC5433">
        <w:rPr>
          <w:rFonts w:cs="Arial"/>
          <w:i w:val="1"/>
          <w:iCs w:val="1"/>
          <w:caps w:val="0"/>
          <w:smallCaps w:val="0"/>
          <w:sz w:val="22"/>
          <w:szCs w:val="22"/>
          <w:lang w:val="es-ES"/>
        </w:rPr>
        <w:t xml:space="preserve">of</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Information</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on</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 xml:space="preserve">Tax</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Matters</w:t>
      </w:r>
      <w:r w:rsidRPr="527A7EC2">
        <w:rPr>
          <w:rFonts w:cs="Arial"/>
          <w:i w:val="1"/>
          <w:iCs w:val="1"/>
          <w:caps w:val="0"/>
          <w:smallCaps w:val="0"/>
          <w:sz w:val="22"/>
          <w:szCs w:val="22"/>
          <w:vertAlign w:val="superscript"/>
          <w:lang w:val="es-ES"/>
        </w:rPr>
        <w:footnoteReference w:id="67"/>
      </w:r>
      <w:r w:rsidRPr="527A7EC2" w:rsidR="00DC5433">
        <w:rPr>
          <w:rFonts w:cs="Arial"/>
          <w:caps w:val="0"/>
          <w:smallCaps w:val="0"/>
          <w:sz w:val="22"/>
          <w:szCs w:val="22"/>
          <w:lang w:val="es-ES"/>
        </w:rPr>
        <w:t>) entre las jurisdicciones, se publicó por primera vez en 2002 y nació a partir del trabajo realizado en el ámbito del Foro sobre competencia fiscal perjudicial. Cabe señalar que el modelo actual analizado no se confunde con el modelo de convenio de asistencia administrativa mutua en materia fiscal, ya considerados en el punto 6.1.2.1.</w:t>
      </w:r>
    </w:p>
    <w:p w:rsidRPr="000554E4" w:rsidR="00DC5433" w:rsidP="000554E4" w:rsidRDefault="00DC5433" w14:paraId="514803CA" w14:textId="77777777">
      <w:pPr>
        <w:spacing w:line="336" w:lineRule="auto"/>
        <w:ind w:firstLine="1134"/>
        <w:rPr>
          <w:rFonts w:cs="Arial"/>
          <w:smallCaps w:val="0"/>
          <w:sz w:val="22"/>
          <w:szCs w:val="22"/>
        </w:rPr>
      </w:pPr>
    </w:p>
    <w:p w:rsidRPr="000554E4" w:rsidR="00DC5433" w:rsidP="527A7EC2" w:rsidRDefault="00DC5433" w14:paraId="52C64AC0"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Este nuevo modelo tiene como finalidad promo</w:t>
      </w:r>
      <w:r w:rsidRPr="527A7EC2" w:rsidR="004A62D4">
        <w:rPr>
          <w:rFonts w:cs="Arial"/>
          <w:caps w:val="0"/>
          <w:smallCaps w:val="0"/>
          <w:sz w:val="22"/>
          <w:szCs w:val="22"/>
          <w:lang w:val="es-ES"/>
        </w:rPr>
        <w:t>cionar</w:t>
      </w:r>
      <w:r w:rsidRPr="527A7EC2" w:rsidR="00DC5433">
        <w:rPr>
          <w:rFonts w:cs="Arial"/>
          <w:caps w:val="0"/>
          <w:smallCaps w:val="0"/>
          <w:sz w:val="22"/>
          <w:szCs w:val="22"/>
          <w:lang w:val="es-ES"/>
        </w:rPr>
        <w:t xml:space="preserve"> la cooperación internacional en materia fiscal, precisamente a través del intercambio de informaciones, ya que este fue uno de los criterios señalados por el informe de 1998 como una práctica </w:t>
      </w:r>
      <w:r w:rsidRPr="527A7EC2" w:rsidR="00DC5433">
        <w:rPr>
          <w:rFonts w:cs="Arial"/>
          <w:caps w:val="0"/>
          <w:smallCaps w:val="0"/>
          <w:sz w:val="22"/>
          <w:szCs w:val="22"/>
          <w:lang w:val="es-ES"/>
        </w:rPr>
        <w:t xml:space="preserve">fiscal  lesiva</w:t>
      </w:r>
      <w:r w:rsidRPr="527A7EC2" w:rsidR="00DC5433">
        <w:rPr>
          <w:rFonts w:cs="Arial"/>
          <w:caps w:val="0"/>
          <w:smallCaps w:val="0"/>
          <w:sz w:val="22"/>
          <w:szCs w:val="22"/>
          <w:lang w:val="es-ES"/>
        </w:rPr>
        <w:t xml:space="preserve">. Es considerado como un instrumento hábil a la promoción efectiva de intercambio de informaciones, todavía de carácter no vinculante</w:t>
      </w:r>
      <w:r w:rsidRPr="527A7EC2">
        <w:rPr>
          <w:rFonts w:cs="Arial"/>
          <w:caps w:val="0"/>
          <w:smallCaps w:val="0"/>
          <w:sz w:val="22"/>
          <w:szCs w:val="22"/>
          <w:vertAlign w:val="superscript"/>
          <w:lang w:val="es-ES"/>
        </w:rPr>
        <w:footnoteReference w:id="68"/>
      </w:r>
      <w:r w:rsidRPr="527A7EC2" w:rsidR="00DC5433">
        <w:rPr>
          <w:rFonts w:cs="Arial"/>
          <w:caps w:val="0"/>
          <w:smallCaps w:val="0"/>
          <w:sz w:val="22"/>
          <w:szCs w:val="22"/>
          <w:lang w:val="es-ES"/>
        </w:rPr>
        <w:t>.</w:t>
      </w:r>
    </w:p>
    <w:p w:rsidRPr="000554E4" w:rsidR="00DC5433" w:rsidP="000554E4" w:rsidRDefault="00DC5433" w14:paraId="1C2E96F2" w14:textId="77777777">
      <w:pPr>
        <w:spacing w:line="336" w:lineRule="auto"/>
        <w:rPr>
          <w:rFonts w:cs="Arial"/>
          <w:smallCaps w:val="0"/>
          <w:sz w:val="22"/>
          <w:szCs w:val="22"/>
        </w:rPr>
      </w:pPr>
    </w:p>
    <w:p w:rsidRPr="000554E4" w:rsidR="00DC5433" w:rsidP="527A7EC2" w:rsidRDefault="00070BDE" w14:paraId="42618AAB" w14:textId="77777777" w14:noSpellErr="1">
      <w:pPr>
        <w:pStyle w:val="Heading2"/>
        <w:spacing w:line="336" w:lineRule="auto"/>
        <w:rPr>
          <w:sz w:val="22"/>
          <w:szCs w:val="22"/>
          <w:lang w:val="es-ES"/>
        </w:rPr>
      </w:pPr>
      <w:bookmarkStart w:name="_Toc274252465" w:id="10"/>
      <w:r w:rsidRPr="527A7EC2" w:rsidR="00070BDE">
        <w:rPr>
          <w:sz w:val="22"/>
          <w:szCs w:val="22"/>
          <w:lang w:val="es-ES"/>
        </w:rPr>
        <w:t>10.4</w:t>
      </w:r>
      <w:r w:rsidRPr="527A7EC2" w:rsidR="00DC5433">
        <w:rPr>
          <w:sz w:val="22"/>
          <w:szCs w:val="22"/>
          <w:lang w:val="es-ES"/>
        </w:rPr>
        <w:t>.</w:t>
      </w:r>
      <w:r w:rsidRPr="527A7EC2" w:rsidR="00DC5433">
        <w:rPr>
          <w:sz w:val="22"/>
          <w:szCs w:val="22"/>
          <w:lang w:val="es-ES"/>
        </w:rPr>
        <w:t>3.</w:t>
      </w:r>
      <w:r>
        <w:tab/>
      </w:r>
      <w:r w:rsidRPr="527A7EC2" w:rsidR="00DC5433">
        <w:rPr>
          <w:sz w:val="22"/>
          <w:szCs w:val="22"/>
          <w:lang w:val="es-ES"/>
        </w:rPr>
        <w:t xml:space="preserve"> El</w:t>
      </w:r>
      <w:r w:rsidRPr="527A7EC2" w:rsidR="009656FD">
        <w:rPr>
          <w:sz w:val="22"/>
          <w:szCs w:val="22"/>
          <w:lang w:val="es-ES"/>
        </w:rPr>
        <w:t xml:space="preserve"> primer estándar: El</w:t>
      </w:r>
      <w:r w:rsidRPr="527A7EC2" w:rsidR="00DC5433">
        <w:rPr>
          <w:sz w:val="22"/>
          <w:szCs w:val="22"/>
          <w:lang w:val="es-ES"/>
        </w:rPr>
        <w:t xml:space="preserve"> intercambio bajo solicitud</w:t>
      </w:r>
      <w:bookmarkEnd w:id="10"/>
    </w:p>
    <w:p w:rsidRPr="000554E4" w:rsidR="00DC5433" w:rsidP="000554E4" w:rsidRDefault="00DC5433" w14:paraId="3311AA46" w14:textId="77777777">
      <w:pPr>
        <w:spacing w:line="336" w:lineRule="auto"/>
        <w:ind w:firstLine="1134"/>
        <w:rPr>
          <w:rFonts w:cs="Arial"/>
          <w:sz w:val="22"/>
          <w:szCs w:val="22"/>
        </w:rPr>
      </w:pPr>
    </w:p>
    <w:p w:rsidRPr="000554E4" w:rsidR="00DC5433" w:rsidP="527A7EC2" w:rsidRDefault="00DC5433" w14:paraId="47BE0556"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En el contexto presentado, la OCDE buscó una forma de lograr una mayor </w:t>
      </w:r>
      <w:r w:rsidRPr="527A7EC2" w:rsidR="00DC5433">
        <w:rPr>
          <w:rFonts w:cs="Arial"/>
          <w:caps w:val="0"/>
          <w:smallCaps w:val="0"/>
          <w:sz w:val="22"/>
          <w:szCs w:val="22"/>
          <w:lang w:val="es-ES"/>
        </w:rPr>
        <w:t xml:space="preserve">aplicabilidad  </w:t>
      </w:r>
      <w:r w:rsidRPr="527A7EC2" w:rsidR="004A62D4">
        <w:rPr>
          <w:rFonts w:cs="Arial"/>
          <w:caps w:val="0"/>
          <w:smallCaps w:val="0"/>
          <w:sz w:val="22"/>
          <w:szCs w:val="22"/>
          <w:lang w:val="es-ES"/>
        </w:rPr>
        <w:t>y</w:t>
      </w:r>
      <w:r w:rsidRPr="527A7EC2" w:rsidR="00DC5433">
        <w:rPr>
          <w:rFonts w:cs="Arial"/>
          <w:caps w:val="0"/>
          <w:smallCaps w:val="0"/>
          <w:sz w:val="22"/>
          <w:szCs w:val="22"/>
          <w:lang w:val="es-ES"/>
        </w:rPr>
        <w:t xml:space="preserve"> ejecutoriedad al procedimiento de intercambio de informaciones interestatal. La respuesta a la necesidad de realizar el intercambio fue la preparación de un acuerdo, </w:t>
      </w:r>
      <w:r w:rsidRPr="527A7EC2" w:rsidR="00DC5433">
        <w:rPr>
          <w:rFonts w:cs="Arial"/>
          <w:caps w:val="0"/>
          <w:smallCaps w:val="0"/>
          <w:sz w:val="22"/>
          <w:szCs w:val="22"/>
          <w:lang w:val="es-ES"/>
        </w:rPr>
        <w:t>que</w:t>
      </w:r>
      <w:r w:rsidRPr="527A7EC2" w:rsidR="00DC5433">
        <w:rPr>
          <w:rFonts w:cs="Arial"/>
          <w:caps w:val="0"/>
          <w:smallCaps w:val="0"/>
          <w:sz w:val="22"/>
          <w:szCs w:val="22"/>
          <w:lang w:val="es-ES"/>
        </w:rPr>
        <w:t xml:space="preserve"> previendo las reglas para tal hecho, evitó los subterfugios de los países que pretendiesen esquivarse de su cumplimiento. </w:t>
      </w:r>
    </w:p>
    <w:p w:rsidRPr="000554E4" w:rsidR="00DC5433" w:rsidP="000554E4" w:rsidRDefault="00DC5433" w14:paraId="5FDFA023" w14:textId="77777777">
      <w:pPr>
        <w:spacing w:line="336" w:lineRule="auto"/>
        <w:ind w:firstLine="1134"/>
        <w:rPr>
          <w:rFonts w:cs="Arial"/>
          <w:smallCaps w:val="0"/>
          <w:sz w:val="22"/>
          <w:szCs w:val="22"/>
        </w:rPr>
      </w:pPr>
    </w:p>
    <w:p w:rsidRPr="000554E4" w:rsidR="00DC5433" w:rsidP="527A7EC2" w:rsidRDefault="00DC5433" w14:paraId="210F4E23" w14:textId="77777777">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El modelo de acuerdo bilateral sobre intercambio de información en materia fiscal denominado </w:t>
      </w:r>
      <w:r w:rsidRPr="527A7EC2" w:rsidR="00DC5433">
        <w:rPr>
          <w:rFonts w:cs="Arial"/>
          <w:i w:val="1"/>
          <w:iCs w:val="1"/>
          <w:caps w:val="0"/>
          <w:smallCaps w:val="0"/>
          <w:sz w:val="22"/>
          <w:szCs w:val="22"/>
          <w:lang w:val="es-ES"/>
        </w:rPr>
        <w:t>TIEA’s</w:t>
      </w:r>
      <w:r w:rsidRPr="527A7EC2" w:rsidR="00DC5433">
        <w:rPr>
          <w:rFonts w:cs="Arial"/>
          <w:caps w:val="0"/>
          <w:smallCaps w:val="0"/>
          <w:sz w:val="22"/>
          <w:szCs w:val="22"/>
          <w:lang w:val="es-ES"/>
        </w:rPr>
        <w:t xml:space="preserve"> (</w:t>
      </w:r>
      <w:r w:rsidRPr="527A7EC2" w:rsidR="00DC5433">
        <w:rPr>
          <w:rFonts w:cs="Arial"/>
          <w:i w:val="1"/>
          <w:iCs w:val="1"/>
          <w:caps w:val="0"/>
          <w:smallCaps w:val="0"/>
          <w:sz w:val="22"/>
          <w:szCs w:val="22"/>
          <w:lang w:val="es-ES"/>
        </w:rPr>
        <w:t xml:space="preserve">Tax</w:t>
      </w:r>
      <w:r w:rsidRPr="527A7EC2" w:rsidR="00DC5433">
        <w:rPr>
          <w:rFonts w:cs="Arial"/>
          <w:i w:val="1"/>
          <w:iCs w:val="1"/>
          <w:caps w:val="0"/>
          <w:smallCaps w:val="0"/>
          <w:sz w:val="22"/>
          <w:szCs w:val="22"/>
          <w:lang w:val="es-ES"/>
        </w:rPr>
        <w:t xml:space="preserve"> </w:t>
      </w:r>
      <w:r w:rsidRPr="527A7EC2" w:rsidR="00DC5433">
        <w:rPr>
          <w:rFonts w:cs="Arial"/>
          <w:i w:val="1"/>
          <w:iCs w:val="1"/>
          <w:caps w:val="0"/>
          <w:smallCaps w:val="0"/>
          <w:sz w:val="22"/>
          <w:szCs w:val="22"/>
          <w:lang w:val="es-ES"/>
        </w:rPr>
        <w:t>Information</w:t>
      </w:r>
      <w:r w:rsidRPr="527A7EC2" w:rsidR="00DC5433">
        <w:rPr>
          <w:rFonts w:cs="Arial"/>
          <w:i w:val="1"/>
          <w:iCs w:val="1"/>
          <w:caps w:val="0"/>
          <w:smallCaps w:val="0"/>
          <w:sz w:val="22"/>
          <w:szCs w:val="22"/>
          <w:lang w:val="es-ES"/>
        </w:rPr>
        <w:t xml:space="preserve"> Exchange </w:t>
      </w:r>
      <w:r w:rsidRPr="527A7EC2" w:rsidR="00DC5433">
        <w:rPr>
          <w:rFonts w:cs="Arial"/>
          <w:i w:val="1"/>
          <w:iCs w:val="1"/>
          <w:caps w:val="0"/>
          <w:smallCaps w:val="0"/>
          <w:sz w:val="22"/>
          <w:szCs w:val="22"/>
          <w:lang w:val="es-ES"/>
        </w:rPr>
        <w:t>Agreement</w:t>
      </w:r>
      <w:r w:rsidRPr="527A7EC2" w:rsidR="00DC5433">
        <w:rPr>
          <w:rFonts w:cs="Arial"/>
          <w:caps w:val="0"/>
          <w:smallCaps w:val="0"/>
          <w:sz w:val="22"/>
          <w:szCs w:val="22"/>
          <w:lang w:val="es-ES"/>
        </w:rPr>
        <w:t>), en su artículo quinto</w:t>
      </w:r>
      <w:r w:rsidRPr="527A7EC2">
        <w:rPr>
          <w:rFonts w:cs="Arial"/>
          <w:caps w:val="0"/>
          <w:smallCaps w:val="0"/>
          <w:sz w:val="22"/>
          <w:szCs w:val="22"/>
          <w:vertAlign w:val="superscript"/>
          <w:lang w:val="es-ES"/>
        </w:rPr>
        <w:footnoteReference w:id="69"/>
      </w:r>
      <w:r w:rsidRPr="527A7EC2" w:rsidR="00DC5433">
        <w:rPr>
          <w:rFonts w:cs="Arial"/>
          <w:caps w:val="0"/>
          <w:smallCaps w:val="0"/>
          <w:sz w:val="22"/>
          <w:szCs w:val="22"/>
          <w:lang w:val="es-ES"/>
        </w:rPr>
        <w:t xml:space="preserve"> establece expresamente la modalidad </w:t>
      </w:r>
      <w:r w:rsidRPr="527A7EC2" w:rsidR="004A62D4">
        <w:rPr>
          <w:rFonts w:cs="Arial"/>
          <w:caps w:val="0"/>
          <w:smallCaps w:val="0"/>
          <w:sz w:val="22"/>
          <w:szCs w:val="22"/>
          <w:lang w:val="es-ES"/>
        </w:rPr>
        <w:t>e</w:t>
      </w:r>
      <w:r w:rsidRPr="527A7EC2" w:rsidR="00DC5433">
        <w:rPr>
          <w:rFonts w:cs="Arial"/>
          <w:caps w:val="0"/>
          <w:smallCaps w:val="0"/>
          <w:sz w:val="22"/>
          <w:szCs w:val="22"/>
          <w:lang w:val="es-ES"/>
        </w:rPr>
        <w:t xml:space="preserve"> intercambio de informaciones bajo solicitud. </w:t>
      </w:r>
    </w:p>
    <w:p w:rsidRPr="000554E4" w:rsidR="00DC5433" w:rsidP="000554E4" w:rsidRDefault="00DC5433" w14:paraId="63354C03" w14:textId="77777777">
      <w:pPr>
        <w:spacing w:line="336" w:lineRule="auto"/>
        <w:rPr>
          <w:rFonts w:cs="Arial"/>
          <w:smallCaps w:val="0"/>
          <w:sz w:val="22"/>
          <w:szCs w:val="22"/>
        </w:rPr>
      </w:pPr>
    </w:p>
    <w:p w:rsidRPr="000554E4" w:rsidR="00DC5433" w:rsidP="527A7EC2" w:rsidRDefault="00DC5433" w14:paraId="0EB1EAE1"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En este artículo, se establece que las partes signatarias, pueden solicitarse mutuamente informaciones abarcadas por el acuerdo, conforme previsto en el artículo 1º, lo que nos lleva a los datos </w:t>
      </w:r>
      <w:r w:rsidRPr="527A7EC2" w:rsidR="00DC5433">
        <w:rPr>
          <w:rFonts w:cs="Arial"/>
          <w:caps w:val="0"/>
          <w:smallCaps w:val="0"/>
          <w:sz w:val="22"/>
          <w:szCs w:val="22"/>
          <w:u w:val="single"/>
          <w:lang w:val="es-ES"/>
        </w:rPr>
        <w:t>previsiblemente relevantes</w:t>
      </w:r>
      <w:r w:rsidRPr="527A7EC2" w:rsidR="00DC5433">
        <w:rPr>
          <w:rFonts w:cs="Arial"/>
          <w:caps w:val="0"/>
          <w:smallCaps w:val="0"/>
          <w:sz w:val="22"/>
          <w:szCs w:val="22"/>
          <w:lang w:val="es-ES"/>
        </w:rPr>
        <w:t xml:space="preserve"> a la administración y aplicación de las leyes internas de las partes contratantes </w:t>
      </w:r>
      <w:r w:rsidRPr="527A7EC2" w:rsidR="00DC5433">
        <w:rPr>
          <w:rFonts w:cs="Arial"/>
          <w:caps w:val="0"/>
          <w:smallCaps w:val="0"/>
          <w:sz w:val="22"/>
          <w:szCs w:val="22"/>
          <w:lang w:val="es-ES"/>
        </w:rPr>
        <w:t>relativas  a</w:t>
      </w:r>
      <w:r w:rsidRPr="527A7EC2" w:rsidR="00DC5433">
        <w:rPr>
          <w:rFonts w:cs="Arial"/>
          <w:caps w:val="0"/>
          <w:smallCaps w:val="0"/>
          <w:sz w:val="22"/>
          <w:szCs w:val="22"/>
          <w:lang w:val="es-ES"/>
        </w:rPr>
        <w:t xml:space="preserve"> los impuestos comprendidos por el acuerdo [determinados en el artículo 3º].</w:t>
      </w:r>
    </w:p>
    <w:p w:rsidRPr="000554E4" w:rsidR="00DC5433" w:rsidP="000554E4" w:rsidRDefault="00DC5433" w14:paraId="5A8C80C5" w14:textId="77777777">
      <w:pPr>
        <w:spacing w:line="336" w:lineRule="auto"/>
        <w:ind w:firstLine="1134"/>
        <w:rPr>
          <w:rFonts w:cs="Arial"/>
          <w:smallCaps w:val="0"/>
          <w:sz w:val="22"/>
          <w:szCs w:val="22"/>
        </w:rPr>
      </w:pPr>
    </w:p>
    <w:p w:rsidRPr="000554E4" w:rsidR="00DC5433" w:rsidP="527A7EC2" w:rsidRDefault="00DC5433" w14:paraId="5B34E6E6"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Dichas informaciones pueden ser requeridas cuando sea necesario para la determinación, liquidación y recaudación de dichos impuestos, o incluso datos relativos al cobro y ejecución de créditos fiscales, así como las informaciones relativas a la investigación o represión de evasión </w:t>
      </w:r>
      <w:r w:rsidRPr="527A7EC2" w:rsidR="00DC5433">
        <w:rPr>
          <w:rFonts w:cs="Arial"/>
          <w:caps w:val="0"/>
          <w:smallCaps w:val="0"/>
          <w:sz w:val="22"/>
          <w:szCs w:val="22"/>
          <w:lang w:val="es-ES"/>
        </w:rPr>
        <w:t>fiscal.</w:t>
      </w:r>
      <w:r w:rsidRPr="527A7EC2">
        <w:rPr>
          <w:rFonts w:cs="Arial"/>
          <w:caps w:val="0"/>
          <w:smallCaps w:val="0"/>
          <w:sz w:val="22"/>
          <w:szCs w:val="22"/>
          <w:vertAlign w:val="superscript"/>
          <w:lang w:val="es-ES"/>
        </w:rPr>
        <w:footnoteReference w:id="70"/>
      </w:r>
    </w:p>
    <w:p w:rsidRPr="000554E4" w:rsidR="00DC5433" w:rsidP="000554E4" w:rsidRDefault="00DC5433" w14:paraId="178ADD86" w14:textId="77777777">
      <w:pPr>
        <w:spacing w:line="336" w:lineRule="auto"/>
        <w:ind w:firstLine="1134"/>
        <w:rPr>
          <w:rFonts w:cs="Arial"/>
          <w:smallCaps w:val="0"/>
          <w:sz w:val="22"/>
          <w:szCs w:val="22"/>
        </w:rPr>
      </w:pPr>
    </w:p>
    <w:p w:rsidRPr="000554E4" w:rsidR="00DC5433" w:rsidP="527A7EC2" w:rsidRDefault="00DC5433" w14:paraId="45611A99"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Específicamente </w:t>
      </w:r>
      <w:r w:rsidRPr="527A7EC2" w:rsidR="004A62D4">
        <w:rPr>
          <w:rFonts w:cs="Arial"/>
          <w:caps w:val="0"/>
          <w:smallCaps w:val="0"/>
          <w:sz w:val="22"/>
          <w:szCs w:val="22"/>
          <w:lang w:val="es-ES"/>
        </w:rPr>
        <w:t>con relación a</w:t>
      </w:r>
      <w:r w:rsidRPr="527A7EC2" w:rsidR="00DC5433">
        <w:rPr>
          <w:rFonts w:cs="Arial"/>
          <w:caps w:val="0"/>
          <w:smallCaps w:val="0"/>
          <w:sz w:val="22"/>
          <w:szCs w:val="22"/>
          <w:lang w:val="es-ES"/>
        </w:rPr>
        <w:t>l intercambio bajo solicitación, el párrafo primero del artículo cinco establece que las informaciones deben ser intercambiadas</w:t>
      </w:r>
      <w:r w:rsidRPr="527A7EC2" w:rsidR="004A62D4">
        <w:rPr>
          <w:rFonts w:cs="Arial"/>
          <w:caps w:val="0"/>
          <w:smallCaps w:val="0"/>
          <w:sz w:val="22"/>
          <w:szCs w:val="22"/>
          <w:lang w:val="es-ES"/>
        </w:rPr>
        <w:t>,</w:t>
      </w:r>
      <w:r w:rsidRPr="527A7EC2" w:rsidR="00DC5433">
        <w:rPr>
          <w:rFonts w:cs="Arial"/>
          <w:caps w:val="0"/>
          <w:smallCaps w:val="0"/>
          <w:sz w:val="22"/>
          <w:szCs w:val="22"/>
          <w:lang w:val="es-ES"/>
        </w:rPr>
        <w:t xml:space="preserve"> aunque la conducta a ser investigada no constituya crimen bajo la legislación de la parte requerida a prestar informaciones, una vez que tal acto tenga ocurrido en la jurisdicción requerida.</w:t>
      </w:r>
    </w:p>
    <w:p w:rsidRPr="000554E4" w:rsidR="00DC5433" w:rsidP="000554E4" w:rsidRDefault="00DC5433" w14:paraId="39462CE9" w14:textId="77777777">
      <w:pPr>
        <w:spacing w:line="336" w:lineRule="auto"/>
        <w:ind w:firstLine="1134"/>
        <w:rPr>
          <w:rFonts w:cs="Arial"/>
          <w:smallCaps w:val="0"/>
          <w:sz w:val="22"/>
          <w:szCs w:val="22"/>
        </w:rPr>
      </w:pPr>
    </w:p>
    <w:p w:rsidRPr="000554E4" w:rsidR="00DC5433" w:rsidP="527A7EC2" w:rsidRDefault="00DC5433" w14:paraId="5435AB81" w14:textId="77777777" w14:noSpellErr="1">
      <w:pPr>
        <w:spacing w:line="336" w:lineRule="auto"/>
        <w:ind w:firstLine="1134"/>
        <w:rPr>
          <w:rFonts w:cs="Arial"/>
          <w:caps w:val="0"/>
          <w:smallCaps w:val="0"/>
          <w:sz w:val="22"/>
          <w:szCs w:val="22"/>
          <w:lang w:val="es-ES"/>
        </w:rPr>
      </w:pPr>
      <w:r w:rsidRPr="527A7EC2" w:rsidR="00DC5433">
        <w:rPr>
          <w:rFonts w:cs="Arial"/>
          <w:caps w:val="0"/>
          <w:smallCaps w:val="0"/>
          <w:sz w:val="22"/>
          <w:szCs w:val="22"/>
          <w:lang w:val="es-ES"/>
        </w:rPr>
        <w:t xml:space="preserve">Tras la explicación, el siguiente párrafo indica que, aunque la parte requerida no disponga de todas las informaciones necesarias, debe emprender todos sus </w:t>
      </w:r>
      <w:r w:rsidRPr="527A7EC2" w:rsidR="00DC5433">
        <w:rPr>
          <w:rFonts w:cs="Arial"/>
          <w:caps w:val="0"/>
          <w:smallCaps w:val="0"/>
          <w:sz w:val="22"/>
          <w:szCs w:val="22"/>
          <w:lang w:val="es-ES"/>
        </w:rPr>
        <w:t>esfuerzos  para</w:t>
      </w:r>
      <w:r w:rsidRPr="527A7EC2" w:rsidR="00DC5433">
        <w:rPr>
          <w:rFonts w:cs="Arial"/>
          <w:caps w:val="0"/>
          <w:smallCaps w:val="0"/>
          <w:sz w:val="22"/>
          <w:szCs w:val="22"/>
          <w:lang w:val="es-ES"/>
        </w:rPr>
        <w:t xml:space="preserve"> lograrlo, a pesar de que no la necesita para sus propios fines tributarios</w:t>
      </w:r>
    </w:p>
    <w:p w:rsidRPr="000554E4" w:rsidR="00DC5433" w:rsidP="000554E4" w:rsidRDefault="00DC5433" w14:paraId="2A014AEE" w14:textId="77777777">
      <w:pPr>
        <w:spacing w:line="336" w:lineRule="auto"/>
        <w:ind w:firstLine="1134"/>
        <w:rPr>
          <w:rFonts w:cs="Arial"/>
          <w:smallCaps w:val="0"/>
          <w:sz w:val="22"/>
          <w:szCs w:val="22"/>
        </w:rPr>
      </w:pPr>
    </w:p>
    <w:p w:rsidRPr="000554E4" w:rsidR="00DC5433" w:rsidP="000554E4" w:rsidRDefault="00DC5433" w14:paraId="0EA468DA" w14:textId="77777777">
      <w:pPr>
        <w:spacing w:line="336" w:lineRule="auto"/>
        <w:ind w:firstLine="1134"/>
        <w:rPr>
          <w:rFonts w:cs="Arial"/>
          <w:smallCaps w:val="0"/>
          <w:sz w:val="22"/>
          <w:szCs w:val="22"/>
        </w:rPr>
      </w:pPr>
      <w:r w:rsidRPr="000554E4">
        <w:rPr>
          <w:rFonts w:cs="Arial"/>
          <w:smallCaps w:val="0"/>
          <w:sz w:val="22"/>
          <w:szCs w:val="22"/>
        </w:rPr>
        <w:t>El tercer párrafo garantiza la prevalencia de la legislación interna de la parte requerida, vez que las informaciones prestadas con observancia del dispuesto en esta ley, especialmente en lo referente a declaración de testigos y presentación de copias certificadas de los documentos originales.</w:t>
      </w:r>
    </w:p>
    <w:p w:rsidRPr="000554E4" w:rsidR="00DC5433" w:rsidP="000554E4" w:rsidRDefault="00DC5433" w14:paraId="5457253F" w14:textId="77777777">
      <w:pPr>
        <w:spacing w:line="336" w:lineRule="auto"/>
        <w:ind w:firstLine="1134"/>
        <w:rPr>
          <w:rFonts w:cs="Arial"/>
          <w:smallCaps w:val="0"/>
          <w:sz w:val="22"/>
          <w:szCs w:val="22"/>
        </w:rPr>
      </w:pPr>
    </w:p>
    <w:p w:rsidRPr="000554E4" w:rsidR="00DC5433" w:rsidP="726E211E" w:rsidRDefault="00DC5433" w14:paraId="2E3CC89D"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La información a suministrar</w:t>
      </w:r>
      <w:r w:rsidRPr="726E211E" w:rsidR="00DC5433">
        <w:rPr>
          <w:rFonts w:cs="Arial"/>
          <w:caps w:val="0"/>
          <w:smallCaps w:val="0"/>
          <w:sz w:val="22"/>
          <w:szCs w:val="22"/>
          <w:lang w:val="es-ES"/>
        </w:rPr>
        <w:t xml:space="preserve"> incluye el intercambio de informaciones en poder de los bancos y las instituciones financieras, o de cualquier persona que participe de </w:t>
      </w:r>
      <w:r w:rsidRPr="726E211E" w:rsidR="00DC5433">
        <w:rPr>
          <w:rFonts w:cs="Arial"/>
          <w:caps w:val="0"/>
          <w:smallCaps w:val="0"/>
          <w:sz w:val="22"/>
          <w:szCs w:val="22"/>
          <w:lang w:val="es-ES"/>
        </w:rPr>
        <w:t xml:space="preserve">una </w:t>
      </w:r>
      <w:r w:rsidRPr="726E211E" w:rsidR="00DC5433">
        <w:rPr>
          <w:rFonts w:cs="Arial"/>
          <w:i w:val="1"/>
          <w:iCs w:val="1"/>
          <w:caps w:val="0"/>
          <w:smallCaps w:val="0"/>
          <w:sz w:val="22"/>
          <w:szCs w:val="22"/>
          <w:lang w:val="es-ES"/>
        </w:rPr>
        <w:t>trust</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alínea</w:t>
      </w:r>
      <w:r w:rsidRPr="726E211E" w:rsidR="00DC5433">
        <w:rPr>
          <w:rFonts w:cs="Arial"/>
          <w:i w:val="1"/>
          <w:iCs w:val="1"/>
          <w:caps w:val="0"/>
          <w:smallCaps w:val="0"/>
          <w:sz w:val="22"/>
          <w:szCs w:val="22"/>
          <w:lang w:val="es-ES"/>
        </w:rPr>
        <w:t xml:space="preserve"> a)</w:t>
      </w:r>
      <w:r w:rsidRPr="726E211E" w:rsidR="00DC5433">
        <w:rPr>
          <w:rFonts w:cs="Arial"/>
          <w:caps w:val="0"/>
          <w:smallCaps w:val="0"/>
          <w:sz w:val="22"/>
          <w:szCs w:val="22"/>
          <w:lang w:val="es-ES"/>
        </w:rPr>
        <w:t xml:space="preserve">. Los bienes abarcados para el suministro de las informaciones pueden ser de propiedad de empresas y sus aparceras, fundaciones, </w:t>
      </w:r>
      <w:r w:rsidRPr="726E211E" w:rsidR="00DC5433">
        <w:rPr>
          <w:rFonts w:cs="Arial"/>
          <w:i w:val="1"/>
          <w:iCs w:val="1"/>
          <w:caps w:val="0"/>
          <w:smallCaps w:val="0"/>
          <w:sz w:val="22"/>
          <w:szCs w:val="22"/>
          <w:lang w:val="es-ES"/>
        </w:rPr>
        <w:t>anstalts</w:t>
      </w:r>
      <w:r w:rsidRPr="726E211E" w:rsidR="00DC5433">
        <w:rPr>
          <w:rFonts w:cs="Arial"/>
          <w:caps w:val="0"/>
          <w:smallCaps w:val="0"/>
          <w:sz w:val="22"/>
          <w:szCs w:val="22"/>
          <w:lang w:val="es-ES"/>
        </w:rPr>
        <w:t>,</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trusts</w:t>
      </w:r>
      <w:r w:rsidRPr="726E211E" w:rsidR="00DC5433">
        <w:rPr>
          <w:rFonts w:cs="Arial"/>
          <w:caps w:val="0"/>
          <w:smallCaps w:val="0"/>
          <w:sz w:val="22"/>
          <w:szCs w:val="22"/>
          <w:lang w:val="es-ES"/>
        </w:rPr>
        <w:t>, de forma a proveer los datos completos de toda la cade</w:t>
      </w:r>
      <w:r w:rsidRPr="726E211E" w:rsidR="004A62D4">
        <w:rPr>
          <w:rFonts w:cs="Arial"/>
          <w:caps w:val="0"/>
          <w:smallCaps w:val="0"/>
          <w:sz w:val="22"/>
          <w:szCs w:val="22"/>
          <w:lang w:val="es-ES"/>
        </w:rPr>
        <w:t>na de la propiedad en cuestión.</w:t>
      </w:r>
    </w:p>
    <w:p w:rsidRPr="000554E4" w:rsidR="00DC5433" w:rsidP="000554E4" w:rsidRDefault="00DC5433" w14:paraId="6CE909FF" w14:textId="77777777">
      <w:pPr>
        <w:spacing w:line="336" w:lineRule="auto"/>
        <w:ind w:firstLine="1134"/>
        <w:rPr>
          <w:rFonts w:cs="Arial"/>
          <w:smallCaps w:val="0"/>
          <w:sz w:val="22"/>
          <w:szCs w:val="22"/>
        </w:rPr>
      </w:pPr>
    </w:p>
    <w:p w:rsidRPr="000554E4" w:rsidR="00DC5433" w:rsidP="726E211E" w:rsidRDefault="00DC5433" w14:paraId="4331691B"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Particularmente </w:t>
      </w:r>
      <w:r w:rsidRPr="726E211E" w:rsidR="004A62D4">
        <w:rPr>
          <w:rFonts w:cs="Arial"/>
          <w:caps w:val="0"/>
          <w:smallCaps w:val="0"/>
          <w:sz w:val="22"/>
          <w:szCs w:val="22"/>
          <w:lang w:val="es-ES"/>
        </w:rPr>
        <w:t>con relación a</w:t>
      </w:r>
      <w:r w:rsidRPr="726E211E" w:rsidR="00DC5433">
        <w:rPr>
          <w:rFonts w:cs="Arial"/>
          <w:caps w:val="0"/>
          <w:smallCaps w:val="0"/>
          <w:sz w:val="22"/>
          <w:szCs w:val="22"/>
          <w:lang w:val="es-ES"/>
        </w:rPr>
        <w:t xml:space="preserve"> la propiedad de las empresas de capital abierto o fondos públicos de inversiones colectivo, tales informaciones no generan obligación a las partes contratantes de aprovisionar tales datos, salvo se su obtención genere dificultades desproporcionales (alinea b).</w:t>
      </w:r>
      <w:r w:rsidRPr="726E211E" w:rsidR="00DC5433">
        <w:rPr>
          <w:rFonts w:cs="Arial"/>
          <w:caps w:val="0"/>
          <w:smallCaps w:val="0"/>
          <w:sz w:val="22"/>
          <w:szCs w:val="22"/>
          <w:lang w:val="es-ES"/>
        </w:rPr>
        <w:t xml:space="preserve"> </w:t>
      </w:r>
    </w:p>
    <w:p w:rsidRPr="000554E4" w:rsidR="00DC5433" w:rsidP="000554E4" w:rsidRDefault="00DC5433" w14:paraId="599A192F" w14:textId="77777777">
      <w:pPr>
        <w:spacing w:line="336" w:lineRule="auto"/>
        <w:ind w:firstLine="1134"/>
        <w:rPr>
          <w:rFonts w:cs="Arial"/>
          <w:smallCaps w:val="0"/>
          <w:sz w:val="22"/>
          <w:szCs w:val="22"/>
        </w:rPr>
      </w:pPr>
    </w:p>
    <w:p w:rsidRPr="000554E4" w:rsidR="00DC5433" w:rsidP="726E211E" w:rsidRDefault="00DC5433" w14:paraId="07C4FAE4"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El dispositivo no tiene más comentarios sobre la terminología adoptada: “</w:t>
      </w:r>
      <w:r w:rsidRPr="726E211E" w:rsidR="00DC5433">
        <w:rPr>
          <w:i w:val="1"/>
          <w:iCs w:val="1"/>
          <w:caps w:val="0"/>
          <w:smallCaps w:val="0"/>
          <w:sz w:val="22"/>
          <w:szCs w:val="22"/>
          <w:lang w:val="es-ES"/>
        </w:rPr>
        <w:t>disproportionate</w:t>
      </w:r>
      <w:r w:rsidRPr="726E211E" w:rsidR="00DC5433">
        <w:rPr>
          <w:i w:val="1"/>
          <w:iCs w:val="1"/>
          <w:caps w:val="0"/>
          <w:smallCaps w:val="0"/>
          <w:sz w:val="22"/>
          <w:szCs w:val="22"/>
          <w:lang w:val="es-ES"/>
        </w:rPr>
        <w:t xml:space="preserve"> </w:t>
      </w:r>
      <w:r w:rsidRPr="726E211E" w:rsidR="00DC5433">
        <w:rPr>
          <w:i w:val="1"/>
          <w:iCs w:val="1"/>
          <w:caps w:val="0"/>
          <w:smallCaps w:val="0"/>
          <w:sz w:val="22"/>
          <w:szCs w:val="22"/>
          <w:lang w:val="es-ES"/>
        </w:rPr>
        <w:t>difficulties</w:t>
      </w:r>
      <w:r w:rsidRPr="726E211E" w:rsidR="00DC5433">
        <w:rPr>
          <w:rFonts w:cs="Arial"/>
          <w:caps w:val="0"/>
          <w:smallCaps w:val="0"/>
          <w:sz w:val="22"/>
          <w:szCs w:val="22"/>
          <w:lang w:val="es-ES"/>
        </w:rPr>
        <w:t>”, lo que hace que, en cierta medida vacía, e imprecisa.</w:t>
      </w:r>
    </w:p>
    <w:p w:rsidRPr="000554E4" w:rsidR="00DC5433" w:rsidP="000554E4" w:rsidRDefault="00DC5433" w14:paraId="2AD9B600" w14:textId="77777777">
      <w:pPr>
        <w:spacing w:line="336" w:lineRule="auto"/>
        <w:ind w:firstLine="1134"/>
        <w:rPr>
          <w:rFonts w:cs="Arial"/>
          <w:smallCaps w:val="0"/>
          <w:sz w:val="22"/>
          <w:szCs w:val="22"/>
        </w:rPr>
      </w:pPr>
    </w:p>
    <w:p w:rsidRPr="000554E4" w:rsidR="00DC5433" w:rsidP="726E211E" w:rsidRDefault="00DC5433" w14:paraId="7D27E82D"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Los ocho puntos del quinto párrafo tienen la información que la parte demandante debe </w:t>
      </w:r>
      <w:r w:rsidRPr="726E211E" w:rsidR="00DC5433">
        <w:rPr>
          <w:rFonts w:cs="Arial"/>
          <w:caps w:val="0"/>
          <w:smallCaps w:val="0"/>
          <w:sz w:val="22"/>
          <w:szCs w:val="22"/>
          <w:lang w:val="es-ES"/>
        </w:rPr>
        <w:t>proporcionar  a</w:t>
      </w:r>
      <w:r w:rsidRPr="726E211E" w:rsidR="00DC5433">
        <w:rPr>
          <w:rFonts w:cs="Arial"/>
          <w:caps w:val="0"/>
          <w:smallCaps w:val="0"/>
          <w:sz w:val="22"/>
          <w:szCs w:val="22"/>
          <w:lang w:val="es-ES"/>
        </w:rPr>
        <w:t xml:space="preserve"> </w:t>
      </w:r>
      <w:r w:rsidRPr="726E211E" w:rsidR="00DC5433">
        <w:rPr>
          <w:rFonts w:cs="Arial"/>
          <w:caps w:val="0"/>
          <w:smallCaps w:val="0"/>
          <w:sz w:val="22"/>
          <w:szCs w:val="22"/>
          <w:lang w:val="es-ES"/>
        </w:rPr>
        <w:t>la  parte</w:t>
      </w:r>
      <w:r w:rsidRPr="726E211E" w:rsidR="00DC5433">
        <w:rPr>
          <w:rFonts w:cs="Arial"/>
          <w:caps w:val="0"/>
          <w:smallCaps w:val="0"/>
          <w:sz w:val="22"/>
          <w:szCs w:val="22"/>
          <w:lang w:val="es-ES"/>
        </w:rPr>
        <w:t xml:space="preserve"> requerida para dar seguimiento </w:t>
      </w:r>
      <w:r w:rsidRPr="726E211E" w:rsidR="004A62D4">
        <w:rPr>
          <w:rFonts w:cs="Arial"/>
          <w:caps w:val="0"/>
          <w:smallCaps w:val="0"/>
          <w:sz w:val="22"/>
          <w:szCs w:val="22"/>
          <w:lang w:val="es-ES"/>
        </w:rPr>
        <w:t>a</w:t>
      </w:r>
      <w:r w:rsidRPr="726E211E" w:rsidR="00DC5433">
        <w:rPr>
          <w:rFonts w:cs="Arial"/>
          <w:caps w:val="0"/>
          <w:smallCaps w:val="0"/>
          <w:sz w:val="22"/>
          <w:szCs w:val="22"/>
          <w:lang w:val="es-ES"/>
        </w:rPr>
        <w:t xml:space="preserve"> la solicitación de intercambio de informaciones, veamos:</w:t>
      </w:r>
    </w:p>
    <w:p w:rsidRPr="000554E4" w:rsidR="00DC5433" w:rsidP="000554E4" w:rsidRDefault="00DC5433" w14:paraId="7F02FFCE" w14:textId="77777777">
      <w:pPr>
        <w:spacing w:line="336" w:lineRule="auto"/>
        <w:ind w:firstLine="1134"/>
        <w:rPr>
          <w:rFonts w:cs="Arial"/>
          <w:smallCaps w:val="0"/>
          <w:sz w:val="22"/>
          <w:szCs w:val="22"/>
        </w:rPr>
      </w:pPr>
    </w:p>
    <w:p w:rsidRPr="000554E4" w:rsidR="00DC5433" w:rsidP="726E211E" w:rsidRDefault="00DC5433" w14:paraId="311C6C9C" w14:textId="77777777">
      <w:pPr>
        <w:numPr>
          <w:ilvl w:val="0"/>
          <w:numId w:val="2"/>
        </w:numPr>
        <w:tabs>
          <w:tab w:val="left" w:pos="1134"/>
        </w:tabs>
        <w:spacing w:line="336" w:lineRule="auto"/>
        <w:ind w:left="1134" w:hanging="567"/>
        <w:rPr>
          <w:caps w:val="0"/>
          <w:smallCaps w:val="0"/>
          <w:sz w:val="22"/>
          <w:szCs w:val="22"/>
          <w:lang w:val="es-ES"/>
        </w:rPr>
      </w:pPr>
      <w:r w:rsidRPr="726E211E" w:rsidR="00DC5433">
        <w:rPr>
          <w:caps w:val="0"/>
          <w:smallCaps w:val="0"/>
          <w:sz w:val="22"/>
          <w:szCs w:val="22"/>
          <w:lang w:val="es-ES"/>
        </w:rPr>
        <w:t xml:space="preserve">La identidad de la persona que es objeto de </w:t>
      </w:r>
      <w:r w:rsidRPr="726E211E" w:rsidR="00DC5433">
        <w:rPr>
          <w:caps w:val="0"/>
          <w:smallCaps w:val="0"/>
          <w:sz w:val="22"/>
          <w:szCs w:val="22"/>
          <w:lang w:val="es-ES"/>
        </w:rPr>
        <w:t>investigación ;</w:t>
      </w:r>
    </w:p>
    <w:p w:rsidRPr="000554E4" w:rsidR="00DC5433" w:rsidP="000554E4" w:rsidRDefault="00DC5433" w14:paraId="2A7F705E" w14:textId="77777777">
      <w:pPr>
        <w:tabs>
          <w:tab w:val="left" w:pos="426"/>
        </w:tabs>
        <w:spacing w:line="336" w:lineRule="auto"/>
        <w:ind w:left="426" w:hanging="426"/>
        <w:rPr>
          <w:smallCaps w:val="0"/>
          <w:sz w:val="22"/>
          <w:szCs w:val="22"/>
        </w:rPr>
      </w:pPr>
    </w:p>
    <w:p w:rsidRPr="000554E4" w:rsidR="00DC5433" w:rsidP="000554E4" w:rsidRDefault="00DC5433" w14:paraId="76069BDD" w14:textId="77777777">
      <w:pPr>
        <w:numPr>
          <w:ilvl w:val="0"/>
          <w:numId w:val="2"/>
        </w:numPr>
        <w:tabs>
          <w:tab w:val="left" w:pos="1134"/>
        </w:tabs>
        <w:spacing w:line="336" w:lineRule="auto"/>
        <w:ind w:left="1134" w:hanging="567"/>
        <w:rPr>
          <w:smallCaps w:val="0"/>
          <w:sz w:val="22"/>
          <w:szCs w:val="22"/>
        </w:rPr>
      </w:pPr>
      <w:r w:rsidRPr="000554E4">
        <w:rPr>
          <w:smallCaps w:val="0"/>
          <w:sz w:val="22"/>
          <w:szCs w:val="22"/>
        </w:rPr>
        <w:t>Declaración sobre las informaciones solicitadas, incluyendo su naturaleza y la forma en que la Parte requirente desee recibir dicha información de la Parte requerida;</w:t>
      </w:r>
    </w:p>
    <w:p w:rsidRPr="000554E4" w:rsidR="00DC5433" w:rsidP="000554E4" w:rsidRDefault="00DC5433" w14:paraId="769665B1" w14:textId="77777777">
      <w:pPr>
        <w:tabs>
          <w:tab w:val="left" w:pos="1134"/>
        </w:tabs>
        <w:spacing w:line="336" w:lineRule="auto"/>
        <w:ind w:left="1134" w:hanging="567"/>
        <w:rPr>
          <w:smallCaps w:val="0"/>
          <w:sz w:val="22"/>
          <w:szCs w:val="22"/>
        </w:rPr>
      </w:pPr>
    </w:p>
    <w:p w:rsidRPr="000554E4" w:rsidR="00DC5433" w:rsidP="726E211E" w:rsidRDefault="00DC5433" w14:paraId="02C8339C" w14:textId="77777777">
      <w:pPr>
        <w:numPr>
          <w:ilvl w:val="0"/>
          <w:numId w:val="2"/>
        </w:numPr>
        <w:tabs>
          <w:tab w:val="left" w:pos="1134"/>
        </w:tabs>
        <w:spacing w:line="336" w:lineRule="auto"/>
        <w:ind w:left="1134" w:hanging="567"/>
        <w:rPr>
          <w:caps w:val="0"/>
          <w:smallCaps w:val="0"/>
          <w:sz w:val="22"/>
          <w:szCs w:val="22"/>
          <w:lang w:val="es-ES"/>
        </w:rPr>
      </w:pPr>
      <w:r w:rsidRPr="726E211E" w:rsidR="00DC5433">
        <w:rPr>
          <w:caps w:val="0"/>
          <w:smallCaps w:val="0"/>
          <w:sz w:val="22"/>
          <w:szCs w:val="22"/>
          <w:lang w:val="es-ES"/>
        </w:rPr>
        <w:t xml:space="preserve">La finalidad fiscal que las informaciones son </w:t>
      </w:r>
      <w:r w:rsidRPr="726E211E" w:rsidR="00DC5433">
        <w:rPr>
          <w:caps w:val="0"/>
          <w:smallCaps w:val="0"/>
          <w:sz w:val="22"/>
          <w:szCs w:val="22"/>
          <w:lang w:val="es-ES"/>
        </w:rPr>
        <w:t>solicitadas ;</w:t>
      </w:r>
    </w:p>
    <w:p w:rsidRPr="000554E4" w:rsidR="00DC5433" w:rsidP="000554E4" w:rsidRDefault="00DC5433" w14:paraId="5570A856" w14:textId="77777777">
      <w:pPr>
        <w:tabs>
          <w:tab w:val="left" w:pos="1134"/>
        </w:tabs>
        <w:spacing w:line="336" w:lineRule="auto"/>
        <w:ind w:left="1134" w:hanging="567"/>
        <w:rPr>
          <w:smallCaps w:val="0"/>
          <w:sz w:val="22"/>
          <w:szCs w:val="22"/>
        </w:rPr>
      </w:pPr>
    </w:p>
    <w:p w:rsidRPr="000554E4" w:rsidR="00DC5433" w:rsidP="000554E4" w:rsidRDefault="00DC5433" w14:paraId="5DF6BBB7" w14:textId="77777777">
      <w:pPr>
        <w:numPr>
          <w:ilvl w:val="0"/>
          <w:numId w:val="2"/>
        </w:numPr>
        <w:tabs>
          <w:tab w:val="left" w:pos="1134"/>
        </w:tabs>
        <w:spacing w:line="336" w:lineRule="auto"/>
        <w:ind w:left="1134" w:hanging="567"/>
        <w:rPr>
          <w:smallCaps w:val="0"/>
          <w:sz w:val="22"/>
          <w:szCs w:val="22"/>
        </w:rPr>
      </w:pPr>
      <w:r w:rsidRPr="000554E4">
        <w:rPr>
          <w:smallCaps w:val="0"/>
          <w:sz w:val="22"/>
          <w:szCs w:val="22"/>
        </w:rPr>
        <w:t>Las razones que indican que las informaciones requisitas están detenidas por la Parte requerida, o que estén en posesión o control de una persona sujeta a la jurisdicción de la Parte requerida;</w:t>
      </w:r>
    </w:p>
    <w:p w:rsidRPr="000554E4" w:rsidR="00DC5433" w:rsidP="000554E4" w:rsidRDefault="00DC5433" w14:paraId="5D8C4F78" w14:textId="77777777">
      <w:pPr>
        <w:tabs>
          <w:tab w:val="left" w:pos="1134"/>
        </w:tabs>
        <w:spacing w:line="336" w:lineRule="auto"/>
        <w:ind w:left="1134" w:hanging="567"/>
        <w:rPr>
          <w:smallCaps w:val="0"/>
          <w:sz w:val="22"/>
          <w:szCs w:val="22"/>
        </w:rPr>
      </w:pPr>
    </w:p>
    <w:p w:rsidRPr="000554E4" w:rsidR="00DC5433" w:rsidP="000554E4" w:rsidRDefault="00DC5433" w14:paraId="6AD18F53" w14:textId="77777777">
      <w:pPr>
        <w:tabs>
          <w:tab w:val="left" w:pos="1134"/>
        </w:tabs>
        <w:spacing w:line="336" w:lineRule="auto"/>
        <w:ind w:left="1134" w:hanging="567"/>
        <w:rPr>
          <w:smallCaps w:val="0"/>
          <w:sz w:val="22"/>
          <w:szCs w:val="22"/>
        </w:rPr>
      </w:pPr>
      <w:r w:rsidRPr="000554E4">
        <w:rPr>
          <w:smallCaps w:val="0"/>
          <w:sz w:val="22"/>
          <w:szCs w:val="22"/>
        </w:rPr>
        <w:t xml:space="preserve">• </w:t>
      </w:r>
      <w:r w:rsidRPr="000554E4">
        <w:rPr>
          <w:smallCaps w:val="0"/>
          <w:sz w:val="22"/>
          <w:szCs w:val="22"/>
        </w:rPr>
        <w:tab/>
      </w:r>
      <w:r w:rsidRPr="000554E4">
        <w:rPr>
          <w:smallCaps w:val="0"/>
          <w:sz w:val="22"/>
          <w:szCs w:val="22"/>
        </w:rPr>
        <w:t>El nombre y la dirección de cualquier persona que se crea en posesión de las informaciones solicitadas;</w:t>
      </w:r>
    </w:p>
    <w:p w:rsidRPr="000554E4" w:rsidR="00DC5433" w:rsidP="000554E4" w:rsidRDefault="00DC5433" w14:paraId="0474501A" w14:textId="77777777">
      <w:pPr>
        <w:tabs>
          <w:tab w:val="left" w:pos="1134"/>
        </w:tabs>
        <w:spacing w:line="336" w:lineRule="auto"/>
        <w:ind w:left="1134" w:hanging="567"/>
        <w:rPr>
          <w:smallCaps w:val="0"/>
          <w:sz w:val="22"/>
          <w:szCs w:val="22"/>
        </w:rPr>
      </w:pPr>
    </w:p>
    <w:p w:rsidRPr="000554E4" w:rsidR="00DC5433" w:rsidP="726E211E" w:rsidRDefault="00DC5433" w14:paraId="7D31AD1D" w14:textId="77777777">
      <w:pPr>
        <w:numPr>
          <w:ilvl w:val="0"/>
          <w:numId w:val="2"/>
        </w:numPr>
        <w:tabs>
          <w:tab w:val="left" w:pos="1134"/>
        </w:tabs>
        <w:spacing w:line="336" w:lineRule="auto"/>
        <w:ind w:left="1134" w:hanging="567"/>
        <w:rPr>
          <w:caps w:val="0"/>
          <w:smallCaps w:val="0"/>
          <w:sz w:val="22"/>
          <w:szCs w:val="22"/>
          <w:lang w:val="es-ES"/>
        </w:rPr>
      </w:pPr>
      <w:r w:rsidRPr="726E211E" w:rsidR="00DC5433">
        <w:rPr>
          <w:caps w:val="0"/>
          <w:smallCaps w:val="0"/>
          <w:sz w:val="22"/>
          <w:szCs w:val="22"/>
          <w:lang w:val="es-ES"/>
        </w:rPr>
        <w:t xml:space="preserve">Declaración de que la solicitud está en conformidad con las leyes y las prácticas administrativas de la Parte requirente, de forma </w:t>
      </w:r>
      <w:r w:rsidRPr="726E211E" w:rsidR="00DC5433">
        <w:rPr>
          <w:caps w:val="0"/>
          <w:smallCaps w:val="0"/>
          <w:sz w:val="22"/>
          <w:szCs w:val="22"/>
          <w:lang w:val="es-ES"/>
        </w:rPr>
        <w:t>que</w:t>
      </w:r>
      <w:r w:rsidRPr="726E211E" w:rsidR="00DC5433">
        <w:rPr>
          <w:caps w:val="0"/>
          <w:smallCaps w:val="0"/>
          <w:sz w:val="22"/>
          <w:szCs w:val="22"/>
          <w:lang w:val="es-ES"/>
        </w:rPr>
        <w:t xml:space="preserve"> si la </w:t>
      </w:r>
      <w:r w:rsidRPr="726E211E" w:rsidR="00DC5433">
        <w:rPr>
          <w:caps w:val="0"/>
          <w:smallCaps w:val="0"/>
          <w:sz w:val="22"/>
          <w:szCs w:val="22"/>
          <w:lang w:val="es-ES"/>
        </w:rPr>
        <w:t>información  solicitada</w:t>
      </w:r>
      <w:r w:rsidRPr="726E211E" w:rsidR="00DC5433">
        <w:rPr>
          <w:caps w:val="0"/>
          <w:smallCaps w:val="0"/>
          <w:sz w:val="22"/>
          <w:szCs w:val="22"/>
          <w:lang w:val="es-ES"/>
        </w:rPr>
        <w:t xml:space="preserve"> </w:t>
      </w:r>
      <w:r w:rsidRPr="726E211E" w:rsidR="00990912">
        <w:rPr>
          <w:caps w:val="0"/>
          <w:smallCaps w:val="0"/>
          <w:sz w:val="22"/>
          <w:szCs w:val="22"/>
          <w:lang w:val="es-ES"/>
        </w:rPr>
        <w:t>ha</w:t>
      </w:r>
      <w:r w:rsidRPr="726E211E" w:rsidR="00DC5433">
        <w:rPr>
          <w:caps w:val="0"/>
          <w:smallCaps w:val="0"/>
          <w:sz w:val="22"/>
          <w:szCs w:val="22"/>
          <w:lang w:val="es-ES"/>
        </w:rPr>
        <w:t xml:space="preserve"> sido generada bajo la jurisdicción de la Parte requirente, su propia autoridad competente tendría condiciones de obtener esas informaciones </w:t>
      </w:r>
      <w:r w:rsidRPr="726E211E" w:rsidR="00990912">
        <w:rPr>
          <w:caps w:val="0"/>
          <w:smallCaps w:val="0"/>
          <w:sz w:val="22"/>
          <w:szCs w:val="22"/>
          <w:lang w:val="es-ES"/>
        </w:rPr>
        <w:t>e</w:t>
      </w:r>
      <w:r w:rsidRPr="726E211E" w:rsidR="00DC5433">
        <w:rPr>
          <w:caps w:val="0"/>
          <w:smallCaps w:val="0"/>
          <w:sz w:val="22"/>
          <w:szCs w:val="22"/>
          <w:lang w:val="es-ES"/>
        </w:rPr>
        <w:t xml:space="preserve">n conformidad de su </w:t>
      </w:r>
      <w:r w:rsidRPr="726E211E" w:rsidR="00DC5433">
        <w:rPr>
          <w:caps w:val="0"/>
          <w:smallCaps w:val="0"/>
          <w:sz w:val="22"/>
          <w:szCs w:val="22"/>
          <w:lang w:val="es-ES"/>
        </w:rPr>
        <w:t>legislación  interna</w:t>
      </w:r>
      <w:r w:rsidRPr="726E211E" w:rsidR="00DC5433">
        <w:rPr>
          <w:caps w:val="0"/>
          <w:smallCaps w:val="0"/>
          <w:sz w:val="22"/>
          <w:szCs w:val="22"/>
          <w:lang w:val="es-ES"/>
        </w:rPr>
        <w:t xml:space="preserve"> y</w:t>
      </w:r>
      <w:r w:rsidRPr="726E211E" w:rsidR="00935830">
        <w:rPr>
          <w:caps w:val="0"/>
          <w:smallCaps w:val="0"/>
          <w:sz w:val="22"/>
          <w:szCs w:val="22"/>
          <w:lang w:val="es-ES"/>
        </w:rPr>
        <w:t xml:space="preserve"> </w:t>
      </w:r>
      <w:r w:rsidRPr="726E211E" w:rsidR="00DC5433">
        <w:rPr>
          <w:caps w:val="0"/>
          <w:smallCaps w:val="0"/>
          <w:sz w:val="22"/>
          <w:szCs w:val="22"/>
          <w:lang w:val="es-ES"/>
        </w:rPr>
        <w:t xml:space="preserve">en el curso normal de su práctica administrativa, además de estar en conformidad con este acuerdo;  </w:t>
      </w:r>
    </w:p>
    <w:p w:rsidRPr="000554E4" w:rsidR="00DC5433" w:rsidP="000554E4" w:rsidRDefault="00DC5433" w14:paraId="75CB3029" w14:textId="77777777">
      <w:pPr>
        <w:tabs>
          <w:tab w:val="left" w:pos="1134"/>
        </w:tabs>
        <w:spacing w:line="336" w:lineRule="auto"/>
        <w:ind w:left="1134" w:hanging="567"/>
        <w:rPr>
          <w:smallCaps w:val="0"/>
          <w:sz w:val="22"/>
          <w:szCs w:val="22"/>
        </w:rPr>
      </w:pPr>
    </w:p>
    <w:p w:rsidRPr="000554E4" w:rsidR="00DC5433" w:rsidP="000554E4" w:rsidRDefault="00DC5433" w14:paraId="0F039433" w14:textId="77777777">
      <w:pPr>
        <w:numPr>
          <w:ilvl w:val="0"/>
          <w:numId w:val="2"/>
        </w:numPr>
        <w:tabs>
          <w:tab w:val="left" w:pos="1134"/>
        </w:tabs>
        <w:spacing w:line="336" w:lineRule="auto"/>
        <w:ind w:left="1134" w:hanging="567"/>
        <w:rPr>
          <w:smallCaps w:val="0"/>
          <w:sz w:val="22"/>
          <w:szCs w:val="22"/>
        </w:rPr>
      </w:pPr>
      <w:r w:rsidRPr="000554E4">
        <w:rPr>
          <w:smallCaps w:val="0"/>
          <w:sz w:val="22"/>
          <w:szCs w:val="22"/>
        </w:rPr>
        <w:t>Declaración de que la Parte requirente ha agotado todos los medios disponibles en su propio territorio para obtener la información, excepto aquellos que generan dificultades desproporcionadas;</w:t>
      </w:r>
    </w:p>
    <w:p w:rsidRPr="000554E4" w:rsidR="00DC5433" w:rsidP="000554E4" w:rsidRDefault="00DC5433" w14:paraId="17593362" w14:textId="77777777">
      <w:pPr>
        <w:spacing w:line="336" w:lineRule="auto"/>
        <w:ind w:firstLine="1134"/>
        <w:rPr>
          <w:rFonts w:cs="Arial"/>
          <w:smallCaps w:val="0"/>
          <w:sz w:val="22"/>
          <w:szCs w:val="22"/>
        </w:rPr>
      </w:pPr>
    </w:p>
    <w:p w:rsidRPr="000554E4" w:rsidR="00DC5433" w:rsidP="000554E4" w:rsidRDefault="00DC5433" w14:paraId="5414FBAF" w14:textId="77777777">
      <w:pPr>
        <w:spacing w:line="336" w:lineRule="auto"/>
        <w:ind w:firstLine="1134"/>
        <w:rPr>
          <w:rFonts w:cs="Arial"/>
          <w:smallCaps w:val="0"/>
          <w:sz w:val="22"/>
          <w:szCs w:val="22"/>
        </w:rPr>
      </w:pPr>
      <w:r w:rsidRPr="000554E4">
        <w:rPr>
          <w:rFonts w:cs="Arial"/>
          <w:smallCaps w:val="0"/>
          <w:sz w:val="22"/>
          <w:szCs w:val="22"/>
        </w:rPr>
        <w:t>El último párrafo del artículo quinto abarca el período en que las partes deben tener en cuenta:</w:t>
      </w:r>
    </w:p>
    <w:p w:rsidRPr="000554E4" w:rsidR="00DC5433" w:rsidP="000554E4" w:rsidRDefault="00DC5433" w14:paraId="4408548C" w14:textId="77777777">
      <w:pPr>
        <w:spacing w:line="336" w:lineRule="auto"/>
        <w:ind w:firstLine="1134"/>
        <w:rPr>
          <w:rFonts w:cs="Arial"/>
          <w:smallCaps w:val="0"/>
          <w:sz w:val="22"/>
          <w:szCs w:val="22"/>
        </w:rPr>
      </w:pPr>
    </w:p>
    <w:p w:rsidRPr="000554E4" w:rsidR="00DC5433" w:rsidP="000554E4" w:rsidRDefault="00DC5433" w14:paraId="0EA04EE3" w14:textId="77777777">
      <w:pPr>
        <w:numPr>
          <w:ilvl w:val="0"/>
          <w:numId w:val="3"/>
        </w:numPr>
        <w:spacing w:line="336" w:lineRule="auto"/>
        <w:ind w:left="1134" w:hanging="567"/>
        <w:rPr>
          <w:rFonts w:cs="Arial"/>
          <w:smallCaps w:val="0"/>
          <w:sz w:val="22"/>
          <w:szCs w:val="22"/>
        </w:rPr>
      </w:pPr>
      <w:r w:rsidRPr="000554E4">
        <w:rPr>
          <w:rFonts w:cs="Arial"/>
          <w:smallCaps w:val="0"/>
          <w:sz w:val="22"/>
          <w:szCs w:val="22"/>
        </w:rPr>
        <w:t xml:space="preserve">       60 días para informar a la Parte Requirente de cualquier desfasaje del pedido hecho que necesite ser suplido (alinea a); e</w:t>
      </w:r>
    </w:p>
    <w:p w:rsidRPr="000554E4" w:rsidR="00DC5433" w:rsidP="000554E4" w:rsidRDefault="00DC5433" w14:paraId="36FF0DA4" w14:textId="77777777">
      <w:pPr>
        <w:spacing w:line="336" w:lineRule="auto"/>
        <w:ind w:left="426"/>
        <w:rPr>
          <w:rFonts w:cs="Arial"/>
          <w:smallCaps w:val="0"/>
          <w:sz w:val="22"/>
          <w:szCs w:val="22"/>
        </w:rPr>
      </w:pPr>
    </w:p>
    <w:p w:rsidRPr="000554E4" w:rsidR="00DC5433" w:rsidP="000554E4" w:rsidRDefault="00DC5433" w14:paraId="71BB28BD" w14:textId="77777777">
      <w:pPr>
        <w:numPr>
          <w:ilvl w:val="0"/>
          <w:numId w:val="3"/>
        </w:numPr>
        <w:spacing w:line="336" w:lineRule="auto"/>
        <w:ind w:left="1134" w:hanging="567"/>
        <w:rPr>
          <w:rFonts w:cs="Arial"/>
          <w:smallCaps w:val="0"/>
          <w:sz w:val="22"/>
          <w:szCs w:val="22"/>
        </w:rPr>
      </w:pPr>
      <w:r w:rsidRPr="000554E4">
        <w:rPr>
          <w:rFonts w:cs="Arial"/>
          <w:smallCaps w:val="0"/>
          <w:sz w:val="22"/>
          <w:szCs w:val="22"/>
        </w:rPr>
        <w:t xml:space="preserve">       transcurrido 90 días (a partir de la recepción de la solicitud) que la Parte Requerida no ha podido obtener la información solicitada, deberá informar inmediatamente a las razones de la imposibilidad de obtener la información, y sus decurrentes obstáculos, o incluso la razón de la negativa en proporcionar información</w:t>
      </w:r>
    </w:p>
    <w:p w:rsidRPr="000554E4" w:rsidR="00DC5433" w:rsidP="000554E4" w:rsidRDefault="00DC5433" w14:paraId="3416C489" w14:textId="77777777">
      <w:pPr>
        <w:spacing w:line="336" w:lineRule="auto"/>
        <w:ind w:left="720"/>
        <w:contextualSpacing/>
        <w:rPr>
          <w:rFonts w:cs="Arial"/>
          <w:smallCaps w:val="0"/>
          <w:sz w:val="22"/>
          <w:szCs w:val="22"/>
        </w:rPr>
      </w:pPr>
    </w:p>
    <w:p w:rsidRPr="000554E4" w:rsidR="00DC5433" w:rsidP="000554E4" w:rsidRDefault="00DC5433" w14:paraId="687E8892" w14:textId="77777777">
      <w:pPr>
        <w:spacing w:line="336" w:lineRule="auto"/>
        <w:rPr>
          <w:rFonts w:cs="Arial"/>
          <w:smallCaps w:val="0"/>
          <w:sz w:val="22"/>
          <w:szCs w:val="22"/>
        </w:rPr>
      </w:pPr>
    </w:p>
    <w:p w:rsidRPr="000554E4" w:rsidR="00DC5433" w:rsidP="04054985" w:rsidRDefault="00DC5433" w14:paraId="594A29D8"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 xml:space="preserve">Tenga en cuenta que la parte introductoria del párrafo sexto establece la inmediatez de la comunicación por la Parte Requerida a respecto de la solicitación que </w:t>
      </w:r>
      <w:r w:rsidRPr="04054985" w:rsidR="00DC5433">
        <w:rPr>
          <w:rFonts w:cs="Arial"/>
          <w:caps w:val="0"/>
          <w:smallCaps w:val="0"/>
          <w:sz w:val="22"/>
          <w:szCs w:val="22"/>
          <w:lang w:val="es-ES"/>
        </w:rPr>
        <w:t>recibió, de forma que debe proporcionar la información en sí o la comunicación de los avances de su solicitud tan pronto como sea posible siempre.</w:t>
      </w:r>
    </w:p>
    <w:p w:rsidRPr="000554E4" w:rsidR="00DC5433" w:rsidP="000554E4" w:rsidRDefault="00DC5433" w14:paraId="0D343763" w14:textId="77777777">
      <w:pPr>
        <w:spacing w:line="336" w:lineRule="auto"/>
        <w:rPr>
          <w:rFonts w:cs="Arial"/>
          <w:smallCaps w:val="0"/>
          <w:sz w:val="22"/>
          <w:szCs w:val="22"/>
        </w:rPr>
      </w:pPr>
    </w:p>
    <w:p w:rsidRPr="000554E4" w:rsidR="00DC5433" w:rsidP="000554E4" w:rsidRDefault="00DC5433" w14:paraId="273D845E" w14:textId="77777777">
      <w:pPr>
        <w:spacing w:line="336" w:lineRule="auto"/>
        <w:rPr>
          <w:rFonts w:cs="Arial"/>
          <w:smallCaps w:val="0"/>
          <w:sz w:val="22"/>
          <w:szCs w:val="22"/>
        </w:rPr>
      </w:pPr>
    </w:p>
    <w:p w:rsidRPr="000554E4" w:rsidR="00DC5433" w:rsidP="04054985" w:rsidRDefault="00070BDE" w14:paraId="7E0BD4D9" w14:textId="77777777">
      <w:pPr>
        <w:pStyle w:val="Heading2"/>
        <w:spacing w:line="336" w:lineRule="auto"/>
        <w:rPr>
          <w:sz w:val="22"/>
          <w:szCs w:val="22"/>
          <w:lang w:val="es-ES"/>
        </w:rPr>
      </w:pPr>
      <w:bookmarkStart w:name="_Toc274252466" w:id="11"/>
      <w:r w:rsidRPr="04054985" w:rsidR="00070BDE">
        <w:rPr>
          <w:sz w:val="22"/>
          <w:szCs w:val="22"/>
          <w:lang w:val="es-ES"/>
        </w:rPr>
        <w:t>10.4</w:t>
      </w:r>
      <w:r w:rsidRPr="04054985" w:rsidR="00DC5433">
        <w:rPr>
          <w:sz w:val="22"/>
          <w:szCs w:val="22"/>
          <w:lang w:val="es-ES"/>
        </w:rPr>
        <w:t>.4.</w:t>
      </w:r>
      <w:r>
        <w:tab/>
      </w:r>
      <w:r w:rsidRPr="04054985" w:rsidR="00DC5433">
        <w:rPr>
          <w:sz w:val="22"/>
          <w:szCs w:val="22"/>
          <w:lang w:val="es-ES"/>
        </w:rPr>
        <w:t xml:space="preserve"> La Clausula de las Islas </w:t>
      </w:r>
      <w:r w:rsidRPr="04054985" w:rsidR="00DC5433">
        <w:rPr>
          <w:sz w:val="22"/>
          <w:szCs w:val="22"/>
          <w:lang w:val="es-ES"/>
        </w:rPr>
        <w:t>Man</w:t>
      </w:r>
      <w:bookmarkEnd w:id="11"/>
    </w:p>
    <w:p w:rsidRPr="000554E4" w:rsidR="00DC5433" w:rsidP="000554E4" w:rsidRDefault="00DC5433" w14:paraId="26F18CB5" w14:textId="77777777">
      <w:pPr>
        <w:spacing w:line="336" w:lineRule="auto"/>
        <w:ind w:firstLine="1134"/>
        <w:rPr>
          <w:rFonts w:cs="Arial"/>
          <w:sz w:val="22"/>
          <w:szCs w:val="22"/>
        </w:rPr>
      </w:pPr>
    </w:p>
    <w:p w:rsidRPr="000554E4" w:rsidR="00DC5433" w:rsidP="04054985" w:rsidRDefault="00DC5433" w14:paraId="1BAFC99B" w14:textId="77777777">
      <w:pPr>
        <w:spacing w:line="336" w:lineRule="auto"/>
        <w:ind w:firstLine="1134"/>
        <w:rPr>
          <w:rFonts w:cs="Arial"/>
          <w:caps w:val="0"/>
          <w:smallCaps w:val="0"/>
          <w:sz w:val="22"/>
          <w:szCs w:val="22"/>
          <w:lang w:val="es-ES"/>
        </w:rPr>
      </w:pPr>
      <w:r w:rsidRPr="04054985" w:rsidR="00DC5433">
        <w:rPr>
          <w:rFonts w:cs="Arial"/>
          <w:caps w:val="0"/>
          <w:smallCaps w:val="0"/>
          <w:sz w:val="22"/>
          <w:szCs w:val="22"/>
          <w:lang w:val="es-ES"/>
        </w:rPr>
        <w:t>Buscando un modelo intermedio entre la aprobación incondicional de las normas de intercambio de informaciones impuestos por el Foro Global y la OCDE , y el simple incumplimiento de tales normas, lo que pondría  el Estado en el marco del objeto de graves amenazas y medidas represivas (en teoría),</w:t>
      </w:r>
      <w:r w:rsidRPr="04054985" w:rsidR="00053877">
        <w:rPr>
          <w:rFonts w:cs="Arial"/>
          <w:caps w:val="0"/>
          <w:smallCaps w:val="0"/>
          <w:sz w:val="22"/>
          <w:szCs w:val="22"/>
          <w:lang w:val="es-ES"/>
        </w:rPr>
        <w:t xml:space="preserve"> </w:t>
      </w:r>
      <w:r w:rsidRPr="04054985" w:rsidR="00DC5433">
        <w:rPr>
          <w:rFonts w:cs="Arial"/>
          <w:caps w:val="0"/>
          <w:smallCaps w:val="0"/>
          <w:sz w:val="22"/>
          <w:szCs w:val="22"/>
          <w:lang w:val="es-ES"/>
        </w:rPr>
        <w:t>algunas jurisdicciones se comprometieron</w:t>
      </w:r>
      <w:r w:rsidRPr="04054985" w:rsidR="00053877">
        <w:rPr>
          <w:rFonts w:cs="Arial"/>
          <w:caps w:val="0"/>
          <w:smallCaps w:val="0"/>
          <w:sz w:val="22"/>
          <w:szCs w:val="22"/>
          <w:lang w:val="es-ES"/>
        </w:rPr>
        <w:t>,</w:t>
      </w:r>
      <w:r w:rsidRPr="04054985" w:rsidR="00DC5433">
        <w:rPr>
          <w:rFonts w:cs="Arial"/>
          <w:caps w:val="0"/>
          <w:smallCaps w:val="0"/>
          <w:sz w:val="22"/>
          <w:szCs w:val="22"/>
          <w:lang w:val="es-ES"/>
        </w:rPr>
        <w:t xml:space="preserve">  informalmente</w:t>
      </w:r>
      <w:r w:rsidRPr="04054985" w:rsidR="00053877">
        <w:rPr>
          <w:rFonts w:cs="Arial"/>
          <w:caps w:val="0"/>
          <w:smallCaps w:val="0"/>
          <w:sz w:val="22"/>
          <w:szCs w:val="22"/>
          <w:lang w:val="es-ES"/>
        </w:rPr>
        <w:t>,</w:t>
      </w:r>
      <w:r w:rsidRPr="04054985" w:rsidR="00DC5433">
        <w:rPr>
          <w:rFonts w:cs="Arial"/>
          <w:caps w:val="0"/>
          <w:smallCaps w:val="0"/>
          <w:sz w:val="22"/>
          <w:szCs w:val="22"/>
          <w:lang w:val="es-ES"/>
        </w:rPr>
        <w:t xml:space="preserve"> con la adhesión a las normas OCDE, adhiriendo al Foro Global a través de una “</w:t>
      </w:r>
      <w:r w:rsidRPr="04054985" w:rsidR="00DC5433">
        <w:rPr>
          <w:rFonts w:cs="Arial"/>
          <w:i w:val="1"/>
          <w:iCs w:val="1"/>
          <w:caps w:val="0"/>
          <w:smallCaps w:val="0"/>
          <w:sz w:val="22"/>
          <w:szCs w:val="22"/>
          <w:lang w:val="es-ES"/>
        </w:rPr>
        <w:t>carta de comprometimiento</w:t>
      </w:r>
      <w:r w:rsidRPr="04054985" w:rsidR="00DC5433">
        <w:rPr>
          <w:rFonts w:cs="Arial"/>
          <w:caps w:val="0"/>
          <w:smallCaps w:val="0"/>
          <w:sz w:val="22"/>
          <w:szCs w:val="22"/>
          <w:lang w:val="es-ES"/>
        </w:rPr>
        <w:t xml:space="preserve"> – </w:t>
      </w:r>
      <w:r w:rsidRPr="04054985" w:rsidR="00DC5433">
        <w:rPr>
          <w:rFonts w:cs="Arial"/>
          <w:i w:val="1"/>
          <w:iCs w:val="1"/>
          <w:caps w:val="0"/>
          <w:smallCaps w:val="0"/>
          <w:sz w:val="22"/>
          <w:szCs w:val="22"/>
          <w:lang w:val="es-ES"/>
        </w:rPr>
        <w:t>commitment</w:t>
      </w:r>
      <w:r w:rsidRPr="04054985" w:rsidR="00DC5433">
        <w:rPr>
          <w:rFonts w:cs="Arial"/>
          <w:i w:val="1"/>
          <w:iCs w:val="1"/>
          <w:caps w:val="0"/>
          <w:smallCaps w:val="0"/>
          <w:sz w:val="22"/>
          <w:szCs w:val="22"/>
          <w:lang w:val="es-ES"/>
        </w:rPr>
        <w:t xml:space="preserve"> </w:t>
      </w:r>
      <w:r w:rsidRPr="04054985" w:rsidR="00DC5433">
        <w:rPr>
          <w:rFonts w:cs="Arial"/>
          <w:i w:val="1"/>
          <w:iCs w:val="1"/>
          <w:caps w:val="0"/>
          <w:smallCaps w:val="0"/>
          <w:sz w:val="22"/>
          <w:szCs w:val="22"/>
          <w:lang w:val="es-ES"/>
        </w:rPr>
        <w:t>letter</w:t>
      </w:r>
      <w:r w:rsidRPr="04054985" w:rsidR="00DC5433">
        <w:rPr>
          <w:rFonts w:cs="Arial"/>
          <w:caps w:val="0"/>
          <w:smallCaps w:val="0"/>
          <w:sz w:val="22"/>
          <w:szCs w:val="22"/>
          <w:lang w:val="es-ES"/>
        </w:rPr>
        <w:t xml:space="preserve">”, con miras a su eliminación de la </w:t>
      </w:r>
      <w:r w:rsidRPr="04054985" w:rsidR="00DC5433">
        <w:rPr>
          <w:rFonts w:cs="Arial"/>
          <w:i w:val="1"/>
          <w:iCs w:val="1"/>
          <w:caps w:val="0"/>
          <w:smallCaps w:val="0"/>
          <w:sz w:val="22"/>
          <w:szCs w:val="22"/>
          <w:lang w:val="es-ES"/>
        </w:rPr>
        <w:t>Blacklists</w:t>
      </w:r>
      <w:r w:rsidRPr="04054985" w:rsidR="00053877">
        <w:rPr>
          <w:rFonts w:cs="Arial"/>
          <w:i w:val="1"/>
          <w:iCs w:val="1"/>
          <w:caps w:val="0"/>
          <w:smallCaps w:val="0"/>
          <w:sz w:val="22"/>
          <w:szCs w:val="22"/>
          <w:lang w:val="es-ES"/>
        </w:rPr>
        <w:t xml:space="preserve">, </w:t>
      </w:r>
      <w:r w:rsidRPr="04054985" w:rsidR="00DC5433">
        <w:rPr>
          <w:rFonts w:cs="Arial"/>
          <w:caps w:val="0"/>
          <w:smallCaps w:val="0"/>
          <w:sz w:val="22"/>
          <w:szCs w:val="22"/>
          <w:lang w:val="es-ES"/>
        </w:rPr>
        <w:t xml:space="preserve"> pues se convertiría  en una jurisdicción cooperante.</w:t>
      </w:r>
    </w:p>
    <w:p w:rsidRPr="000554E4" w:rsidR="00DC5433" w:rsidP="000554E4" w:rsidRDefault="00DC5433" w14:paraId="41D60E95" w14:textId="77777777">
      <w:pPr>
        <w:spacing w:line="336" w:lineRule="auto"/>
        <w:ind w:firstLine="1134"/>
        <w:rPr>
          <w:rFonts w:cs="Arial"/>
          <w:smallCaps w:val="0"/>
          <w:sz w:val="22"/>
          <w:szCs w:val="22"/>
        </w:rPr>
      </w:pPr>
    </w:p>
    <w:p w:rsidRPr="000554E4" w:rsidR="00DC5433" w:rsidP="000554E4" w:rsidRDefault="00DC5433" w14:paraId="4BFA4AB6" w14:textId="77777777">
      <w:pPr>
        <w:spacing w:line="336" w:lineRule="auto"/>
        <w:ind w:firstLine="1134"/>
        <w:rPr>
          <w:rFonts w:cs="Arial"/>
          <w:smallCaps w:val="0"/>
          <w:sz w:val="22"/>
          <w:szCs w:val="22"/>
        </w:rPr>
      </w:pPr>
      <w:r w:rsidRPr="000554E4">
        <w:rPr>
          <w:rFonts w:cs="Arial"/>
          <w:smallCaps w:val="0"/>
          <w:sz w:val="22"/>
          <w:szCs w:val="22"/>
        </w:rPr>
        <w:t xml:space="preserve">En ese contexto, las Islas </w:t>
      </w:r>
      <w:proofErr w:type="spellStart"/>
      <w:r w:rsidRPr="000554E4">
        <w:rPr>
          <w:rFonts w:cs="Arial"/>
          <w:smallCaps w:val="0"/>
          <w:sz w:val="22"/>
          <w:szCs w:val="22"/>
        </w:rPr>
        <w:t>Man</w:t>
      </w:r>
      <w:proofErr w:type="spellEnd"/>
      <w:r w:rsidRPr="000554E4">
        <w:rPr>
          <w:rFonts w:cs="Arial"/>
          <w:smallCaps w:val="0"/>
          <w:sz w:val="22"/>
          <w:szCs w:val="22"/>
        </w:rPr>
        <w:t xml:space="preserve"> fueron los pioneros en la adopción de las condiciones de la eficacia en términos de compromisos asumidos.  En otras palabras, la jurisdicción manifestaba su intención de cumplimiento de los términos de los estándares de intercambio de informaciones y transparencia requerida por la OCDE, desde que fuesen cumplidas ciertas metas y condiciones por parte de la Organización.</w:t>
      </w:r>
    </w:p>
    <w:p w:rsidRPr="000554E4" w:rsidR="00DC5433" w:rsidP="000554E4" w:rsidRDefault="00DC5433" w14:paraId="5C110720" w14:textId="77777777">
      <w:pPr>
        <w:spacing w:line="336" w:lineRule="auto"/>
        <w:rPr>
          <w:rFonts w:cs="Arial"/>
          <w:smallCaps w:val="0"/>
          <w:sz w:val="22"/>
          <w:szCs w:val="22"/>
        </w:rPr>
      </w:pPr>
    </w:p>
    <w:p w:rsidRPr="000554E4" w:rsidR="00DC5433" w:rsidP="726E211E" w:rsidRDefault="00DC5433" w14:paraId="144B3CC1"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Concretamente,  las</w:t>
      </w:r>
      <w:r w:rsidRPr="726E211E" w:rsidR="00DC5433">
        <w:rPr>
          <w:rFonts w:cs="Arial"/>
          <w:caps w:val="0"/>
          <w:smallCaps w:val="0"/>
          <w:sz w:val="22"/>
          <w:szCs w:val="22"/>
          <w:lang w:val="es-ES"/>
        </w:rPr>
        <w:t xml:space="preserve"> Islas </w:t>
      </w:r>
      <w:r w:rsidRPr="726E211E" w:rsidR="00DC5433">
        <w:rPr>
          <w:rFonts w:cs="Arial"/>
          <w:caps w:val="0"/>
          <w:smallCaps w:val="0"/>
          <w:sz w:val="22"/>
          <w:szCs w:val="22"/>
          <w:lang w:val="es-ES"/>
        </w:rPr>
        <w:t>Man</w:t>
      </w:r>
      <w:r w:rsidRPr="726E211E" w:rsidR="00DC5433">
        <w:rPr>
          <w:rFonts w:cs="Arial"/>
          <w:caps w:val="0"/>
          <w:smallCaps w:val="0"/>
          <w:sz w:val="22"/>
          <w:szCs w:val="22"/>
          <w:lang w:val="es-ES"/>
        </w:rPr>
        <w:t xml:space="preserve"> inserta en su compromiso cláusulas de condición </w:t>
      </w:r>
      <w:r w:rsidRPr="726E211E" w:rsidR="00DC5433">
        <w:rPr>
          <w:rFonts w:cs="Arial"/>
          <w:caps w:val="0"/>
          <w:smallCaps w:val="0"/>
          <w:sz w:val="22"/>
          <w:szCs w:val="22"/>
          <w:lang w:val="es-ES"/>
        </w:rPr>
        <w:t>suspensiva  de</w:t>
      </w:r>
      <w:r w:rsidRPr="726E211E" w:rsidR="00DC5433">
        <w:rPr>
          <w:rFonts w:cs="Arial"/>
          <w:caps w:val="0"/>
          <w:smallCaps w:val="0"/>
          <w:sz w:val="22"/>
          <w:szCs w:val="22"/>
          <w:lang w:val="es-ES"/>
        </w:rPr>
        <w:t xml:space="preserve"> la adopción de las normas y de </w:t>
      </w:r>
      <w:r w:rsidRPr="726E211E" w:rsidR="00D86CA3">
        <w:rPr>
          <w:rFonts w:cs="Arial"/>
          <w:caps w:val="0"/>
          <w:smallCaps w:val="0"/>
          <w:sz w:val="22"/>
          <w:szCs w:val="22"/>
          <w:lang w:val="es-ES"/>
        </w:rPr>
        <w:t>la</w:t>
      </w:r>
      <w:r w:rsidRPr="726E211E" w:rsidR="00DC5433">
        <w:rPr>
          <w:rFonts w:cs="Arial"/>
          <w:caps w:val="0"/>
          <w:smallCaps w:val="0"/>
          <w:sz w:val="22"/>
          <w:szCs w:val="22"/>
          <w:lang w:val="es-ES"/>
        </w:rPr>
        <w:t xml:space="preserve"> validez de sus acuerdos, hasta que todos los m</w:t>
      </w:r>
      <w:r w:rsidRPr="726E211E" w:rsidR="00D86CA3">
        <w:rPr>
          <w:rFonts w:cs="Arial"/>
          <w:caps w:val="0"/>
          <w:smallCaps w:val="0"/>
          <w:sz w:val="22"/>
          <w:szCs w:val="22"/>
          <w:lang w:val="es-ES"/>
        </w:rPr>
        <w:t>iembros de la OCDE (</w:t>
      </w:r>
      <w:r w:rsidRPr="726E211E" w:rsidR="00D86CA3">
        <w:rPr>
          <w:rFonts w:cs="Arial"/>
          <w:caps w:val="0"/>
          <w:smallCaps w:val="0"/>
          <w:sz w:val="22"/>
          <w:szCs w:val="22"/>
          <w:lang w:val="es-ES"/>
        </w:rPr>
        <w:t xml:space="preserve">incluyendo </w:t>
      </w:r>
      <w:r w:rsidRPr="726E211E" w:rsidR="00DC5433">
        <w:rPr>
          <w:rFonts w:cs="Arial"/>
          <w:caps w:val="0"/>
          <w:smallCaps w:val="0"/>
          <w:sz w:val="22"/>
          <w:szCs w:val="22"/>
          <w:lang w:val="es-ES"/>
        </w:rPr>
        <w:t xml:space="preserve"> Suiza</w:t>
      </w:r>
      <w:r w:rsidRPr="726E211E" w:rsidR="00DC5433">
        <w:rPr>
          <w:rFonts w:cs="Arial"/>
          <w:caps w:val="0"/>
          <w:smallCaps w:val="0"/>
          <w:sz w:val="22"/>
          <w:szCs w:val="22"/>
          <w:lang w:val="es-ES"/>
        </w:rPr>
        <w:t xml:space="preserve"> y Luxemburgo) adoptasen las normas de la Organización.</w:t>
      </w:r>
    </w:p>
    <w:p w:rsidRPr="000554E4" w:rsidR="00DC5433" w:rsidP="000554E4" w:rsidRDefault="00DC5433" w14:paraId="256681B2" w14:textId="77777777">
      <w:pPr>
        <w:spacing w:line="336" w:lineRule="auto"/>
        <w:ind w:firstLine="1134"/>
        <w:rPr>
          <w:rFonts w:cs="Arial"/>
          <w:smallCaps w:val="0"/>
          <w:sz w:val="22"/>
          <w:szCs w:val="22"/>
        </w:rPr>
      </w:pPr>
    </w:p>
    <w:p w:rsidRPr="000554E4" w:rsidR="00DC5433" w:rsidP="726E211E" w:rsidRDefault="00DC5433" w14:paraId="688A4B60"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Esta política, abrió camino para demás jurisdicciones que </w:t>
      </w:r>
      <w:r w:rsidRPr="726E211E" w:rsidR="00DC5433">
        <w:rPr>
          <w:rFonts w:cs="Arial"/>
          <w:caps w:val="0"/>
          <w:smallCaps w:val="0"/>
          <w:sz w:val="22"/>
          <w:szCs w:val="22"/>
          <w:lang w:val="es-ES"/>
        </w:rPr>
        <w:t>igualmente  comenzaron</w:t>
      </w:r>
      <w:r w:rsidRPr="726E211E" w:rsidR="00DC5433">
        <w:rPr>
          <w:rFonts w:cs="Arial"/>
          <w:caps w:val="0"/>
          <w:smallCaps w:val="0"/>
          <w:sz w:val="22"/>
          <w:szCs w:val="22"/>
          <w:lang w:val="es-ES"/>
        </w:rPr>
        <w:t xml:space="preserve"> a enviar cartas de compromiso con la OCDE, condicionados a la aplicación del acuerdo firmado a un evento futuro, es decir, la unión de todos los países miembros de la OCDE como las polí</w:t>
      </w:r>
      <w:r w:rsidRPr="726E211E" w:rsidR="00D86CA3">
        <w:rPr>
          <w:rFonts w:cs="Arial"/>
          <w:caps w:val="0"/>
          <w:smallCaps w:val="0"/>
          <w:sz w:val="22"/>
          <w:szCs w:val="22"/>
          <w:lang w:val="es-ES"/>
        </w:rPr>
        <w:t>ticas fiscales propuestas en es</w:t>
      </w:r>
      <w:r w:rsidRPr="726E211E" w:rsidR="00DC5433">
        <w:rPr>
          <w:rFonts w:cs="Arial"/>
          <w:caps w:val="0"/>
          <w:smallCaps w:val="0"/>
          <w:sz w:val="22"/>
          <w:szCs w:val="22"/>
          <w:lang w:val="es-ES"/>
        </w:rPr>
        <w:t xml:space="preserve">e acuerdo, para solamente así comenzar a producir sus </w:t>
      </w:r>
      <w:r w:rsidRPr="726E211E" w:rsidR="00DC5433">
        <w:rPr>
          <w:rFonts w:cs="Arial"/>
          <w:caps w:val="0"/>
          <w:smallCaps w:val="0"/>
          <w:sz w:val="22"/>
          <w:szCs w:val="22"/>
          <w:lang w:val="es-ES"/>
        </w:rPr>
        <w:t>efectos.</w:t>
      </w:r>
      <w:r w:rsidRPr="726E211E">
        <w:rPr>
          <w:rFonts w:cs="Arial"/>
          <w:caps w:val="0"/>
          <w:smallCaps w:val="0"/>
          <w:sz w:val="22"/>
          <w:szCs w:val="22"/>
          <w:vertAlign w:val="superscript"/>
          <w:lang w:val="es-ES"/>
        </w:rPr>
        <w:footnoteReference w:id="71"/>
      </w:r>
    </w:p>
    <w:p w:rsidRPr="000554E4" w:rsidR="00DC5433" w:rsidP="000554E4" w:rsidRDefault="00DC5433" w14:paraId="1C7A872E" w14:textId="77777777">
      <w:pPr>
        <w:spacing w:line="336" w:lineRule="auto"/>
        <w:ind w:firstLine="1134"/>
        <w:rPr>
          <w:rFonts w:cs="Arial"/>
          <w:smallCaps w:val="0"/>
          <w:sz w:val="22"/>
          <w:szCs w:val="22"/>
        </w:rPr>
      </w:pPr>
    </w:p>
    <w:p w:rsidRPr="000554E4" w:rsidR="00DC5433" w:rsidP="000554E4" w:rsidRDefault="00DC5433" w14:paraId="23A0B95E" w14:textId="77777777">
      <w:pPr>
        <w:spacing w:line="336" w:lineRule="auto"/>
        <w:ind w:firstLine="1134"/>
        <w:rPr>
          <w:rFonts w:cs="Arial"/>
          <w:smallCaps w:val="0"/>
          <w:sz w:val="22"/>
          <w:szCs w:val="22"/>
        </w:rPr>
      </w:pPr>
      <w:r w:rsidRPr="000554E4">
        <w:rPr>
          <w:rFonts w:cs="Arial"/>
          <w:smallCaps w:val="0"/>
          <w:sz w:val="22"/>
          <w:szCs w:val="22"/>
        </w:rPr>
        <w:t xml:space="preserve">La condición suspensiva contenida en la carta de comprometimiento quedó conocida con cláusula de las Islas </w:t>
      </w:r>
      <w:proofErr w:type="spellStart"/>
      <w:r w:rsidRPr="000554E4">
        <w:rPr>
          <w:rFonts w:cs="Arial"/>
          <w:smallCaps w:val="0"/>
          <w:sz w:val="22"/>
          <w:szCs w:val="22"/>
        </w:rPr>
        <w:t>Man</w:t>
      </w:r>
      <w:proofErr w:type="spellEnd"/>
      <w:r w:rsidRPr="000554E4" w:rsidR="00D86CA3">
        <w:rPr>
          <w:rFonts w:cs="Arial"/>
          <w:smallCaps w:val="0"/>
          <w:sz w:val="22"/>
          <w:szCs w:val="22"/>
        </w:rPr>
        <w:t>,</w:t>
      </w:r>
      <w:r w:rsidRPr="000554E4">
        <w:rPr>
          <w:rFonts w:cs="Arial"/>
          <w:smallCaps w:val="0"/>
          <w:sz w:val="22"/>
          <w:szCs w:val="22"/>
        </w:rPr>
        <w:t xml:space="preserve"> y desencadenó una sucesión de otras cartas elaboradas por 38 jurisdicciones</w:t>
      </w:r>
      <w:r w:rsidRPr="000554E4">
        <w:rPr>
          <w:rFonts w:cs="Arial"/>
          <w:smallCaps w:val="0"/>
          <w:sz w:val="22"/>
          <w:szCs w:val="22"/>
          <w:vertAlign w:val="superscript"/>
        </w:rPr>
        <w:footnoteReference w:id="72"/>
      </w:r>
      <w:r w:rsidRPr="000554E4">
        <w:rPr>
          <w:rFonts w:cs="Arial"/>
          <w:smallCaps w:val="0"/>
          <w:sz w:val="22"/>
          <w:szCs w:val="22"/>
        </w:rPr>
        <w:t>.</w:t>
      </w:r>
    </w:p>
    <w:p w:rsidRPr="000554E4" w:rsidR="00DC5433" w:rsidP="000554E4" w:rsidRDefault="00DC5433" w14:paraId="67F413D4" w14:textId="77777777">
      <w:pPr>
        <w:spacing w:line="336" w:lineRule="auto"/>
        <w:ind w:firstLine="1134"/>
        <w:rPr>
          <w:rFonts w:cs="Arial"/>
          <w:smallCaps w:val="0"/>
          <w:sz w:val="22"/>
          <w:szCs w:val="22"/>
        </w:rPr>
      </w:pPr>
    </w:p>
    <w:p w:rsidRPr="000554E4" w:rsidR="00DC5433" w:rsidP="726E211E" w:rsidRDefault="00DC5433" w14:paraId="19A98D33"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Un informe elaborado por la STEP refleja las condiciones impuestas por la cláusula de las Islas </w:t>
      </w:r>
      <w:r w:rsidRPr="726E211E" w:rsidR="00DC5433">
        <w:rPr>
          <w:rFonts w:cs="Arial"/>
          <w:caps w:val="0"/>
          <w:smallCaps w:val="0"/>
          <w:sz w:val="22"/>
          <w:szCs w:val="22"/>
          <w:lang w:val="es-ES"/>
        </w:rPr>
        <w:t>Man</w:t>
      </w:r>
      <w:r w:rsidRPr="726E211E" w:rsidR="00DC5433">
        <w:rPr>
          <w:rFonts w:cs="Arial"/>
          <w:caps w:val="0"/>
          <w:smallCaps w:val="0"/>
          <w:sz w:val="22"/>
          <w:szCs w:val="22"/>
          <w:lang w:val="es-ES"/>
        </w:rPr>
        <w:t>, teniendo como objetivo el principio de la competencia equitativa (</w:t>
      </w:r>
      <w:r w:rsidRPr="726E211E" w:rsidR="00DC5433">
        <w:rPr>
          <w:rFonts w:cs="Arial"/>
          <w:i w:val="1"/>
          <w:iCs w:val="1"/>
          <w:caps w:val="0"/>
          <w:smallCaps w:val="0"/>
          <w:sz w:val="22"/>
          <w:szCs w:val="22"/>
          <w:lang w:val="es-ES"/>
        </w:rPr>
        <w:t>level</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playing</w:t>
      </w:r>
      <w:r w:rsidRPr="726E211E" w:rsidR="00DC5433">
        <w:rPr>
          <w:rFonts w:cs="Arial"/>
          <w:i w:val="1"/>
          <w:iCs w:val="1"/>
          <w:caps w:val="0"/>
          <w:smallCaps w:val="0"/>
          <w:sz w:val="22"/>
          <w:szCs w:val="22"/>
          <w:lang w:val="es-ES"/>
        </w:rPr>
        <w:t xml:space="preserve"> </w:t>
      </w:r>
      <w:r w:rsidRPr="726E211E" w:rsidR="00DC5433">
        <w:rPr>
          <w:rFonts w:cs="Arial"/>
          <w:i w:val="1"/>
          <w:iCs w:val="1"/>
          <w:caps w:val="0"/>
          <w:smallCaps w:val="0"/>
          <w:sz w:val="22"/>
          <w:szCs w:val="22"/>
          <w:lang w:val="es-ES"/>
        </w:rPr>
        <w:t>field</w:t>
      </w:r>
      <w:r w:rsidRPr="726E211E" w:rsidR="00DC5433">
        <w:rPr>
          <w:rFonts w:cs="Arial"/>
          <w:caps w:val="0"/>
          <w:smallCaps w:val="0"/>
          <w:sz w:val="22"/>
          <w:szCs w:val="22"/>
          <w:lang w:val="es-ES"/>
        </w:rPr>
        <w:t xml:space="preserve">), en el sentido de que todos los países miembros y no miembros de la OCDE deben someterse a las mismas </w:t>
      </w:r>
      <w:r w:rsidRPr="726E211E" w:rsidR="00DC5433">
        <w:rPr>
          <w:rFonts w:cs="Arial"/>
          <w:caps w:val="0"/>
          <w:smallCaps w:val="0"/>
          <w:sz w:val="22"/>
          <w:szCs w:val="22"/>
          <w:lang w:val="es-ES"/>
        </w:rPr>
        <w:t>condiciones,  lo</w:t>
      </w:r>
      <w:r w:rsidRPr="726E211E" w:rsidR="00DC5433">
        <w:rPr>
          <w:rFonts w:cs="Arial"/>
          <w:caps w:val="0"/>
          <w:smallCaps w:val="0"/>
          <w:sz w:val="22"/>
          <w:szCs w:val="22"/>
          <w:lang w:val="es-ES"/>
        </w:rPr>
        <w:t xml:space="preserve"> que no ocurre cuando solamente algunos países firmaron un compromiso propuesto por la OCDE, y sus propios miembros no se sometieron a sus disposiciones. </w:t>
      </w:r>
    </w:p>
    <w:p w:rsidRPr="000554E4" w:rsidR="00DC5433" w:rsidP="000554E4" w:rsidRDefault="00DC5433" w14:paraId="189AA78F" w14:textId="77777777">
      <w:pPr>
        <w:spacing w:line="336" w:lineRule="auto"/>
        <w:ind w:firstLine="1134"/>
        <w:rPr>
          <w:rFonts w:cs="Arial"/>
          <w:smallCaps w:val="0"/>
          <w:sz w:val="22"/>
          <w:szCs w:val="22"/>
        </w:rPr>
      </w:pPr>
    </w:p>
    <w:p w:rsidRPr="000554E4" w:rsidR="00DC5433" w:rsidP="726E211E" w:rsidRDefault="00DC5433" w14:paraId="001ADE1D" w14:textId="77777777">
      <w:pPr>
        <w:spacing w:line="336" w:lineRule="auto"/>
        <w:ind w:firstLine="1134"/>
        <w:rPr>
          <w:rFonts w:cs="Arial"/>
          <w:caps w:val="0"/>
          <w:smallCaps w:val="0"/>
          <w:sz w:val="22"/>
          <w:szCs w:val="22"/>
          <w:lang w:val="es-ES"/>
        </w:rPr>
      </w:pPr>
      <w:r w:rsidRPr="726E211E" w:rsidR="00DC5433">
        <w:rPr>
          <w:rFonts w:cs="Arial"/>
          <w:caps w:val="0"/>
          <w:smallCaps w:val="0"/>
          <w:sz w:val="22"/>
          <w:szCs w:val="22"/>
          <w:lang w:val="es-ES"/>
        </w:rPr>
        <w:t xml:space="preserve">Así, de forma velada, una gran parte de los compromisos divulgados por el Foro Global como asumidos y vigentes, están bajo condición suspensiva hasta que miles de otros acuerdos de intercambio de informaciones sean establecidos. Esto relativiza, y mucho, los progresos reportados por la </w:t>
      </w:r>
      <w:r w:rsidRPr="726E211E" w:rsidR="00DC5433">
        <w:rPr>
          <w:rFonts w:cs="Arial"/>
          <w:caps w:val="0"/>
          <w:smallCaps w:val="0"/>
          <w:sz w:val="22"/>
          <w:szCs w:val="22"/>
          <w:lang w:val="es-ES"/>
        </w:rPr>
        <w:t>Organización.</w:t>
      </w:r>
      <w:r w:rsidRPr="726E211E">
        <w:rPr>
          <w:rFonts w:cs="Arial"/>
          <w:caps w:val="0"/>
          <w:smallCaps w:val="0"/>
          <w:sz w:val="22"/>
          <w:szCs w:val="22"/>
          <w:vertAlign w:val="superscript"/>
          <w:lang w:val="es-ES"/>
        </w:rPr>
        <w:footnoteReference w:id="73"/>
      </w:r>
    </w:p>
    <w:p w:rsidRPr="000554E4" w:rsidR="009656FD" w:rsidP="726E211E" w:rsidRDefault="00070BDE" w14:paraId="21C7A4C0" w14:textId="77777777">
      <w:pPr>
        <w:pStyle w:val="Heading2"/>
        <w:spacing w:line="336" w:lineRule="auto"/>
        <w:rPr>
          <w:sz w:val="22"/>
          <w:szCs w:val="22"/>
          <w:lang w:val="es-ES"/>
        </w:rPr>
      </w:pPr>
      <w:bookmarkStart w:name="_Toc274252490" w:id="12"/>
      <w:r w:rsidRPr="726E211E" w:rsidR="00070BDE">
        <w:rPr>
          <w:sz w:val="22"/>
          <w:szCs w:val="22"/>
          <w:lang w:val="es-ES"/>
        </w:rPr>
        <w:t>10.</w:t>
      </w:r>
      <w:r w:rsidRPr="726E211E" w:rsidR="00070BDE">
        <w:rPr>
          <w:sz w:val="22"/>
          <w:szCs w:val="22"/>
          <w:lang w:val="es-ES"/>
        </w:rPr>
        <w:t>5.</w:t>
      </w:r>
      <w:r w:rsidRPr="000554E4" w:rsidR="009656FD">
        <w:rPr>
          <w:sz w:val="22"/>
          <w:szCs w:val="22"/>
        </w:rPr>
        <w:tab/>
      </w:r>
      <w:r w:rsidRPr="726E211E" w:rsidR="00D96C73">
        <w:rPr>
          <w:sz w:val="22"/>
          <w:szCs w:val="22"/>
          <w:lang w:val="es-ES"/>
        </w:rPr>
        <w:t>Estándar</w:t>
      </w:r>
      <w:r w:rsidRPr="726E211E" w:rsidR="009656FD">
        <w:rPr>
          <w:sz w:val="22"/>
          <w:szCs w:val="22"/>
          <w:lang w:val="es-ES"/>
        </w:rPr>
        <w:t xml:space="preserve"> global único sobre el intercambio </w:t>
      </w:r>
      <w:r w:rsidRPr="726E211E" w:rsidR="00D96C73">
        <w:rPr>
          <w:sz w:val="22"/>
          <w:szCs w:val="22"/>
          <w:lang w:val="es-ES"/>
        </w:rPr>
        <w:t>automático</w:t>
      </w:r>
      <w:r w:rsidRPr="726E211E" w:rsidR="009656FD">
        <w:rPr>
          <w:sz w:val="22"/>
          <w:szCs w:val="22"/>
          <w:lang w:val="es-ES"/>
        </w:rPr>
        <w:t xml:space="preserve"> de información fiscal</w:t>
      </w:r>
      <w:r w:rsidRPr="726E211E" w:rsidR="00731B48">
        <w:rPr>
          <w:rStyle w:val="FootnoteReference"/>
          <w:sz w:val="22"/>
          <w:szCs w:val="22"/>
          <w:lang w:val="es-ES"/>
        </w:rPr>
        <w:footnoteReference w:id="74"/>
      </w:r>
    </w:p>
    <w:p w:rsidRPr="000554E4" w:rsidR="00A14B46" w:rsidP="000554E4" w:rsidRDefault="00A14B46" w14:paraId="030825A8" w14:textId="77777777">
      <w:pPr>
        <w:spacing w:line="336" w:lineRule="auto"/>
        <w:ind w:firstLine="1134"/>
        <w:rPr>
          <w:rFonts w:cs="Arial"/>
          <w:sz w:val="22"/>
          <w:szCs w:val="22"/>
        </w:rPr>
      </w:pPr>
    </w:p>
    <w:p w:rsidRPr="000554E4" w:rsidR="00A14B46" w:rsidP="726E211E" w:rsidRDefault="00A14B46" w14:paraId="6A995FF7" w14:textId="77777777">
      <w:pPr>
        <w:spacing w:line="336" w:lineRule="auto"/>
        <w:ind w:firstLine="1134"/>
        <w:rPr>
          <w:rFonts w:cs="Arial"/>
          <w:caps w:val="0"/>
          <w:smallCaps w:val="0"/>
          <w:sz w:val="22"/>
          <w:szCs w:val="22"/>
          <w:lang w:val="es-ES"/>
        </w:rPr>
      </w:pPr>
      <w:r w:rsidRPr="726E211E" w:rsidR="00A14B46">
        <w:rPr>
          <w:rFonts w:cs="Arial"/>
          <w:caps w:val="0"/>
          <w:smallCaps w:val="0"/>
          <w:sz w:val="22"/>
          <w:szCs w:val="22"/>
          <w:lang w:val="es-ES"/>
        </w:rPr>
        <w:t xml:space="preserve">No </w:t>
      </w:r>
      <w:r w:rsidRPr="726E211E" w:rsidR="00A14B46">
        <w:rPr>
          <w:rFonts w:cs="Arial"/>
          <w:caps w:val="0"/>
          <w:smallCaps w:val="0"/>
          <w:sz w:val="22"/>
          <w:szCs w:val="22"/>
          <w:lang w:val="es-ES"/>
        </w:rPr>
        <w:t>obstante</w:t>
      </w:r>
      <w:r w:rsidRPr="726E211E" w:rsidR="00A14B46">
        <w:rPr>
          <w:rFonts w:cs="Arial"/>
          <w:caps w:val="0"/>
          <w:smallCaps w:val="0"/>
          <w:sz w:val="22"/>
          <w:szCs w:val="22"/>
          <w:lang w:val="es-ES"/>
        </w:rPr>
        <w:t xml:space="preserve"> los acuerdos de intercambio de informaciones bajo solicitud hayan constituido uno de los más grandes avances en la lucha contra </w:t>
      </w:r>
      <w:r w:rsidRPr="726E211E" w:rsidR="00A14B46">
        <w:rPr>
          <w:rFonts w:cs="Arial"/>
          <w:caps w:val="0"/>
          <w:smallCaps w:val="0"/>
          <w:sz w:val="22"/>
          <w:szCs w:val="22"/>
          <w:lang w:val="es-ES"/>
        </w:rPr>
        <w:t>la fraude fiscal</w:t>
      </w:r>
      <w:r w:rsidRPr="726E211E" w:rsidR="00A14B46">
        <w:rPr>
          <w:rFonts w:cs="Arial"/>
          <w:caps w:val="0"/>
          <w:smallCaps w:val="0"/>
          <w:sz w:val="22"/>
          <w:szCs w:val="22"/>
          <w:lang w:val="es-ES"/>
        </w:rPr>
        <w:t xml:space="preserve"> y la erosión de las bases tributarias, su modelo no se mostró totalmente eficaz. Eso porque </w:t>
      </w:r>
      <w:r w:rsidRPr="726E211E" w:rsidR="00A14B46">
        <w:rPr>
          <w:rFonts w:cs="Arial"/>
          <w:caps w:val="0"/>
          <w:smallCaps w:val="0"/>
          <w:sz w:val="22"/>
          <w:szCs w:val="22"/>
          <w:lang w:val="es-ES"/>
        </w:rPr>
        <w:t xml:space="preserve">los Estados tendrían que previamente haber identificado </w:t>
      </w:r>
      <w:r w:rsidRPr="726E211E" w:rsidR="007D3967">
        <w:rPr>
          <w:rFonts w:cs="Arial"/>
          <w:caps w:val="0"/>
          <w:smallCaps w:val="0"/>
          <w:sz w:val="22"/>
          <w:szCs w:val="22"/>
          <w:lang w:val="es-ES"/>
        </w:rPr>
        <w:t>al contribuyente y, al</w:t>
      </w:r>
      <w:r w:rsidRPr="726E211E" w:rsidR="00A14B46">
        <w:rPr>
          <w:rFonts w:cs="Arial"/>
          <w:caps w:val="0"/>
          <w:smallCaps w:val="0"/>
          <w:sz w:val="22"/>
          <w:szCs w:val="22"/>
          <w:lang w:val="es-ES"/>
        </w:rPr>
        <w:t xml:space="preserve"> menos identifica</w:t>
      </w:r>
      <w:r w:rsidRPr="726E211E" w:rsidR="007D3967">
        <w:rPr>
          <w:rFonts w:cs="Arial"/>
          <w:caps w:val="0"/>
          <w:smallCaps w:val="0"/>
          <w:sz w:val="22"/>
          <w:szCs w:val="22"/>
          <w:lang w:val="es-ES"/>
        </w:rPr>
        <w:t>r</w:t>
      </w:r>
      <w:r w:rsidRPr="726E211E" w:rsidR="00A14B46">
        <w:rPr>
          <w:rFonts w:cs="Arial"/>
          <w:caps w:val="0"/>
          <w:smallCaps w:val="0"/>
          <w:sz w:val="22"/>
          <w:szCs w:val="22"/>
          <w:lang w:val="es-ES"/>
        </w:rPr>
        <w:t xml:space="preserve"> </w:t>
      </w:r>
      <w:r w:rsidRPr="726E211E" w:rsidR="00A14B46">
        <w:rPr>
          <w:rFonts w:cs="Arial"/>
          <w:caps w:val="0"/>
          <w:smallCaps w:val="0"/>
          <w:sz w:val="22"/>
          <w:szCs w:val="22"/>
          <w:lang w:val="es-ES"/>
        </w:rPr>
        <w:t>preliminar</w:t>
      </w:r>
      <w:r w:rsidRPr="726E211E" w:rsidR="007D3967">
        <w:rPr>
          <w:rFonts w:cs="Arial"/>
          <w:caps w:val="0"/>
          <w:smallCaps w:val="0"/>
          <w:sz w:val="22"/>
          <w:szCs w:val="22"/>
          <w:lang w:val="es-ES"/>
        </w:rPr>
        <w:t xml:space="preserve">mente </w:t>
      </w:r>
      <w:r w:rsidRPr="726E211E" w:rsidR="00A14B46">
        <w:rPr>
          <w:rFonts w:cs="Arial"/>
          <w:caps w:val="0"/>
          <w:smallCaps w:val="0"/>
          <w:sz w:val="22"/>
          <w:szCs w:val="22"/>
          <w:lang w:val="es-ES"/>
        </w:rPr>
        <w:t xml:space="preserve"> los</w:t>
      </w:r>
      <w:r w:rsidRPr="726E211E" w:rsidR="00A14B46">
        <w:rPr>
          <w:rFonts w:cs="Arial"/>
          <w:caps w:val="0"/>
          <w:smallCaps w:val="0"/>
          <w:sz w:val="22"/>
          <w:szCs w:val="22"/>
          <w:lang w:val="es-ES"/>
        </w:rPr>
        <w:t xml:space="preserve"> activos y su ubicación para solamente </w:t>
      </w:r>
      <w:r w:rsidRPr="726E211E" w:rsidR="00A14B46">
        <w:rPr>
          <w:rFonts w:cs="Arial"/>
          <w:caps w:val="0"/>
          <w:smallCaps w:val="0"/>
          <w:sz w:val="22"/>
          <w:szCs w:val="22"/>
          <w:lang w:val="es-ES"/>
        </w:rPr>
        <w:t>después  solicit</w:t>
      </w:r>
      <w:r w:rsidRPr="726E211E" w:rsidR="007D3967">
        <w:rPr>
          <w:rFonts w:cs="Arial"/>
          <w:caps w:val="0"/>
          <w:smallCaps w:val="0"/>
          <w:sz w:val="22"/>
          <w:szCs w:val="22"/>
          <w:lang w:val="es-ES"/>
        </w:rPr>
        <w:t>ar</w:t>
      </w:r>
      <w:r w:rsidRPr="726E211E" w:rsidR="007D3967">
        <w:rPr>
          <w:rFonts w:cs="Arial"/>
          <w:caps w:val="0"/>
          <w:smallCaps w:val="0"/>
          <w:sz w:val="22"/>
          <w:szCs w:val="22"/>
          <w:lang w:val="es-ES"/>
        </w:rPr>
        <w:t xml:space="preserve"> </w:t>
      </w:r>
      <w:r w:rsidRPr="726E211E" w:rsidR="00A14B46">
        <w:rPr>
          <w:rFonts w:cs="Arial"/>
          <w:caps w:val="0"/>
          <w:smallCaps w:val="0"/>
          <w:sz w:val="22"/>
          <w:szCs w:val="22"/>
          <w:lang w:val="es-ES"/>
        </w:rPr>
        <w:t xml:space="preserve"> informaciones fiscales.</w:t>
      </w:r>
    </w:p>
    <w:p w:rsidRPr="000554E4" w:rsidR="00A14B46" w:rsidP="000554E4" w:rsidRDefault="00A14B46" w14:paraId="190380F2" w14:textId="77777777">
      <w:pPr>
        <w:spacing w:line="336" w:lineRule="auto"/>
        <w:ind w:firstLine="1134"/>
        <w:rPr>
          <w:rFonts w:cs="Arial"/>
          <w:smallCaps w:val="0"/>
          <w:sz w:val="22"/>
          <w:szCs w:val="22"/>
        </w:rPr>
      </w:pPr>
    </w:p>
    <w:p w:rsidRPr="000554E4" w:rsidR="00A14B46" w:rsidP="726E211E" w:rsidRDefault="00A14B46" w14:paraId="367671D9" w14:textId="77777777">
      <w:pPr>
        <w:spacing w:line="336" w:lineRule="auto"/>
        <w:ind w:firstLine="1134"/>
        <w:rPr>
          <w:rFonts w:cs="Arial"/>
          <w:caps w:val="0"/>
          <w:smallCaps w:val="0"/>
          <w:sz w:val="22"/>
          <w:szCs w:val="22"/>
          <w:lang w:val="es-ES"/>
        </w:rPr>
      </w:pPr>
      <w:r w:rsidRPr="726E211E" w:rsidR="00A14B46">
        <w:rPr>
          <w:rFonts w:cs="Arial"/>
          <w:caps w:val="0"/>
          <w:smallCaps w:val="0"/>
          <w:sz w:val="22"/>
          <w:szCs w:val="22"/>
          <w:lang w:val="es-ES"/>
        </w:rPr>
        <w:t xml:space="preserve">Un importante avance reciente ha sido el establecimiento del intercambio automático de información entre autoridades fiscales como un nuevo estándar, en sustitución del estándar inicial de intercambio de información previa solicitud. </w:t>
      </w:r>
      <w:r w:rsidRPr="726E211E" w:rsidR="00A14B46">
        <w:rPr>
          <w:rFonts w:cs="Arial"/>
          <w:caps w:val="0"/>
          <w:smallCaps w:val="0"/>
          <w:sz w:val="22"/>
          <w:szCs w:val="22"/>
          <w:lang w:val="es-ES"/>
        </w:rPr>
        <w:t>En la Cumbre de Cannes en 2011, los países miembros del G-20 se han comprometido a prestar sus esfuerzos para gradualmente introducir en sus ordenamientos internos e internacionales herramientas que hagan posible un intercambio de información fiscal en base voluntaria.</w:t>
      </w:r>
      <w:r w:rsidRPr="726E211E" w:rsidR="00A14B46">
        <w:rPr>
          <w:rFonts w:cs="Arial"/>
          <w:caps w:val="0"/>
          <w:smallCaps w:val="0"/>
          <w:sz w:val="22"/>
          <w:szCs w:val="22"/>
          <w:lang w:val="es-ES"/>
        </w:rPr>
        <w:t xml:space="preserve"> </w:t>
      </w:r>
    </w:p>
    <w:p w:rsidRPr="000554E4" w:rsidR="00A14B46" w:rsidP="000554E4" w:rsidRDefault="00A14B46" w14:paraId="78FA5291" w14:textId="77777777">
      <w:pPr>
        <w:spacing w:line="336" w:lineRule="auto"/>
        <w:ind w:firstLine="1134"/>
        <w:rPr>
          <w:rFonts w:cs="Arial"/>
          <w:smallCaps w:val="0"/>
          <w:sz w:val="22"/>
          <w:szCs w:val="22"/>
        </w:rPr>
      </w:pPr>
    </w:p>
    <w:p w:rsidRPr="000554E4" w:rsidR="00A14B46" w:rsidP="726E211E" w:rsidRDefault="00A14B46" w14:paraId="363E827B" w14:textId="77777777">
      <w:pPr>
        <w:spacing w:line="336" w:lineRule="auto"/>
        <w:ind w:firstLine="1134"/>
        <w:rPr>
          <w:rFonts w:cs="Arial"/>
          <w:caps w:val="0"/>
          <w:smallCaps w:val="0"/>
          <w:sz w:val="22"/>
          <w:szCs w:val="22"/>
          <w:lang w:val="es-ES"/>
        </w:rPr>
      </w:pPr>
      <w:r w:rsidRPr="726E211E" w:rsidR="00A14B46">
        <w:rPr>
          <w:rFonts w:cs="Arial"/>
          <w:caps w:val="0"/>
          <w:smallCaps w:val="0"/>
          <w:sz w:val="22"/>
          <w:szCs w:val="22"/>
          <w:lang w:val="es-ES"/>
        </w:rPr>
        <w:t xml:space="preserve">En otras palabras, la intención de este nuevo estándar es que la información se intercambie con periodicidad anual y de forma automática, es decir, sin la necesidad de presentar una solicitud ante las autoridades fiscales extranjeras para obtener información sobre un caso individual después </w:t>
      </w:r>
      <w:r w:rsidRPr="726E211E" w:rsidR="007D3967">
        <w:rPr>
          <w:rFonts w:cs="Arial"/>
          <w:caps w:val="0"/>
          <w:smallCaps w:val="0"/>
          <w:sz w:val="22"/>
          <w:szCs w:val="22"/>
          <w:lang w:val="es-ES"/>
        </w:rPr>
        <w:t>qu</w:t>
      </w:r>
      <w:r w:rsidRPr="726E211E" w:rsidR="00A14B46">
        <w:rPr>
          <w:rFonts w:cs="Arial"/>
          <w:caps w:val="0"/>
          <w:smallCaps w:val="0"/>
          <w:sz w:val="22"/>
          <w:szCs w:val="22"/>
          <w:lang w:val="es-ES"/>
        </w:rPr>
        <w:t>e un posible fraude se ha detectado.</w:t>
      </w:r>
    </w:p>
    <w:p w:rsidRPr="000554E4" w:rsidR="00A14B46" w:rsidP="000554E4" w:rsidRDefault="00A14B46" w14:paraId="172081A0" w14:textId="77777777">
      <w:pPr>
        <w:spacing w:line="336" w:lineRule="auto"/>
        <w:ind w:firstLine="1134"/>
        <w:rPr>
          <w:rFonts w:cs="Arial"/>
          <w:smallCaps w:val="0"/>
          <w:sz w:val="22"/>
          <w:szCs w:val="22"/>
        </w:rPr>
      </w:pPr>
    </w:p>
    <w:p w:rsidRPr="000554E4" w:rsidR="00A14B46" w:rsidP="726E211E" w:rsidRDefault="00A14B46" w14:paraId="5519A1E7" w14:textId="77777777">
      <w:pPr>
        <w:spacing w:line="336" w:lineRule="auto"/>
        <w:ind w:firstLine="1134"/>
        <w:rPr>
          <w:rFonts w:cs="Arial"/>
          <w:caps w:val="0"/>
          <w:smallCaps w:val="0"/>
          <w:sz w:val="22"/>
          <w:szCs w:val="22"/>
          <w:lang w:val="es-ES"/>
        </w:rPr>
      </w:pPr>
      <w:r w:rsidRPr="726E211E" w:rsidR="00A14B46">
        <w:rPr>
          <w:rFonts w:cs="Arial"/>
          <w:caps w:val="0"/>
          <w:smallCaps w:val="0"/>
          <w:sz w:val="22"/>
          <w:szCs w:val="22"/>
          <w:lang w:val="es-ES"/>
        </w:rPr>
        <w:t>En 2012, teniendo en cuenta las políticas de la FATCA, el llamado EU5</w:t>
      </w:r>
      <w:r w:rsidRPr="726E211E">
        <w:rPr>
          <w:rStyle w:val="FootnoteReference"/>
          <w:rFonts w:cs="Arial"/>
          <w:caps w:val="0"/>
          <w:smallCaps w:val="0"/>
          <w:sz w:val="22"/>
          <w:szCs w:val="22"/>
          <w:lang w:val="es-ES"/>
        </w:rPr>
        <w:footnoteReference w:id="75"/>
      </w:r>
      <w:r w:rsidRPr="726E211E" w:rsidR="00A14B46">
        <w:rPr>
          <w:rFonts w:cs="Arial"/>
          <w:caps w:val="0"/>
          <w:smallCaps w:val="0"/>
          <w:sz w:val="22"/>
          <w:szCs w:val="22"/>
          <w:lang w:val="es-ES"/>
        </w:rPr>
        <w:t xml:space="preserve">  ha</w:t>
      </w:r>
      <w:r w:rsidRPr="726E211E" w:rsidR="00A14B46">
        <w:rPr>
          <w:rFonts w:cs="Arial"/>
          <w:caps w:val="0"/>
          <w:smallCaps w:val="0"/>
          <w:sz w:val="22"/>
          <w:szCs w:val="22"/>
          <w:lang w:val="es-ES"/>
        </w:rPr>
        <w:t xml:space="preserve"> desarrollado un modelo de acuerdo intergubernamental (IGA) con los </w:t>
      </w:r>
      <w:r w:rsidRPr="726E211E" w:rsidR="00A14B46">
        <w:rPr>
          <w:rFonts w:cs="Arial"/>
          <w:caps w:val="0"/>
          <w:smallCaps w:val="0"/>
          <w:sz w:val="22"/>
          <w:szCs w:val="22"/>
          <w:lang w:val="es-ES"/>
        </w:rPr>
        <w:t xml:space="preserve">EE.UU.</w:t>
      </w:r>
      <w:r w:rsidRPr="726E211E" w:rsidR="007D3967">
        <w:rPr>
          <w:rFonts w:cs="Arial"/>
          <w:caps w:val="0"/>
          <w:smallCaps w:val="0"/>
          <w:sz w:val="22"/>
          <w:szCs w:val="22"/>
          <w:lang w:val="es-ES"/>
        </w:rPr>
        <w:t>,</w:t>
      </w:r>
      <w:r w:rsidRPr="726E211E" w:rsidR="00A14B46">
        <w:rPr>
          <w:rFonts w:cs="Arial"/>
          <w:caps w:val="0"/>
          <w:smallCaps w:val="0"/>
          <w:sz w:val="22"/>
          <w:szCs w:val="22"/>
          <w:lang w:val="es-ES"/>
        </w:rPr>
        <w:t xml:space="preserve"> que propone una política de intercambio de in</w:t>
      </w:r>
      <w:r w:rsidRPr="726E211E" w:rsidR="007D3967">
        <w:rPr>
          <w:rFonts w:cs="Arial"/>
          <w:caps w:val="0"/>
          <w:smallCaps w:val="0"/>
          <w:sz w:val="22"/>
          <w:szCs w:val="22"/>
          <w:lang w:val="es-ES"/>
        </w:rPr>
        <w:t>formaciones en base voluntaria. E</w:t>
      </w:r>
      <w:r w:rsidRPr="726E211E" w:rsidR="00A14B46">
        <w:rPr>
          <w:rFonts w:cs="Arial"/>
          <w:caps w:val="0"/>
          <w:smallCaps w:val="0"/>
          <w:sz w:val="22"/>
          <w:szCs w:val="22"/>
          <w:lang w:val="es-ES"/>
        </w:rPr>
        <w:t xml:space="preserve">n </w:t>
      </w:r>
      <w:r w:rsidRPr="726E211E" w:rsidR="007D3967">
        <w:rPr>
          <w:rFonts w:cs="Arial"/>
          <w:caps w:val="0"/>
          <w:smallCaps w:val="0"/>
          <w:sz w:val="22"/>
          <w:szCs w:val="22"/>
          <w:lang w:val="es-ES"/>
        </w:rPr>
        <w:t>a</w:t>
      </w:r>
      <w:r w:rsidRPr="726E211E" w:rsidR="00A14B46">
        <w:rPr>
          <w:rFonts w:cs="Arial"/>
          <w:caps w:val="0"/>
          <w:smallCaps w:val="0"/>
          <w:sz w:val="22"/>
          <w:szCs w:val="22"/>
          <w:lang w:val="es-ES"/>
        </w:rPr>
        <w:t xml:space="preserve">bril de </w:t>
      </w:r>
      <w:r w:rsidRPr="726E211E" w:rsidR="00A14B46">
        <w:rPr>
          <w:rFonts w:cs="Arial"/>
          <w:caps w:val="0"/>
          <w:smallCaps w:val="0"/>
          <w:sz w:val="22"/>
          <w:szCs w:val="22"/>
          <w:lang w:val="es-ES"/>
        </w:rPr>
        <w:t xml:space="preserve">2013  </w:t>
      </w:r>
      <w:r w:rsidRPr="726E211E" w:rsidR="007D3967">
        <w:rPr>
          <w:rFonts w:cs="Arial"/>
          <w:caps w:val="0"/>
          <w:smallCaps w:val="0"/>
          <w:sz w:val="22"/>
          <w:szCs w:val="22"/>
          <w:lang w:val="es-ES"/>
        </w:rPr>
        <w:t xml:space="preserve">empieza</w:t>
      </w:r>
      <w:r w:rsidRPr="726E211E" w:rsidR="007D3967">
        <w:rPr>
          <w:rFonts w:cs="Arial"/>
          <w:caps w:val="0"/>
          <w:smallCaps w:val="0"/>
          <w:sz w:val="22"/>
          <w:szCs w:val="22"/>
          <w:lang w:val="es-ES"/>
        </w:rPr>
        <w:t xml:space="preserve"> </w:t>
      </w:r>
      <w:r w:rsidRPr="726E211E" w:rsidR="00A14B46">
        <w:rPr>
          <w:rFonts w:cs="Arial"/>
          <w:caps w:val="0"/>
          <w:smallCaps w:val="0"/>
          <w:sz w:val="22"/>
          <w:szCs w:val="22"/>
          <w:lang w:val="es-ES"/>
        </w:rPr>
        <w:t xml:space="preserve">a trabajar </w:t>
      </w:r>
      <w:r w:rsidRPr="726E211E" w:rsidR="007D3967">
        <w:rPr>
          <w:rFonts w:cs="Arial"/>
          <w:caps w:val="0"/>
          <w:smallCaps w:val="0"/>
          <w:sz w:val="22"/>
          <w:szCs w:val="22"/>
          <w:lang w:val="es-ES"/>
        </w:rPr>
        <w:t>con</w:t>
      </w:r>
      <w:r w:rsidRPr="726E211E" w:rsidR="00A14B46">
        <w:rPr>
          <w:rFonts w:cs="Arial"/>
          <w:caps w:val="0"/>
          <w:smallCaps w:val="0"/>
          <w:sz w:val="22"/>
          <w:szCs w:val="22"/>
          <w:lang w:val="es-ES"/>
        </w:rPr>
        <w:t xml:space="preserve"> una adopción de régimen de intercambio de información multilateral</w:t>
      </w:r>
      <w:r w:rsidRPr="726E211E">
        <w:rPr>
          <w:rStyle w:val="FootnoteReference"/>
          <w:rFonts w:cs="Arial"/>
          <w:caps w:val="0"/>
          <w:smallCaps w:val="0"/>
          <w:sz w:val="22"/>
          <w:szCs w:val="22"/>
          <w:lang w:val="es-ES"/>
        </w:rPr>
        <w:footnoteReference w:id="76"/>
      </w:r>
      <w:r w:rsidRPr="726E211E" w:rsidR="00A14B46">
        <w:rPr>
          <w:rFonts w:cs="Arial"/>
          <w:caps w:val="0"/>
          <w:smallCaps w:val="0"/>
          <w:sz w:val="22"/>
          <w:szCs w:val="22"/>
          <w:lang w:val="es-ES"/>
        </w:rPr>
        <w:t>.</w:t>
      </w:r>
    </w:p>
    <w:p w:rsidRPr="000554E4" w:rsidR="00A14B46" w:rsidP="000554E4" w:rsidRDefault="00A14B46" w14:paraId="5364FF65" w14:textId="77777777">
      <w:pPr>
        <w:spacing w:line="336" w:lineRule="auto"/>
        <w:ind w:firstLine="1134"/>
        <w:rPr>
          <w:rFonts w:cs="Arial"/>
          <w:smallCaps w:val="0"/>
          <w:sz w:val="22"/>
          <w:szCs w:val="22"/>
        </w:rPr>
      </w:pPr>
    </w:p>
    <w:p w:rsidRPr="000554E4" w:rsidR="00A14B46" w:rsidP="527A7EC2" w:rsidRDefault="00A14B46" w14:paraId="64A6B5C8"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El grupo también ha enviando una carta al comisario europeo de Asuntos Fiscales</w:t>
      </w:r>
      <w:r w:rsidRPr="527A7EC2" w:rsidR="007D3967">
        <w:rPr>
          <w:rFonts w:cs="Arial"/>
          <w:caps w:val="0"/>
          <w:smallCaps w:val="0"/>
          <w:sz w:val="22"/>
          <w:szCs w:val="22"/>
          <w:lang w:val="es-ES"/>
        </w:rPr>
        <w:t>,</w:t>
      </w:r>
      <w:r w:rsidRPr="527A7EC2" w:rsidR="00A14B46">
        <w:rPr>
          <w:rFonts w:cs="Arial"/>
          <w:caps w:val="0"/>
          <w:smallCaps w:val="0"/>
          <w:sz w:val="22"/>
          <w:szCs w:val="22"/>
          <w:lang w:val="es-ES"/>
        </w:rPr>
        <w:t xml:space="preserve"> declarando su intención de continuar colaborando con la ampliación de las políticas de intercambio automático de información fiscales en línea con el modelo de acuerdo FATCA con Estados Unidos, cuyo desarrollo todos participaron activamente. </w:t>
      </w:r>
    </w:p>
    <w:p w:rsidRPr="000554E4" w:rsidR="00A14B46" w:rsidP="000554E4" w:rsidRDefault="00A14B46" w14:paraId="6A98AFAB" w14:textId="77777777">
      <w:pPr>
        <w:spacing w:line="336" w:lineRule="auto"/>
        <w:ind w:firstLine="1134"/>
        <w:rPr>
          <w:rFonts w:cs="Arial"/>
          <w:smallCaps w:val="0"/>
          <w:sz w:val="22"/>
          <w:szCs w:val="22"/>
        </w:rPr>
      </w:pPr>
    </w:p>
    <w:p w:rsidRPr="000554E4" w:rsidR="00A14B46" w:rsidP="527A7EC2" w:rsidRDefault="00A14B46" w14:paraId="7E98102E"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En la misma línea, la OCDE que ya había revisado sus modelos de tratados de intercambio de informaciones, pasando el organismo a adoptar un modelo de acuerdo con este sistema automático</w:t>
      </w:r>
      <w:r w:rsidRPr="527A7EC2" w:rsidR="007D3967">
        <w:rPr>
          <w:rFonts w:cs="Arial"/>
          <w:caps w:val="0"/>
          <w:smallCaps w:val="0"/>
          <w:sz w:val="22"/>
          <w:szCs w:val="22"/>
          <w:lang w:val="es-ES"/>
        </w:rPr>
        <w:t>,</w:t>
      </w:r>
      <w:r w:rsidRPr="527A7EC2" w:rsidR="00A14B46">
        <w:rPr>
          <w:rFonts w:cs="Arial"/>
          <w:caps w:val="0"/>
          <w:smallCaps w:val="0"/>
          <w:sz w:val="22"/>
          <w:szCs w:val="22"/>
          <w:lang w:val="es-ES"/>
        </w:rPr>
        <w:t xml:space="preserve"> ha instado  a todos </w:t>
      </w:r>
      <w:r w:rsidRPr="527A7EC2" w:rsidR="007D3967">
        <w:rPr>
          <w:rFonts w:cs="Arial"/>
          <w:caps w:val="0"/>
          <w:smallCaps w:val="0"/>
          <w:sz w:val="22"/>
          <w:szCs w:val="22"/>
          <w:lang w:val="es-ES"/>
        </w:rPr>
        <w:t>l</w:t>
      </w:r>
      <w:r w:rsidRPr="527A7EC2" w:rsidR="00A14B46">
        <w:rPr>
          <w:rFonts w:cs="Arial"/>
          <w:caps w:val="0"/>
          <w:smallCaps w:val="0"/>
          <w:sz w:val="22"/>
          <w:szCs w:val="22"/>
          <w:lang w:val="es-ES"/>
        </w:rPr>
        <w:t xml:space="preserve">os Estados y territorios </w:t>
      </w:r>
      <w:r w:rsidRPr="527A7EC2" w:rsidR="00A14B46">
        <w:rPr>
          <w:rFonts w:cs="Arial"/>
          <w:caps w:val="0"/>
          <w:smallCaps w:val="0"/>
          <w:sz w:val="22"/>
          <w:szCs w:val="22"/>
          <w:lang w:val="es-ES"/>
        </w:rPr>
        <w:t>independientes que inmediatamente empezasen la creación de estructuras internas y las negociaciones para adopción de este sistema, abandonando los estándares de intercambio bajo solicitud</w:t>
      </w:r>
      <w:r w:rsidRPr="527A7EC2">
        <w:rPr>
          <w:rStyle w:val="FootnoteReference"/>
          <w:rFonts w:cs="Arial"/>
          <w:caps w:val="0"/>
          <w:smallCaps w:val="0"/>
          <w:sz w:val="22"/>
          <w:szCs w:val="22"/>
          <w:lang w:val="es-ES"/>
        </w:rPr>
        <w:footnoteReference w:id="77"/>
      </w:r>
      <w:r w:rsidRPr="527A7EC2" w:rsidR="00A14B46">
        <w:rPr>
          <w:rFonts w:cs="Arial"/>
          <w:caps w:val="0"/>
          <w:smallCaps w:val="0"/>
          <w:sz w:val="22"/>
          <w:szCs w:val="22"/>
          <w:lang w:val="es-ES"/>
        </w:rPr>
        <w:t xml:space="preserve">. </w:t>
      </w:r>
    </w:p>
    <w:p w:rsidRPr="000554E4" w:rsidR="00AE208E" w:rsidP="000554E4" w:rsidRDefault="00AE208E" w14:paraId="2AB1A57B" w14:textId="77777777">
      <w:pPr>
        <w:spacing w:line="336" w:lineRule="auto"/>
        <w:ind w:firstLine="1134"/>
        <w:rPr>
          <w:rFonts w:cs="Arial"/>
          <w:smallCaps w:val="0"/>
          <w:sz w:val="22"/>
          <w:szCs w:val="22"/>
        </w:rPr>
      </w:pPr>
    </w:p>
    <w:p w:rsidRPr="000554E4" w:rsidR="00AE208E" w:rsidP="000554E4" w:rsidRDefault="00AE208E" w14:paraId="7C262164" w14:textId="77777777">
      <w:pPr>
        <w:spacing w:line="336" w:lineRule="auto"/>
        <w:ind w:firstLine="720"/>
        <w:rPr>
          <w:rFonts w:eastAsia="Calibri"/>
          <w:smallCaps w:val="0"/>
          <w:sz w:val="22"/>
          <w:szCs w:val="22"/>
          <w:lang w:eastAsia="en-US"/>
        </w:rPr>
      </w:pPr>
      <w:r w:rsidRPr="000554E4">
        <w:rPr>
          <w:rFonts w:eastAsia="Calibri"/>
          <w:smallCaps w:val="0"/>
          <w:sz w:val="22"/>
          <w:szCs w:val="22"/>
          <w:lang w:eastAsia="en-US"/>
        </w:rPr>
        <w:t xml:space="preserve">Según los datos del informe de progreso del Foro Global de Intercambio de Informaciones de la OCDE, divulgado en septiembre de 2014, participan 122 jurisdicciones además de la Unión Europea (como órgano supranacional), de las cuales 92 han implementados medidas de transparencia fiscal y estructuras para el intercambio de información tributaria. </w:t>
      </w:r>
    </w:p>
    <w:p w:rsidRPr="000554E4" w:rsidR="00AE208E" w:rsidP="000554E4" w:rsidRDefault="00AE208E" w14:paraId="5DDC04FE" w14:textId="77777777">
      <w:pPr>
        <w:spacing w:line="336" w:lineRule="auto"/>
        <w:ind w:firstLine="1134"/>
        <w:rPr>
          <w:rFonts w:eastAsia="Calibri"/>
          <w:smallCaps w:val="0"/>
          <w:sz w:val="22"/>
          <w:szCs w:val="22"/>
          <w:lang w:eastAsia="en-US"/>
        </w:rPr>
      </w:pPr>
    </w:p>
    <w:p w:rsidRPr="000554E4" w:rsidR="00AE208E" w:rsidP="000554E4" w:rsidRDefault="00AE208E" w14:paraId="5CB8744A" w14:textId="77777777">
      <w:pPr>
        <w:spacing w:line="336" w:lineRule="auto"/>
        <w:ind w:firstLine="720"/>
        <w:rPr>
          <w:rFonts w:eastAsia="Calibri"/>
          <w:smallCaps w:val="0"/>
          <w:sz w:val="22"/>
          <w:szCs w:val="22"/>
          <w:lang w:eastAsia="en-US"/>
        </w:rPr>
      </w:pPr>
      <w:r w:rsidRPr="000554E4">
        <w:rPr>
          <w:rFonts w:eastAsia="Calibri"/>
          <w:smallCaps w:val="0"/>
          <w:sz w:val="22"/>
          <w:szCs w:val="22"/>
          <w:lang w:eastAsia="en-US"/>
        </w:rPr>
        <w:t xml:space="preserve">Hasta 2009 hubo registros de 2.827 tratados internacionales para evitar la doble imposición y 229 Tratados de intercambio de informaciones para fines fiscales. Desde la intensificación de los trabajos en aquel año, afirma la Organización, que fueron entablados alrededor de 3.000 instrumentos que permiten, de alguna forma, el intercambio de informaciones tributarias, véase: </w:t>
      </w:r>
    </w:p>
    <w:p w:rsidRPr="000554E4" w:rsidR="00AE208E" w:rsidP="000554E4" w:rsidRDefault="00AE208E" w14:paraId="2B5229EE" w14:textId="77777777">
      <w:pPr>
        <w:spacing w:line="336" w:lineRule="auto"/>
        <w:ind w:firstLine="1134"/>
        <w:rPr>
          <w:rFonts w:eastAsia="Calibri"/>
          <w:smallCaps w:val="0"/>
          <w:sz w:val="22"/>
          <w:szCs w:val="22"/>
          <w:lang w:eastAsia="en-US"/>
        </w:rPr>
      </w:pPr>
    </w:p>
    <w:p w:rsidRPr="000554E4" w:rsidR="00AE208E" w:rsidP="000554E4" w:rsidRDefault="00AE208E" w14:paraId="0A1F4A49" w14:textId="77777777">
      <w:pPr>
        <w:spacing w:line="336" w:lineRule="auto"/>
        <w:ind w:firstLine="1134"/>
        <w:rPr>
          <w:rFonts w:eastAsia="Calibri"/>
          <w:smallCaps w:val="0"/>
          <w:sz w:val="22"/>
          <w:szCs w:val="22"/>
          <w:lang w:eastAsia="en-US"/>
        </w:rPr>
      </w:pPr>
    </w:p>
    <w:p w:rsidRPr="000554E4" w:rsidR="00AE208E" w:rsidP="000554E4" w:rsidRDefault="00AE208E" w14:paraId="6D71762F" w14:textId="77777777">
      <w:pPr>
        <w:spacing w:line="336" w:lineRule="auto"/>
        <w:rPr>
          <w:rFonts w:eastAsia="Calibri"/>
          <w:smallCaps w:val="0"/>
          <w:sz w:val="22"/>
          <w:szCs w:val="22"/>
          <w:lang w:eastAsia="en-US"/>
        </w:rPr>
      </w:pPr>
      <w:r w:rsidRPr="000554E4">
        <w:rPr>
          <w:rFonts w:eastAsia="Calibri"/>
          <w:smallCaps w:val="0"/>
          <w:noProof/>
          <w:sz w:val="22"/>
          <w:szCs w:val="22"/>
          <w:lang w:val="en-US" w:eastAsia="en-US"/>
        </w:rPr>
        <w:drawing>
          <wp:inline distT="0" distB="0" distL="0" distR="0" wp14:anchorId="5046D268" wp14:editId="4802CCCD">
            <wp:extent cx="5229647" cy="27432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OI - OCDE.pdf"/>
                    <pic:cNvPicPr/>
                  </pic:nvPicPr>
                  <pic:blipFill>
                    <a:blip r:embed="rId9">
                      <a:extLst>
                        <a:ext uri="{28A0092B-C50C-407E-A947-70E740481C1C}">
                          <a14:useLocalDpi xmlns:a14="http://schemas.microsoft.com/office/drawing/2010/main" val="0"/>
                        </a:ext>
                      </a:extLst>
                    </a:blip>
                    <a:stretch>
                      <a:fillRect/>
                    </a:stretch>
                  </pic:blipFill>
                  <pic:spPr>
                    <a:xfrm>
                      <a:off x="0" y="0"/>
                      <a:ext cx="5229647" cy="2743200"/>
                    </a:xfrm>
                    <a:prstGeom prst="rect">
                      <a:avLst/>
                    </a:prstGeom>
                  </pic:spPr>
                </pic:pic>
              </a:graphicData>
            </a:graphic>
          </wp:inline>
        </w:drawing>
      </w:r>
    </w:p>
    <w:p w:rsidRPr="000554E4" w:rsidR="00AE208E" w:rsidP="000554E4" w:rsidRDefault="00AE208E" w14:paraId="34CFD499" w14:textId="77777777">
      <w:pPr>
        <w:spacing w:line="336" w:lineRule="auto"/>
        <w:ind w:firstLine="1134"/>
        <w:rPr>
          <w:rFonts w:eastAsia="Calibri"/>
          <w:smallCaps w:val="0"/>
          <w:sz w:val="22"/>
          <w:szCs w:val="22"/>
          <w:lang w:eastAsia="en-US"/>
        </w:rPr>
      </w:pPr>
    </w:p>
    <w:p w:rsidRPr="000554E4" w:rsidR="00AE208E" w:rsidP="000554E4" w:rsidRDefault="00AE208E" w14:paraId="241BBE3C" w14:textId="77777777">
      <w:pPr>
        <w:spacing w:line="336" w:lineRule="auto"/>
        <w:rPr>
          <w:rFonts w:eastAsia="Calibri"/>
          <w:smallCaps w:val="0"/>
          <w:sz w:val="22"/>
          <w:szCs w:val="22"/>
          <w:lang w:eastAsia="en-US"/>
        </w:rPr>
      </w:pPr>
    </w:p>
    <w:p w:rsidRPr="000554E4" w:rsidR="00AE208E" w:rsidP="527A7EC2" w:rsidRDefault="00AE208E" w14:paraId="575DD6AB" w14:textId="77777777" w14:noSpellErr="1">
      <w:pPr>
        <w:spacing w:line="336" w:lineRule="auto"/>
        <w:ind w:firstLine="720"/>
        <w:rPr>
          <w:rFonts w:eastAsia="Calibri"/>
          <w:caps w:val="0"/>
          <w:smallCaps w:val="0"/>
          <w:sz w:val="22"/>
          <w:szCs w:val="22"/>
          <w:lang w:val="es-ES" w:eastAsia="en-US"/>
        </w:rPr>
      </w:pPr>
      <w:r w:rsidRPr="06B3174F" w:rsidR="3D7D12A2">
        <w:rPr>
          <w:rFonts w:eastAsia="Calibri"/>
          <w:caps w:val="0"/>
          <w:smallCaps w:val="0"/>
          <w:sz w:val="22"/>
          <w:szCs w:val="22"/>
          <w:lang w:val="es-ES" w:eastAsia="en-US"/>
        </w:rPr>
        <w:t>En este número, sin embargo, se ha tenido en cuenta la directiva de 2011/16/</w:t>
      </w:r>
      <w:r w:rsidRPr="06B3174F" w:rsidR="3D7D12A2">
        <w:rPr>
          <w:rFonts w:eastAsia="Calibri"/>
          <w:caps w:val="0"/>
          <w:smallCaps w:val="0"/>
          <w:sz w:val="22"/>
          <w:szCs w:val="22"/>
          <w:lang w:val="es-ES" w:eastAsia="en-US"/>
        </w:rPr>
        <w:t>UE  como</w:t>
      </w:r>
      <w:r w:rsidRPr="06B3174F" w:rsidR="3D7D12A2">
        <w:rPr>
          <w:rFonts w:eastAsia="Calibri"/>
          <w:caps w:val="0"/>
          <w:smallCaps w:val="0"/>
          <w:sz w:val="22"/>
          <w:szCs w:val="22"/>
          <w:lang w:val="es-ES" w:eastAsia="en-US"/>
        </w:rPr>
        <w:t xml:space="preserve"> si fuera equivalente a una red de tratados integral, lo que equivaldría a 431 convenios</w:t>
      </w:r>
      <w:r w:rsidRPr="06B3174F">
        <w:rPr>
          <w:rStyle w:val="FootnoteReference"/>
          <w:rFonts w:eastAsia="Calibri"/>
          <w:caps w:val="0"/>
          <w:smallCaps w:val="0"/>
          <w:sz w:val="22"/>
          <w:szCs w:val="22"/>
          <w:lang w:val="es-ES" w:eastAsia="en-US"/>
        </w:rPr>
        <w:footnoteReference w:id="78"/>
      </w:r>
      <w:r w:rsidRPr="06B3174F" w:rsidR="3D7D12A2">
        <w:rPr>
          <w:rFonts w:eastAsia="Calibri"/>
          <w:caps w:val="0"/>
          <w:smallCaps w:val="0"/>
          <w:sz w:val="22"/>
          <w:szCs w:val="22"/>
          <w:lang w:val="es-ES" w:eastAsia="en-US"/>
        </w:rPr>
        <w:t xml:space="preserve">.  </w:t>
      </w:r>
    </w:p>
    <w:p w:rsidRPr="000554E4" w:rsidR="00AE208E" w:rsidP="000554E4" w:rsidRDefault="00AE208E" w14:paraId="460133EA" w14:textId="77777777">
      <w:pPr>
        <w:spacing w:line="336" w:lineRule="auto"/>
        <w:ind w:firstLine="1134"/>
        <w:rPr>
          <w:rFonts w:cs="Arial"/>
          <w:smallCaps w:val="0"/>
          <w:sz w:val="22"/>
          <w:szCs w:val="22"/>
        </w:rPr>
      </w:pPr>
    </w:p>
    <w:p w:rsidRPr="000554E4" w:rsidR="00A14B46" w:rsidP="000554E4" w:rsidRDefault="00A14B46" w14:paraId="37317106" w14:textId="77777777">
      <w:pPr>
        <w:spacing w:line="336" w:lineRule="auto"/>
        <w:rPr>
          <w:rFonts w:cs="Arial"/>
          <w:smallCaps w:val="0"/>
          <w:sz w:val="22"/>
          <w:szCs w:val="22"/>
        </w:rPr>
      </w:pPr>
    </w:p>
    <w:p w:rsidRPr="000554E4" w:rsidR="00A14B46" w:rsidP="527A7EC2" w:rsidRDefault="00A14B46" w14:paraId="7EC9C4EC"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En el mismo mes de la reunión de la OCDE, el Consejo de la Unión Europea acordó en dar prioridad a la ampliación del intercambio automático de información dentro de la UE y en el mundo juntamente con el G-20 para que todo el mundo pase a adoptar el nuevo estándar. A finales de 2013, en una reunión en San Petersburgo, el G20 ha anunciado que tiene como marco para el inicio del intercambio automático de informa</w:t>
      </w:r>
      <w:r w:rsidRPr="527A7EC2" w:rsidR="007F1B3F">
        <w:rPr>
          <w:rFonts w:cs="Arial"/>
          <w:caps w:val="0"/>
          <w:smallCaps w:val="0"/>
          <w:sz w:val="22"/>
          <w:szCs w:val="22"/>
          <w:lang w:val="es-ES"/>
        </w:rPr>
        <w:t>ción (OIEA</w:t>
      </w:r>
      <w:r w:rsidRPr="527A7EC2" w:rsidR="00A14B46">
        <w:rPr>
          <w:rFonts w:cs="Arial"/>
          <w:caps w:val="0"/>
          <w:smallCaps w:val="0"/>
          <w:sz w:val="22"/>
          <w:szCs w:val="22"/>
          <w:lang w:val="es-ES"/>
        </w:rPr>
        <w:t>) e</w:t>
      </w:r>
      <w:r w:rsidRPr="527A7EC2" w:rsidR="00DD78AB">
        <w:rPr>
          <w:rFonts w:cs="Arial"/>
          <w:caps w:val="0"/>
          <w:smallCaps w:val="0"/>
          <w:sz w:val="22"/>
          <w:szCs w:val="22"/>
          <w:lang w:val="es-ES"/>
        </w:rPr>
        <w:t>n</w:t>
      </w:r>
      <w:r w:rsidRPr="527A7EC2" w:rsidR="00A14B46">
        <w:rPr>
          <w:rFonts w:cs="Arial"/>
          <w:caps w:val="0"/>
          <w:smallCaps w:val="0"/>
          <w:sz w:val="22"/>
          <w:szCs w:val="22"/>
          <w:lang w:val="es-ES"/>
        </w:rPr>
        <w:t xml:space="preserve"> fin</w:t>
      </w:r>
      <w:r w:rsidRPr="527A7EC2" w:rsidR="00DD78AB">
        <w:rPr>
          <w:rFonts w:cs="Arial"/>
          <w:caps w:val="0"/>
          <w:smallCaps w:val="0"/>
          <w:sz w:val="22"/>
          <w:szCs w:val="22"/>
          <w:lang w:val="es-ES"/>
        </w:rPr>
        <w:t xml:space="preserve">es </w:t>
      </w:r>
      <w:r w:rsidRPr="527A7EC2" w:rsidR="00A14B46">
        <w:rPr>
          <w:rFonts w:cs="Arial"/>
          <w:caps w:val="0"/>
          <w:smallCaps w:val="0"/>
          <w:sz w:val="22"/>
          <w:szCs w:val="22"/>
          <w:lang w:val="es-ES"/>
        </w:rPr>
        <w:t>de 2015</w:t>
      </w:r>
      <w:r w:rsidRPr="527A7EC2">
        <w:rPr>
          <w:rStyle w:val="FootnoteReference"/>
          <w:rFonts w:cs="Arial"/>
          <w:caps w:val="0"/>
          <w:smallCaps w:val="0"/>
          <w:sz w:val="22"/>
          <w:szCs w:val="22"/>
          <w:lang w:val="es-ES"/>
        </w:rPr>
        <w:footnoteReference w:id="79"/>
      </w:r>
      <w:r w:rsidRPr="527A7EC2" w:rsidR="00A14B46">
        <w:rPr>
          <w:rFonts w:cs="Arial"/>
          <w:caps w:val="0"/>
          <w:smallCaps w:val="0"/>
          <w:sz w:val="22"/>
          <w:szCs w:val="22"/>
          <w:lang w:val="es-ES"/>
        </w:rPr>
        <w:t xml:space="preserve">. A octubre de este año de 2014, durante la reunión del ECOFIN, se ha firmado </w:t>
      </w:r>
      <w:r w:rsidRPr="527A7EC2" w:rsidR="00A14B46">
        <w:rPr>
          <w:rFonts w:cs="Arial"/>
          <w:caps w:val="0"/>
          <w:smallCaps w:val="0"/>
          <w:sz w:val="22"/>
          <w:szCs w:val="22"/>
          <w:lang w:val="es-ES"/>
        </w:rPr>
        <w:t xml:space="preserve">acurdo</w:t>
      </w:r>
      <w:r w:rsidRPr="527A7EC2" w:rsidR="00A14B46">
        <w:rPr>
          <w:rFonts w:cs="Arial"/>
          <w:caps w:val="0"/>
          <w:smallCaps w:val="0"/>
          <w:sz w:val="22"/>
          <w:szCs w:val="22"/>
          <w:lang w:val="es-ES"/>
        </w:rPr>
        <w:t xml:space="preserve"> que establece el nuevo estándar a todos los países miembros de la Unión Europea, declarando que el proyecto sigue buscando nuevos miembros. </w:t>
      </w:r>
    </w:p>
    <w:p w:rsidRPr="000554E4" w:rsidR="00A14B46" w:rsidP="000554E4" w:rsidRDefault="00A14B46" w14:paraId="1D949875" w14:textId="77777777">
      <w:pPr>
        <w:spacing w:line="336" w:lineRule="auto"/>
        <w:rPr>
          <w:rFonts w:cs="Arial"/>
          <w:smallCaps w:val="0"/>
          <w:sz w:val="22"/>
          <w:szCs w:val="22"/>
        </w:rPr>
      </w:pPr>
    </w:p>
    <w:p w:rsidRPr="000554E4" w:rsidR="00A14B46" w:rsidP="527A7EC2" w:rsidRDefault="00A14B46" w14:paraId="68A98AC1"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En términos generales, según informaciones de la OCDE</w:t>
      </w:r>
      <w:r w:rsidRPr="527A7EC2" w:rsidR="00DD78AB">
        <w:rPr>
          <w:rFonts w:cs="Arial"/>
          <w:caps w:val="0"/>
          <w:smallCaps w:val="0"/>
          <w:sz w:val="22"/>
          <w:szCs w:val="22"/>
          <w:lang w:val="es-ES"/>
        </w:rPr>
        <w:t>,</w:t>
      </w:r>
      <w:r w:rsidRPr="527A7EC2" w:rsidR="00A14B46">
        <w:rPr>
          <w:rFonts w:cs="Arial"/>
          <w:caps w:val="0"/>
          <w:smallCaps w:val="0"/>
          <w:sz w:val="22"/>
          <w:szCs w:val="22"/>
          <w:lang w:val="es-ES"/>
        </w:rPr>
        <w:t xml:space="preserve"> un total de 54 países</w:t>
      </w:r>
      <w:r w:rsidRPr="527A7EC2">
        <w:rPr>
          <w:rStyle w:val="FootnoteReference"/>
          <w:rFonts w:cs="Arial"/>
          <w:caps w:val="0"/>
          <w:smallCaps w:val="0"/>
          <w:sz w:val="22"/>
          <w:szCs w:val="22"/>
          <w:lang w:val="es-ES"/>
        </w:rPr>
        <w:footnoteReference w:id="80"/>
      </w:r>
      <w:r w:rsidRPr="527A7EC2" w:rsidR="00A14B46">
        <w:rPr>
          <w:rFonts w:cs="Arial"/>
          <w:caps w:val="0"/>
          <w:smallCaps w:val="0"/>
          <w:sz w:val="22"/>
          <w:szCs w:val="22"/>
          <w:lang w:val="es-ES"/>
        </w:rPr>
        <w:t xml:space="preserve"> hacen parte del acuerdo multilateral de intercambio automático de información tributaria, empezando a enviar los informes entre los años de 2017 y 2018</w:t>
      </w:r>
      <w:r w:rsidRPr="527A7EC2">
        <w:rPr>
          <w:rStyle w:val="FootnoteReference"/>
          <w:rFonts w:cs="Arial"/>
          <w:caps w:val="0"/>
          <w:smallCaps w:val="0"/>
          <w:sz w:val="22"/>
          <w:szCs w:val="22"/>
          <w:lang w:val="es-ES"/>
        </w:rPr>
        <w:footnoteReference w:id="81"/>
      </w:r>
      <w:r w:rsidRPr="527A7EC2" w:rsidR="00A14B46">
        <w:rPr>
          <w:rFonts w:cs="Arial"/>
          <w:caps w:val="0"/>
          <w:smallCaps w:val="0"/>
          <w:sz w:val="22"/>
          <w:szCs w:val="22"/>
          <w:lang w:val="es-ES"/>
        </w:rPr>
        <w:t>.</w:t>
      </w:r>
    </w:p>
    <w:p w:rsidRPr="000554E4" w:rsidR="00A14B46" w:rsidP="000554E4" w:rsidRDefault="00A14B46" w14:paraId="4B3D0E8A" w14:textId="77777777">
      <w:pPr>
        <w:spacing w:line="336" w:lineRule="auto"/>
        <w:ind w:firstLine="1134"/>
        <w:rPr>
          <w:rFonts w:cs="Arial"/>
          <w:smallCaps w:val="0"/>
          <w:sz w:val="22"/>
          <w:szCs w:val="22"/>
        </w:rPr>
      </w:pPr>
    </w:p>
    <w:p w:rsidRPr="000554E4" w:rsidR="00A14B46" w:rsidP="527A7EC2" w:rsidRDefault="00A14B46" w14:paraId="0063AAB7"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Un aspecto innovador en esta nuev</w:t>
      </w:r>
      <w:r w:rsidRPr="527A7EC2" w:rsidR="00DD78AB">
        <w:rPr>
          <w:rFonts w:cs="Arial"/>
          <w:caps w:val="0"/>
          <w:smallCaps w:val="0"/>
          <w:sz w:val="22"/>
          <w:szCs w:val="22"/>
          <w:lang w:val="es-ES"/>
        </w:rPr>
        <w:t>a</w:t>
      </w:r>
      <w:r w:rsidRPr="527A7EC2" w:rsidR="00A14B46">
        <w:rPr>
          <w:rFonts w:cs="Arial"/>
          <w:caps w:val="0"/>
          <w:smallCaps w:val="0"/>
          <w:sz w:val="22"/>
          <w:szCs w:val="22"/>
          <w:lang w:val="es-ES"/>
        </w:rPr>
        <w:t xml:space="preserve"> política son las ayudas ofrecidas por el G-20 a los países que tienen intención de adoptar el nuevo </w:t>
      </w:r>
      <w:r w:rsidRPr="527A7EC2" w:rsidR="00A14B46">
        <w:rPr>
          <w:rFonts w:cs="Arial"/>
          <w:caps w:val="0"/>
          <w:smallCaps w:val="0"/>
          <w:sz w:val="22"/>
          <w:szCs w:val="22"/>
          <w:lang w:val="es-ES"/>
        </w:rPr>
        <w:t>estándar</w:t>
      </w:r>
      <w:r w:rsidRPr="527A7EC2" w:rsidR="00A14B46">
        <w:rPr>
          <w:rFonts w:cs="Arial"/>
          <w:caps w:val="0"/>
          <w:smallCaps w:val="0"/>
          <w:sz w:val="22"/>
          <w:szCs w:val="22"/>
          <w:lang w:val="es-ES"/>
        </w:rPr>
        <w:t xml:space="preserve"> pero encuentran dificultades estructurales en dicha implementación. En este proyecto ha de resaltar</w:t>
      </w:r>
      <w:r w:rsidRPr="527A7EC2" w:rsidR="00D96C73">
        <w:rPr>
          <w:rFonts w:cs="Arial"/>
          <w:caps w:val="0"/>
          <w:smallCaps w:val="0"/>
          <w:sz w:val="22"/>
          <w:szCs w:val="22"/>
          <w:lang w:val="es-ES"/>
        </w:rPr>
        <w:t>se</w:t>
      </w:r>
      <w:r w:rsidRPr="527A7EC2" w:rsidR="00A14B46">
        <w:rPr>
          <w:rFonts w:cs="Arial"/>
          <w:caps w:val="0"/>
          <w:smallCaps w:val="0"/>
          <w:sz w:val="22"/>
          <w:szCs w:val="22"/>
          <w:lang w:val="es-ES"/>
        </w:rPr>
        <w:t xml:space="preserve"> la actuación de España que </w:t>
      </w:r>
      <w:r w:rsidRPr="527A7EC2" w:rsidR="00DD78AB">
        <w:rPr>
          <w:rFonts w:cs="Arial"/>
          <w:caps w:val="0"/>
          <w:smallCaps w:val="0"/>
          <w:sz w:val="22"/>
          <w:szCs w:val="22"/>
          <w:lang w:val="es-ES"/>
        </w:rPr>
        <w:t xml:space="preserve">se </w:t>
      </w:r>
      <w:r w:rsidRPr="527A7EC2" w:rsidR="00A14B46">
        <w:rPr>
          <w:rFonts w:cs="Arial"/>
          <w:caps w:val="0"/>
          <w:smallCaps w:val="0"/>
          <w:sz w:val="22"/>
          <w:szCs w:val="22"/>
          <w:lang w:val="es-ES"/>
        </w:rPr>
        <w:t xml:space="preserve">ha encargado de llevar un proyecto modelo para la </w:t>
      </w:r>
      <w:r w:rsidRPr="527A7EC2" w:rsidR="00A14B46">
        <w:rPr>
          <w:rFonts w:cs="Arial"/>
          <w:caps w:val="0"/>
          <w:smallCaps w:val="0"/>
          <w:sz w:val="22"/>
          <w:szCs w:val="22"/>
          <w:lang w:val="es-ES"/>
        </w:rPr>
        <w:t>aplicación del intercambio automático de información utilizándose de un sistema</w:t>
      </w:r>
      <w:r w:rsidRPr="527A7EC2" w:rsidR="00DD78AB">
        <w:rPr>
          <w:rFonts w:cs="Arial"/>
          <w:caps w:val="0"/>
          <w:smallCaps w:val="0"/>
          <w:sz w:val="22"/>
          <w:szCs w:val="22"/>
          <w:lang w:val="es-ES"/>
        </w:rPr>
        <w:t>,</w:t>
      </w:r>
      <w:r w:rsidRPr="527A7EC2" w:rsidR="00A14B46">
        <w:rPr>
          <w:rFonts w:cs="Arial"/>
          <w:caps w:val="0"/>
          <w:smallCaps w:val="0"/>
          <w:sz w:val="22"/>
          <w:szCs w:val="22"/>
          <w:lang w:val="es-ES"/>
        </w:rPr>
        <w:t xml:space="preserve"> que ayuda a desarrollar</w:t>
      </w:r>
      <w:r w:rsidRPr="527A7EC2" w:rsidR="00DD78AB">
        <w:rPr>
          <w:rFonts w:cs="Arial"/>
          <w:caps w:val="0"/>
          <w:smallCaps w:val="0"/>
          <w:sz w:val="22"/>
          <w:szCs w:val="22"/>
          <w:lang w:val="es-ES"/>
        </w:rPr>
        <w:t>,</w:t>
      </w:r>
      <w:r w:rsidRPr="527A7EC2" w:rsidR="00A14B46">
        <w:rPr>
          <w:rFonts w:cs="Arial"/>
          <w:caps w:val="0"/>
          <w:smallCaps w:val="0"/>
          <w:sz w:val="22"/>
          <w:szCs w:val="22"/>
          <w:lang w:val="es-ES"/>
        </w:rPr>
        <w:t xml:space="preserve"> para Colombia.</w:t>
      </w:r>
    </w:p>
    <w:p w:rsidRPr="000554E4" w:rsidR="00A14B46" w:rsidP="000554E4" w:rsidRDefault="00A14B46" w14:paraId="0A98D526" w14:textId="77777777">
      <w:pPr>
        <w:spacing w:line="336" w:lineRule="auto"/>
        <w:rPr>
          <w:rFonts w:cs="Arial"/>
          <w:smallCaps w:val="0"/>
          <w:sz w:val="22"/>
          <w:szCs w:val="22"/>
        </w:rPr>
      </w:pPr>
    </w:p>
    <w:p w:rsidRPr="000554E4" w:rsidR="00A14B46" w:rsidP="000554E4" w:rsidRDefault="00A14B46" w14:paraId="2435BBCB" w14:textId="77777777">
      <w:pPr>
        <w:spacing w:line="336" w:lineRule="auto"/>
        <w:ind w:firstLine="1134"/>
        <w:rPr>
          <w:rFonts w:cs="Arial"/>
          <w:smallCaps w:val="0"/>
          <w:sz w:val="22"/>
          <w:szCs w:val="22"/>
        </w:rPr>
      </w:pPr>
      <w:r w:rsidRPr="000554E4">
        <w:rPr>
          <w:rFonts w:cs="Arial"/>
          <w:smallCaps w:val="0"/>
          <w:sz w:val="22"/>
          <w:szCs w:val="22"/>
        </w:rPr>
        <w:t xml:space="preserve">A medida que el cambio a un nuevo estándar se difunde, algunas cuestiones (aplicables también a la FATCA) empiezan a ser propuestas: </w:t>
      </w:r>
    </w:p>
    <w:p w:rsidRPr="000554E4" w:rsidR="00A14B46" w:rsidP="000554E4" w:rsidRDefault="00A14B46" w14:paraId="3C722A50" w14:textId="77777777">
      <w:pPr>
        <w:spacing w:line="336" w:lineRule="auto"/>
        <w:ind w:firstLine="1134"/>
        <w:rPr>
          <w:rFonts w:cs="Arial"/>
          <w:smallCaps w:val="0"/>
          <w:sz w:val="22"/>
          <w:szCs w:val="22"/>
        </w:rPr>
      </w:pPr>
    </w:p>
    <w:p w:rsidRPr="000554E4" w:rsidR="00A14B46" w:rsidP="000554E4" w:rsidRDefault="0099224F" w14:paraId="02CE05E9" w14:textId="77777777">
      <w:pPr>
        <w:pStyle w:val="ListParagraph"/>
        <w:numPr>
          <w:ilvl w:val="0"/>
          <w:numId w:val="7"/>
        </w:numPr>
        <w:spacing w:line="336" w:lineRule="auto"/>
        <w:jc w:val="both"/>
        <w:rPr>
          <w:rFonts w:ascii="Cambria" w:hAnsi="Cambria" w:eastAsia="Times New Roman" w:cs="Arial"/>
          <w:sz w:val="22"/>
          <w:szCs w:val="22"/>
          <w:lang w:val="es-ES_tradnl" w:eastAsia="pt-BR"/>
        </w:rPr>
      </w:pPr>
      <w:r w:rsidRPr="000554E4">
        <w:rPr>
          <w:rFonts w:ascii="Cambria" w:hAnsi="Cambria" w:eastAsia="Times New Roman" w:cs="Arial"/>
          <w:sz w:val="22"/>
          <w:szCs w:val="22"/>
          <w:lang w:val="es-ES_tradnl" w:eastAsia="pt-BR"/>
        </w:rPr>
        <w:t>¿</w:t>
      </w:r>
      <w:r w:rsidRPr="000554E4" w:rsidR="00A14B46">
        <w:rPr>
          <w:rFonts w:ascii="Cambria" w:hAnsi="Cambria" w:eastAsia="Times New Roman" w:cs="Arial"/>
          <w:sz w:val="22"/>
          <w:szCs w:val="22"/>
          <w:lang w:val="es-ES_tradnl" w:eastAsia="pt-BR"/>
        </w:rPr>
        <w:t>Cuál es el mecanismo de aplicación para las instituciones financieras extranjeras domiciliadas en el país que debe suministrar las informaciones?</w:t>
      </w:r>
    </w:p>
    <w:p w:rsidRPr="000554E4" w:rsidR="00A14B46" w:rsidP="000554E4" w:rsidRDefault="00A14B46" w14:paraId="34C57856" w14:textId="77777777">
      <w:pPr>
        <w:pStyle w:val="ListParagraph"/>
        <w:spacing w:line="336" w:lineRule="auto"/>
        <w:ind w:left="1080"/>
        <w:jc w:val="both"/>
        <w:rPr>
          <w:rFonts w:ascii="Cambria" w:hAnsi="Cambria" w:eastAsia="Times New Roman" w:cs="Arial"/>
          <w:sz w:val="22"/>
          <w:szCs w:val="22"/>
          <w:lang w:val="es-ES_tradnl" w:eastAsia="pt-BR"/>
        </w:rPr>
      </w:pPr>
    </w:p>
    <w:p w:rsidRPr="000554E4" w:rsidR="00A14B46" w:rsidP="04054985" w:rsidRDefault="00A14B46" w14:paraId="16A65A08" w14:textId="77777777">
      <w:pPr>
        <w:pStyle w:val="ListParagraph"/>
        <w:numPr>
          <w:ilvl w:val="0"/>
          <w:numId w:val="7"/>
        </w:numPr>
        <w:spacing w:line="336" w:lineRule="auto"/>
        <w:jc w:val="both"/>
        <w:rPr>
          <w:rFonts w:ascii="Cambria" w:hAnsi="Cambria" w:eastAsia="Times New Roman" w:cs="Arial"/>
          <w:sz w:val="22"/>
          <w:szCs w:val="22"/>
          <w:lang w:val="es-ES" w:eastAsia="pt-BR"/>
        </w:rPr>
      </w:pPr>
      <w:r w:rsidRPr="04054985" w:rsidR="00A14B46">
        <w:rPr>
          <w:rFonts w:ascii="Cambria" w:hAnsi="Cambria" w:eastAsia="Times New Roman" w:cs="Arial"/>
          <w:sz w:val="22"/>
          <w:szCs w:val="22"/>
          <w:lang w:val="es-ES" w:eastAsia="pt-BR"/>
        </w:rPr>
        <w:t>La estructura de sanciones por incumplimiento, sean de retenciones a la fuente</w:t>
      </w:r>
      <w:r w:rsidRPr="04054985" w:rsidR="00DD78AB">
        <w:rPr>
          <w:rFonts w:ascii="Cambria" w:hAnsi="Cambria" w:eastAsia="Times New Roman" w:cs="Arial"/>
          <w:sz w:val="22"/>
          <w:szCs w:val="22"/>
          <w:lang w:val="es-ES" w:eastAsia="pt-BR"/>
        </w:rPr>
        <w:t>,</w:t>
      </w:r>
      <w:r w:rsidRPr="04054985" w:rsidR="00A14B46">
        <w:rPr>
          <w:rFonts w:ascii="Cambria" w:hAnsi="Cambria" w:eastAsia="Times New Roman" w:cs="Arial"/>
          <w:sz w:val="22"/>
          <w:szCs w:val="22"/>
          <w:lang w:val="es-ES" w:eastAsia="pt-BR"/>
        </w:rPr>
        <w:t xml:space="preserve"> o sean eventuales sanciones penales especificas, </w:t>
      </w:r>
      <w:r w:rsidRPr="04054985" w:rsidR="0099224F">
        <w:rPr>
          <w:rFonts w:ascii="Cambria" w:hAnsi="Cambria" w:eastAsia="Times New Roman" w:cs="Arial"/>
          <w:sz w:val="22"/>
          <w:szCs w:val="22"/>
          <w:lang w:val="es-ES" w:eastAsia="pt-BR"/>
        </w:rPr>
        <w:t>¿</w:t>
      </w:r>
      <w:r w:rsidRPr="04054985" w:rsidR="00A14B46">
        <w:rPr>
          <w:rFonts w:ascii="Cambria" w:hAnsi="Cambria" w:eastAsia="Times New Roman" w:cs="Arial"/>
          <w:sz w:val="22"/>
          <w:szCs w:val="22"/>
          <w:lang w:val="es-ES" w:eastAsia="pt-BR"/>
        </w:rPr>
        <w:t>se hará sobre la base de la legislación local?</w:t>
      </w:r>
    </w:p>
    <w:p w:rsidRPr="000554E4" w:rsidR="00756D0F" w:rsidP="000554E4" w:rsidRDefault="00756D0F" w14:paraId="06D8A6C6" w14:textId="77777777">
      <w:pPr>
        <w:spacing w:line="336" w:lineRule="auto"/>
        <w:rPr>
          <w:rFonts w:cs="Arial"/>
          <w:sz w:val="22"/>
          <w:szCs w:val="22"/>
        </w:rPr>
      </w:pPr>
    </w:p>
    <w:p w:rsidRPr="000554E4" w:rsidR="00A14B46" w:rsidP="000554E4" w:rsidRDefault="0099224F" w14:paraId="4082A071" w14:textId="77777777">
      <w:pPr>
        <w:pStyle w:val="ListParagraph"/>
        <w:numPr>
          <w:ilvl w:val="0"/>
          <w:numId w:val="7"/>
        </w:numPr>
        <w:spacing w:line="336" w:lineRule="auto"/>
        <w:jc w:val="both"/>
        <w:rPr>
          <w:rFonts w:ascii="Cambria" w:hAnsi="Cambria" w:eastAsia="Times New Roman" w:cs="Arial"/>
          <w:sz w:val="22"/>
          <w:szCs w:val="22"/>
          <w:lang w:val="es-ES_tradnl" w:eastAsia="pt-BR"/>
        </w:rPr>
      </w:pPr>
      <w:r w:rsidRPr="000554E4">
        <w:rPr>
          <w:rFonts w:ascii="Cambria" w:hAnsi="Cambria" w:eastAsia="Times New Roman" w:cs="Arial"/>
          <w:sz w:val="22"/>
          <w:szCs w:val="22"/>
          <w:lang w:val="es-ES_tradnl" w:eastAsia="pt-BR"/>
        </w:rPr>
        <w:t>¿</w:t>
      </w:r>
      <w:r w:rsidRPr="000554E4" w:rsidR="00A14B46">
        <w:rPr>
          <w:rFonts w:ascii="Cambria" w:hAnsi="Cambria" w:eastAsia="Times New Roman" w:cs="Arial"/>
          <w:sz w:val="22"/>
          <w:szCs w:val="22"/>
          <w:lang w:val="es-ES_tradnl" w:eastAsia="pt-BR"/>
        </w:rPr>
        <w:t>C</w:t>
      </w:r>
      <w:r w:rsidRPr="000554E4">
        <w:rPr>
          <w:rFonts w:ascii="Cambria" w:hAnsi="Cambria" w:eastAsia="Times New Roman" w:cs="Arial"/>
          <w:sz w:val="22"/>
          <w:szCs w:val="22"/>
          <w:lang w:val="es-ES_tradnl" w:eastAsia="pt-BR"/>
        </w:rPr>
        <w:t>ó</w:t>
      </w:r>
      <w:r w:rsidRPr="000554E4" w:rsidR="00A14B46">
        <w:rPr>
          <w:rFonts w:ascii="Cambria" w:hAnsi="Cambria" w:eastAsia="Times New Roman" w:cs="Arial"/>
          <w:sz w:val="22"/>
          <w:szCs w:val="22"/>
          <w:lang w:val="es-ES_tradnl" w:eastAsia="pt-BR"/>
        </w:rPr>
        <w:t xml:space="preserve">mo quedan los conflictos entre normas internas y los Acuerdos para intercambio de informaciones? </w:t>
      </w:r>
      <w:r w:rsidRPr="000554E4">
        <w:rPr>
          <w:rFonts w:ascii="Cambria" w:hAnsi="Cambria" w:eastAsia="Times New Roman" w:cs="Arial"/>
          <w:sz w:val="22"/>
          <w:szCs w:val="22"/>
          <w:lang w:val="es-ES_tradnl" w:eastAsia="pt-BR"/>
        </w:rPr>
        <w:t>¿</w:t>
      </w:r>
      <w:r w:rsidRPr="000554E4" w:rsidR="00A14B46">
        <w:rPr>
          <w:rFonts w:ascii="Cambria" w:hAnsi="Cambria" w:eastAsia="Times New Roman" w:cs="Arial"/>
          <w:sz w:val="22"/>
          <w:szCs w:val="22"/>
          <w:lang w:val="es-ES_tradnl" w:eastAsia="pt-BR"/>
        </w:rPr>
        <w:t>La adopción del régimen monista o dualista por los países signatarios debe influir en la aplicación de dichos acuerdos?</w:t>
      </w:r>
    </w:p>
    <w:p w:rsidRPr="000554E4" w:rsidR="00A14B46" w:rsidP="000554E4" w:rsidRDefault="00A14B46" w14:paraId="6E51F6D3" w14:textId="77777777">
      <w:pPr>
        <w:pStyle w:val="ListParagraph"/>
        <w:spacing w:line="336" w:lineRule="auto"/>
        <w:ind w:left="1080"/>
        <w:jc w:val="both"/>
        <w:rPr>
          <w:rFonts w:ascii="Cambria" w:hAnsi="Cambria" w:eastAsia="Times New Roman" w:cs="Arial"/>
          <w:sz w:val="22"/>
          <w:szCs w:val="22"/>
          <w:lang w:val="es-ES_tradnl" w:eastAsia="pt-BR"/>
        </w:rPr>
      </w:pPr>
    </w:p>
    <w:p w:rsidRPr="000554E4" w:rsidR="00A14B46" w:rsidP="04054985" w:rsidRDefault="00A14B46" w14:paraId="5976EC72" w14:textId="77777777">
      <w:pPr>
        <w:pStyle w:val="ListParagraph"/>
        <w:numPr>
          <w:ilvl w:val="0"/>
          <w:numId w:val="7"/>
        </w:numPr>
        <w:spacing w:line="336" w:lineRule="auto"/>
        <w:jc w:val="both"/>
        <w:rPr>
          <w:rFonts w:ascii="Cambria" w:hAnsi="Cambria" w:eastAsia="Times New Roman" w:cs="Arial"/>
          <w:sz w:val="22"/>
          <w:szCs w:val="22"/>
          <w:lang w:val="es-ES" w:eastAsia="pt-BR"/>
        </w:rPr>
      </w:pPr>
      <w:r w:rsidRPr="04054985" w:rsidR="00A14B46">
        <w:rPr>
          <w:rFonts w:ascii="Cambria" w:hAnsi="Cambria" w:eastAsia="Times New Roman" w:cs="Arial"/>
          <w:sz w:val="22"/>
          <w:szCs w:val="22"/>
          <w:lang w:val="es-ES" w:eastAsia="pt-BR"/>
        </w:rPr>
        <w:t xml:space="preserve">Los modelos de acuerdos que contienen normas de intercambio automático traen, subsidiariamente, el intercambio bajo solicitud. </w:t>
      </w:r>
      <w:r w:rsidRPr="04054985" w:rsidR="00DD78AB">
        <w:rPr>
          <w:rFonts w:ascii="Cambria" w:hAnsi="Cambria" w:eastAsia="Times New Roman" w:cs="Arial"/>
          <w:sz w:val="22"/>
          <w:szCs w:val="22"/>
          <w:lang w:val="es-ES" w:eastAsia="pt-BR"/>
        </w:rPr>
        <w:t>¿</w:t>
      </w:r>
      <w:r w:rsidRPr="04054985" w:rsidR="00A14B46">
        <w:rPr>
          <w:rFonts w:ascii="Cambria" w:hAnsi="Cambria" w:eastAsia="Times New Roman" w:cs="Arial"/>
          <w:sz w:val="22"/>
          <w:szCs w:val="22"/>
          <w:lang w:val="es-ES" w:eastAsia="pt-BR"/>
        </w:rPr>
        <w:t>C</w:t>
      </w:r>
      <w:r w:rsidRPr="04054985" w:rsidR="00DD78AB">
        <w:rPr>
          <w:rFonts w:ascii="Cambria" w:hAnsi="Cambria" w:eastAsia="Times New Roman" w:cs="Arial"/>
          <w:sz w:val="22"/>
          <w:szCs w:val="22"/>
          <w:lang w:val="es-ES" w:eastAsia="pt-BR"/>
        </w:rPr>
        <w:t>ó</w:t>
      </w:r>
      <w:r w:rsidRPr="04054985" w:rsidR="00A14B46">
        <w:rPr>
          <w:rFonts w:ascii="Cambria" w:hAnsi="Cambria" w:eastAsia="Times New Roman" w:cs="Arial"/>
          <w:sz w:val="22"/>
          <w:szCs w:val="22"/>
          <w:lang w:val="es-ES" w:eastAsia="pt-BR"/>
        </w:rPr>
        <w:t xml:space="preserve">mo quedan los casos de incompatibilidad de procedimiento y garantías a los contribuyentes previstas en acuerdos firmados a anterioridad? </w:t>
      </w:r>
    </w:p>
    <w:p w:rsidRPr="000554E4" w:rsidR="00A14B46" w:rsidP="000554E4" w:rsidRDefault="00A14B46" w14:paraId="4259AB8E" w14:textId="77777777">
      <w:pPr>
        <w:spacing w:line="336" w:lineRule="auto"/>
        <w:ind w:firstLine="1134"/>
        <w:rPr>
          <w:rFonts w:cs="Arial"/>
          <w:smallCaps w:val="0"/>
          <w:sz w:val="22"/>
          <w:szCs w:val="22"/>
        </w:rPr>
      </w:pPr>
    </w:p>
    <w:p w:rsidRPr="000554E4" w:rsidR="00A14B46" w:rsidP="527A7EC2" w:rsidRDefault="00A14B46" w14:paraId="05172DC6" w14:textId="77777777" w14:noSpellErr="1">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En este mismo tema de las garantías eventualmente establecidas a los contribuyentes de un Estado signatario</w:t>
      </w:r>
      <w:r w:rsidRPr="527A7EC2" w:rsidR="00DD78AB">
        <w:rPr>
          <w:rFonts w:cs="Arial"/>
          <w:caps w:val="0"/>
          <w:smallCaps w:val="0"/>
          <w:sz w:val="22"/>
          <w:szCs w:val="22"/>
          <w:lang w:val="es-ES"/>
        </w:rPr>
        <w:t>,</w:t>
      </w:r>
      <w:r w:rsidRPr="527A7EC2" w:rsidR="00A14B46">
        <w:rPr>
          <w:rFonts w:cs="Arial"/>
          <w:caps w:val="0"/>
          <w:smallCaps w:val="0"/>
          <w:sz w:val="22"/>
          <w:szCs w:val="22"/>
          <w:lang w:val="es-ES"/>
        </w:rPr>
        <w:t xml:space="preserve"> </w:t>
      </w:r>
      <w:r w:rsidRPr="527A7EC2" w:rsidR="00DD78AB">
        <w:rPr>
          <w:rFonts w:cs="Arial"/>
          <w:caps w:val="0"/>
          <w:smallCaps w:val="0"/>
          <w:sz w:val="22"/>
          <w:szCs w:val="22"/>
          <w:lang w:val="es-ES"/>
        </w:rPr>
        <w:t>nos preocupa</w:t>
      </w:r>
      <w:r w:rsidRPr="527A7EC2" w:rsidR="00A14B46">
        <w:rPr>
          <w:rFonts w:cs="Arial"/>
          <w:caps w:val="0"/>
          <w:smallCaps w:val="0"/>
          <w:sz w:val="22"/>
          <w:szCs w:val="22"/>
          <w:lang w:val="es-ES"/>
        </w:rPr>
        <w:t xml:space="preserve"> los países en lo</w:t>
      </w:r>
      <w:r w:rsidRPr="527A7EC2" w:rsidR="00DD78AB">
        <w:rPr>
          <w:rFonts w:cs="Arial"/>
          <w:caps w:val="0"/>
          <w:smallCaps w:val="0"/>
          <w:sz w:val="22"/>
          <w:szCs w:val="22"/>
          <w:lang w:val="es-ES"/>
        </w:rPr>
        <w:t>s</w:t>
      </w:r>
      <w:r w:rsidRPr="527A7EC2" w:rsidR="00A14B46">
        <w:rPr>
          <w:rFonts w:cs="Arial"/>
          <w:caps w:val="0"/>
          <w:smallCaps w:val="0"/>
          <w:sz w:val="22"/>
          <w:szCs w:val="22"/>
          <w:lang w:val="es-ES"/>
        </w:rPr>
        <w:t xml:space="preserve"> que consiste al ámbito de la información que se inter</w:t>
      </w:r>
      <w:r w:rsidRPr="527A7EC2" w:rsidR="00DD78AB">
        <w:rPr>
          <w:rFonts w:cs="Arial"/>
          <w:caps w:val="0"/>
          <w:smallCaps w:val="0"/>
          <w:sz w:val="22"/>
          <w:szCs w:val="22"/>
          <w:lang w:val="es-ES"/>
        </w:rPr>
        <w:t>cambia, especialmente que gran</w:t>
      </w:r>
      <w:r w:rsidRPr="527A7EC2" w:rsidR="00A14B46">
        <w:rPr>
          <w:rFonts w:cs="Arial"/>
          <w:caps w:val="0"/>
          <w:smallCaps w:val="0"/>
          <w:sz w:val="22"/>
          <w:szCs w:val="22"/>
          <w:lang w:val="es-ES"/>
        </w:rPr>
        <w:t xml:space="preserve"> parte de ellas se van a sacar del sistema financiero que, por característica, tiene movimientos en tiempo real, sin fronteras, aparte de la creación prácticamente diaria de nuevos modelos de activos mobiliario que no necesariamente están previstos en los reglamentos.</w:t>
      </w:r>
      <w:r w:rsidRPr="527A7EC2" w:rsidR="00A14B46">
        <w:rPr>
          <w:rFonts w:cs="Arial"/>
          <w:caps w:val="0"/>
          <w:smallCaps w:val="0"/>
          <w:sz w:val="22"/>
          <w:szCs w:val="22"/>
          <w:lang w:val="es-ES"/>
        </w:rPr>
        <w:t xml:space="preserve"> </w:t>
      </w:r>
    </w:p>
    <w:p w:rsidRPr="000554E4" w:rsidR="00A14B46" w:rsidP="000554E4" w:rsidRDefault="00A14B46" w14:paraId="6543A778" w14:textId="77777777">
      <w:pPr>
        <w:spacing w:line="336" w:lineRule="auto"/>
        <w:ind w:firstLine="1134"/>
        <w:rPr>
          <w:rFonts w:cs="Arial"/>
          <w:smallCaps w:val="0"/>
          <w:sz w:val="22"/>
          <w:szCs w:val="22"/>
        </w:rPr>
      </w:pPr>
    </w:p>
    <w:p w:rsidRPr="000554E4" w:rsidR="00A14B46" w:rsidP="527A7EC2" w:rsidRDefault="00A14B46" w14:paraId="6F7C9CAE" w14:textId="77777777">
      <w:pPr>
        <w:spacing w:line="336" w:lineRule="auto"/>
        <w:ind w:firstLine="1134"/>
        <w:rPr>
          <w:rFonts w:cs="Arial"/>
          <w:caps w:val="0"/>
          <w:smallCaps w:val="0"/>
          <w:sz w:val="22"/>
          <w:szCs w:val="22"/>
          <w:lang w:val="es-ES"/>
        </w:rPr>
      </w:pPr>
      <w:r w:rsidRPr="527A7EC2" w:rsidR="00A14B46">
        <w:rPr>
          <w:rFonts w:cs="Arial"/>
          <w:caps w:val="0"/>
          <w:smallCaps w:val="0"/>
          <w:sz w:val="22"/>
          <w:szCs w:val="22"/>
          <w:lang w:val="es-ES"/>
        </w:rPr>
        <w:t xml:space="preserve">En la tentativa de reducir este ámbito de informaciones intercambiadas, en las reglamentaciones de dichos convenios se ha fijado que, no </w:t>
      </w:r>
      <w:r w:rsidRPr="527A7EC2" w:rsidR="00A14B46">
        <w:rPr>
          <w:rFonts w:cs="Arial"/>
          <w:caps w:val="0"/>
          <w:smallCaps w:val="0"/>
          <w:sz w:val="22"/>
          <w:szCs w:val="22"/>
          <w:lang w:val="es-ES"/>
        </w:rPr>
        <w:t>obstante</w:t>
      </w:r>
      <w:r w:rsidRPr="527A7EC2" w:rsidR="00A14B46">
        <w:rPr>
          <w:rFonts w:cs="Arial"/>
          <w:caps w:val="0"/>
          <w:smallCaps w:val="0"/>
          <w:sz w:val="22"/>
          <w:szCs w:val="22"/>
          <w:lang w:val="es-ES"/>
        </w:rPr>
        <w:t xml:space="preserve"> el intercambio automático de información se </w:t>
      </w:r>
      <w:r w:rsidRPr="527A7EC2" w:rsidR="00A14B46">
        <w:rPr>
          <w:rFonts w:cs="Arial"/>
          <w:caps w:val="0"/>
          <w:smallCaps w:val="0"/>
          <w:sz w:val="22"/>
          <w:szCs w:val="22"/>
          <w:lang w:val="es-ES"/>
        </w:rPr>
        <w:t>va</w:t>
      </w:r>
      <w:r w:rsidRPr="527A7EC2" w:rsidR="00A14B46">
        <w:rPr>
          <w:rFonts w:cs="Arial"/>
          <w:caps w:val="0"/>
          <w:smallCaps w:val="0"/>
          <w:sz w:val="22"/>
          <w:szCs w:val="22"/>
          <w:lang w:val="es-ES"/>
        </w:rPr>
        <w:t xml:space="preserve"> iniciar en 2017, los informes deben contener solamente datos financieros</w:t>
      </w:r>
      <w:r w:rsidRPr="527A7EC2" w:rsidR="004362F6">
        <w:rPr>
          <w:rFonts w:cs="Arial"/>
          <w:caps w:val="0"/>
          <w:smallCaps w:val="0"/>
          <w:sz w:val="22"/>
          <w:szCs w:val="22"/>
          <w:lang w:val="es-ES"/>
        </w:rPr>
        <w:t xml:space="preserve"> y</w:t>
      </w:r>
      <w:r w:rsidRPr="527A7EC2" w:rsidR="00A14B46">
        <w:rPr>
          <w:rFonts w:cs="Arial"/>
          <w:caps w:val="0"/>
          <w:smallCaps w:val="0"/>
          <w:sz w:val="22"/>
          <w:szCs w:val="22"/>
          <w:lang w:val="es-ES"/>
        </w:rPr>
        <w:t xml:space="preserve"> son de movimientos hechos a partir de finales de 2015 (con una política de </w:t>
      </w:r>
      <w:r w:rsidRPr="527A7EC2" w:rsidR="00A14B46">
        <w:rPr>
          <w:rFonts w:cs="Arial"/>
          <w:i w:val="1"/>
          <w:iCs w:val="1"/>
          <w:caps w:val="0"/>
          <w:smallCaps w:val="0"/>
          <w:sz w:val="22"/>
          <w:szCs w:val="22"/>
          <w:lang w:val="es-ES"/>
        </w:rPr>
        <w:t>due</w:t>
      </w:r>
      <w:r w:rsidRPr="527A7EC2" w:rsidR="00A14B46">
        <w:rPr>
          <w:rFonts w:cs="Arial"/>
          <w:i w:val="1"/>
          <w:iCs w:val="1"/>
          <w:caps w:val="0"/>
          <w:smallCaps w:val="0"/>
          <w:sz w:val="22"/>
          <w:szCs w:val="22"/>
          <w:lang w:val="es-ES"/>
        </w:rPr>
        <w:t xml:space="preserve"> </w:t>
      </w:r>
      <w:r w:rsidRPr="527A7EC2" w:rsidR="00A14B46">
        <w:rPr>
          <w:rFonts w:cs="Arial"/>
          <w:i w:val="1"/>
          <w:iCs w:val="1"/>
          <w:caps w:val="0"/>
          <w:smallCaps w:val="0"/>
          <w:sz w:val="22"/>
          <w:szCs w:val="22"/>
          <w:lang w:val="es-ES"/>
        </w:rPr>
        <w:t>diligence</w:t>
      </w:r>
      <w:r w:rsidRPr="527A7EC2" w:rsidR="00A14B46">
        <w:rPr>
          <w:rFonts w:cs="Arial"/>
          <w:caps w:val="0"/>
          <w:smallCaps w:val="0"/>
          <w:sz w:val="22"/>
          <w:szCs w:val="22"/>
          <w:lang w:val="es-ES"/>
        </w:rPr>
        <w:t xml:space="preserve"> parcial</w:t>
      </w:r>
      <w:r w:rsidRPr="527A7EC2" w:rsidR="00A14B46">
        <w:rPr>
          <w:rFonts w:cs="Arial"/>
          <w:caps w:val="0"/>
          <w:smallCaps w:val="0"/>
          <w:sz w:val="22"/>
          <w:szCs w:val="22"/>
          <w:lang w:val="es-ES"/>
        </w:rPr>
        <w:t xml:space="preserve">)</w:t>
      </w:r>
      <w:r w:rsidRPr="527A7EC2" w:rsidR="004362F6">
        <w:rPr>
          <w:rFonts w:cs="Arial"/>
          <w:caps w:val="0"/>
          <w:smallCaps w:val="0"/>
          <w:sz w:val="22"/>
          <w:szCs w:val="22"/>
          <w:lang w:val="es-ES"/>
        </w:rPr>
        <w:t>,</w:t>
      </w:r>
      <w:r w:rsidRPr="527A7EC2" w:rsidR="00A14B46">
        <w:rPr>
          <w:rFonts w:cs="Arial"/>
          <w:caps w:val="0"/>
          <w:smallCaps w:val="0"/>
          <w:sz w:val="22"/>
          <w:szCs w:val="22"/>
          <w:lang w:val="es-ES"/>
        </w:rPr>
        <w:t xml:space="preserve">  y</w:t>
      </w:r>
      <w:r w:rsidRPr="527A7EC2" w:rsidR="00A14B46">
        <w:rPr>
          <w:rFonts w:cs="Arial"/>
          <w:caps w:val="0"/>
          <w:smallCaps w:val="0"/>
          <w:sz w:val="22"/>
          <w:szCs w:val="22"/>
          <w:lang w:val="es-ES"/>
        </w:rPr>
        <w:t xml:space="preserve"> los datos integrales de cuentas abiertas a partir de enero de 2016</w:t>
      </w:r>
      <w:r w:rsidRPr="527A7EC2">
        <w:rPr>
          <w:rStyle w:val="FootnoteReference"/>
          <w:rFonts w:cs="Arial"/>
          <w:caps w:val="0"/>
          <w:smallCaps w:val="0"/>
          <w:sz w:val="22"/>
          <w:szCs w:val="22"/>
          <w:lang w:val="es-ES"/>
        </w:rPr>
        <w:footnoteReference w:id="82"/>
      </w:r>
      <w:r w:rsidRPr="527A7EC2" w:rsidR="00A14B46">
        <w:rPr>
          <w:rFonts w:cs="Arial"/>
          <w:caps w:val="0"/>
          <w:smallCaps w:val="0"/>
          <w:sz w:val="22"/>
          <w:szCs w:val="22"/>
          <w:lang w:val="es-ES"/>
        </w:rPr>
        <w:t>.</w:t>
      </w:r>
    </w:p>
    <w:p w:rsidRPr="000554E4" w:rsidR="009656FD" w:rsidP="000554E4" w:rsidRDefault="009656FD" w14:paraId="1A93A33E" w14:textId="77777777">
      <w:pPr>
        <w:pStyle w:val="Heading2"/>
        <w:spacing w:line="336" w:lineRule="auto"/>
        <w:rPr>
          <w:sz w:val="22"/>
          <w:szCs w:val="22"/>
        </w:rPr>
      </w:pPr>
    </w:p>
    <w:p w:rsidRPr="000554E4" w:rsidR="009C36CB" w:rsidP="527A7EC2" w:rsidRDefault="00070BDE" w14:paraId="2CEA47E2" w14:textId="77777777" w14:noSpellErr="1">
      <w:pPr>
        <w:pStyle w:val="Heading2"/>
        <w:spacing w:line="336" w:lineRule="auto"/>
        <w:rPr>
          <w:sz w:val="22"/>
          <w:szCs w:val="22"/>
          <w:lang w:val="es-ES"/>
        </w:rPr>
      </w:pPr>
      <w:r w:rsidRPr="527A7EC2" w:rsidR="00070BDE">
        <w:rPr>
          <w:sz w:val="22"/>
          <w:szCs w:val="22"/>
          <w:lang w:val="es-ES"/>
        </w:rPr>
        <w:t>10.</w:t>
      </w:r>
      <w:r w:rsidRPr="527A7EC2" w:rsidR="00070BDE">
        <w:rPr>
          <w:sz w:val="22"/>
          <w:szCs w:val="22"/>
          <w:lang w:val="es-ES"/>
        </w:rPr>
        <w:t>6.</w:t>
      </w:r>
      <w:r w:rsidRPr="000554E4" w:rsidR="009C36CB">
        <w:rPr>
          <w:sz w:val="22"/>
          <w:szCs w:val="22"/>
        </w:rPr>
        <w:tab/>
      </w:r>
      <w:r w:rsidRPr="527A7EC2" w:rsidR="009C36CB">
        <w:rPr>
          <w:sz w:val="22"/>
          <w:szCs w:val="22"/>
          <w:lang w:val="es-ES"/>
        </w:rPr>
        <w:t xml:space="preserve">El Reporte BEPS – OCDE </w:t>
      </w:r>
      <w:r w:rsidRPr="527A7EC2" w:rsidR="009C36CB">
        <w:rPr>
          <w:rStyle w:val="FootnoteReference"/>
          <w:sz w:val="22"/>
          <w:szCs w:val="22"/>
          <w:lang w:val="es-ES"/>
        </w:rPr>
        <w:footnoteReference w:id="83"/>
      </w:r>
      <w:bookmarkEnd w:id="12"/>
    </w:p>
    <w:p w:rsidRPr="000554E4" w:rsidR="009C36CB" w:rsidP="000554E4" w:rsidRDefault="009C36CB" w14:paraId="32D47215" w14:textId="77777777">
      <w:pPr>
        <w:tabs>
          <w:tab w:val="left" w:pos="1134"/>
          <w:tab w:val="left" w:pos="1276"/>
        </w:tabs>
        <w:spacing w:line="336" w:lineRule="auto"/>
        <w:rPr>
          <w:smallCaps w:val="0"/>
          <w:sz w:val="22"/>
          <w:szCs w:val="22"/>
        </w:rPr>
      </w:pPr>
    </w:p>
    <w:p w:rsidRPr="000554E4" w:rsidR="009C36CB" w:rsidP="527A7EC2" w:rsidRDefault="009C36CB" w14:paraId="1B296653" w14:textId="77777777">
      <w:pPr>
        <w:tabs>
          <w:tab w:val="left" w:leader="none" w:pos="1418"/>
          <w:tab w:val="left" w:leader="dot" w:pos="9498"/>
        </w:tabs>
        <w:spacing w:line="336" w:lineRule="auto"/>
        <w:ind w:firstLine="1134"/>
        <w:rPr>
          <w:caps w:val="0"/>
          <w:smallCaps w:val="0"/>
          <w:sz w:val="22"/>
          <w:szCs w:val="22"/>
          <w:lang w:val="es-ES"/>
        </w:rPr>
      </w:pPr>
      <w:r w:rsidRPr="527A7EC2" w:rsidR="009C36CB">
        <w:rPr>
          <w:caps w:val="0"/>
          <w:smallCaps w:val="0"/>
          <w:sz w:val="22"/>
          <w:szCs w:val="22"/>
          <w:lang w:val="es-ES"/>
        </w:rPr>
        <w:t>Poco antes del cierre de la investigación de esta tesis, en septiembre de 2014, la OCDE publicó su último trabajo vinculado a los asuntos fiscales, el informe denominado BEPS (</w:t>
      </w:r>
      <w:r w:rsidRPr="527A7EC2" w:rsidR="009C36CB">
        <w:rPr>
          <w:i w:val="1"/>
          <w:iCs w:val="1"/>
          <w:caps w:val="0"/>
          <w:smallCaps w:val="0"/>
          <w:sz w:val="22"/>
          <w:szCs w:val="22"/>
          <w:lang w:val="es-ES"/>
        </w:rPr>
        <w:t xml:space="preserve">Base </w:t>
      </w:r>
      <w:r w:rsidRPr="527A7EC2" w:rsidR="009C36CB">
        <w:rPr>
          <w:i w:val="1"/>
          <w:iCs w:val="1"/>
          <w:caps w:val="0"/>
          <w:smallCaps w:val="0"/>
          <w:sz w:val="22"/>
          <w:szCs w:val="22"/>
          <w:lang w:val="es-ES"/>
        </w:rPr>
        <w:t>Erosion</w:t>
      </w:r>
      <w:r w:rsidRPr="527A7EC2" w:rsidR="009C36CB">
        <w:rPr>
          <w:i w:val="1"/>
          <w:iCs w:val="1"/>
          <w:caps w:val="0"/>
          <w:smallCaps w:val="0"/>
          <w:sz w:val="22"/>
          <w:szCs w:val="22"/>
          <w:lang w:val="es-ES"/>
        </w:rPr>
        <w:t xml:space="preserve"> and </w:t>
      </w:r>
      <w:r w:rsidRPr="527A7EC2" w:rsidR="009C36CB">
        <w:rPr>
          <w:i w:val="1"/>
          <w:iCs w:val="1"/>
          <w:caps w:val="0"/>
          <w:smallCaps w:val="0"/>
          <w:sz w:val="22"/>
          <w:szCs w:val="22"/>
          <w:lang w:val="es-ES"/>
        </w:rPr>
        <w:t>Profit</w:t>
      </w:r>
      <w:r w:rsidRPr="527A7EC2" w:rsidR="009C36CB">
        <w:rPr>
          <w:i w:val="1"/>
          <w:iCs w:val="1"/>
          <w:caps w:val="0"/>
          <w:smallCaps w:val="0"/>
          <w:sz w:val="22"/>
          <w:szCs w:val="22"/>
          <w:lang w:val="es-ES"/>
        </w:rPr>
        <w:t xml:space="preserve"> </w:t>
      </w:r>
      <w:r w:rsidRPr="527A7EC2" w:rsidR="009C36CB">
        <w:rPr>
          <w:i w:val="1"/>
          <w:iCs w:val="1"/>
          <w:caps w:val="0"/>
          <w:smallCaps w:val="0"/>
          <w:sz w:val="22"/>
          <w:szCs w:val="22"/>
          <w:lang w:val="es-ES"/>
        </w:rPr>
        <w:t>Shifting</w:t>
      </w:r>
      <w:r w:rsidRPr="527A7EC2" w:rsidR="009C36CB">
        <w:rPr>
          <w:caps w:val="0"/>
          <w:smallCaps w:val="0"/>
          <w:sz w:val="22"/>
          <w:szCs w:val="22"/>
          <w:lang w:val="es-ES"/>
        </w:rPr>
        <w:t>).</w:t>
      </w:r>
    </w:p>
    <w:p w:rsidRPr="000554E4" w:rsidR="009C36CB" w:rsidP="000554E4" w:rsidRDefault="009C36CB" w14:paraId="1E4737B3"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2D3094B0"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El Informe BEPS discute en particular la erosión de la base tributaria y la transferencia de beneficios a jurisdicciones más favorecidas, tema ampliamente tratado por la organización en varios estudios previos. Sin embargo, al analizar el texto contenido en el informe</w:t>
      </w:r>
      <w:r w:rsidRPr="000554E4" w:rsidR="004362F6">
        <w:rPr>
          <w:smallCaps w:val="0"/>
          <w:sz w:val="22"/>
          <w:szCs w:val="22"/>
        </w:rPr>
        <w:t>,</w:t>
      </w:r>
      <w:r w:rsidRPr="000554E4">
        <w:rPr>
          <w:smallCaps w:val="0"/>
          <w:sz w:val="22"/>
          <w:szCs w:val="22"/>
        </w:rPr>
        <w:t xml:space="preserve"> se nota una creciente preocupación por el establecimiento de las políticas multilaterales de tributación de los ingresos obtenidos a través de las transacciones digitales.</w:t>
      </w:r>
    </w:p>
    <w:p w:rsidRPr="000554E4" w:rsidR="009C36CB" w:rsidP="000554E4" w:rsidRDefault="009C36CB" w14:paraId="3BC4E26E"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0B2F5C2C"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 xml:space="preserve">Esta preocupación parece más que razonable, </w:t>
      </w:r>
      <w:r w:rsidRPr="000554E4" w:rsidR="004362F6">
        <w:rPr>
          <w:smallCaps w:val="0"/>
          <w:sz w:val="22"/>
          <w:szCs w:val="22"/>
        </w:rPr>
        <w:t>para no decirse tardía,</w:t>
      </w:r>
      <w:r w:rsidRPr="000554E4">
        <w:rPr>
          <w:smallCaps w:val="0"/>
          <w:sz w:val="22"/>
          <w:szCs w:val="22"/>
        </w:rPr>
        <w:t xml:space="preserve"> si los movimientos financieros, </w:t>
      </w:r>
      <w:r w:rsidRPr="000554E4" w:rsidR="0099224F">
        <w:rPr>
          <w:smallCaps w:val="0"/>
          <w:sz w:val="22"/>
          <w:szCs w:val="22"/>
        </w:rPr>
        <w:t>aunque</w:t>
      </w:r>
      <w:r w:rsidRPr="000554E4">
        <w:rPr>
          <w:smallCaps w:val="0"/>
          <w:sz w:val="22"/>
          <w:szCs w:val="22"/>
        </w:rPr>
        <w:t xml:space="preserve"> basados en las actividades comerciales tradicionales, ya detienen una potencial facilitad</w:t>
      </w:r>
      <w:r w:rsidRPr="000554E4" w:rsidR="0099224F">
        <w:rPr>
          <w:smallCaps w:val="0"/>
          <w:sz w:val="22"/>
          <w:szCs w:val="22"/>
        </w:rPr>
        <w:t xml:space="preserve"> </w:t>
      </w:r>
      <w:r w:rsidRPr="000554E4">
        <w:rPr>
          <w:smallCaps w:val="0"/>
          <w:sz w:val="22"/>
          <w:szCs w:val="22"/>
        </w:rPr>
        <w:t>de reubicarse, activos que surgen de las transacciones electrónicas sostienen un potencial considerablemente mayor.</w:t>
      </w:r>
    </w:p>
    <w:p w:rsidRPr="000554E4" w:rsidR="009C36CB" w:rsidP="000554E4" w:rsidRDefault="009C36CB" w14:paraId="32EFBF07" w14:textId="77777777">
      <w:pPr>
        <w:tabs>
          <w:tab w:val="left" w:pos="0"/>
          <w:tab w:val="left" w:pos="1418"/>
          <w:tab w:val="left" w:leader="dot" w:pos="9498"/>
        </w:tabs>
        <w:spacing w:line="336" w:lineRule="auto"/>
        <w:ind w:firstLine="1134"/>
        <w:rPr>
          <w:smallCaps w:val="0"/>
          <w:sz w:val="22"/>
          <w:szCs w:val="22"/>
        </w:rPr>
      </w:pPr>
    </w:p>
    <w:p w:rsidRPr="000554E4" w:rsidR="009C36CB" w:rsidP="04054985" w:rsidRDefault="009C36CB" w14:paraId="32804E7A" w14:textId="77777777">
      <w:pPr>
        <w:tabs>
          <w:tab w:val="left" w:leader="none" w:pos="1418"/>
          <w:tab w:val="left" w:leader="dot" w:pos="9498"/>
        </w:tabs>
        <w:spacing w:line="336" w:lineRule="auto"/>
        <w:ind w:firstLine="1134"/>
        <w:rPr>
          <w:caps w:val="0"/>
          <w:smallCaps w:val="0"/>
          <w:sz w:val="22"/>
          <w:szCs w:val="22"/>
          <w:lang w:val="es-ES"/>
        </w:rPr>
      </w:pPr>
      <w:r w:rsidRPr="04054985" w:rsidR="009C36CB">
        <w:rPr>
          <w:caps w:val="0"/>
          <w:smallCaps w:val="0"/>
          <w:sz w:val="22"/>
          <w:szCs w:val="22"/>
          <w:lang w:val="es-ES"/>
        </w:rPr>
        <w:t xml:space="preserve">El informe en cuestión está directamente relacionado a una petición de G-20, que nació en la reunión de la Cumbre celebrada en la ciudad mexicana de Los Cabos, en junio de 2012, en la cual los Jefes de Estado y </w:t>
      </w:r>
      <w:r w:rsidRPr="04054985" w:rsidR="004362F6">
        <w:rPr>
          <w:caps w:val="0"/>
          <w:smallCaps w:val="0"/>
          <w:sz w:val="22"/>
          <w:szCs w:val="22"/>
          <w:lang w:val="es-ES"/>
        </w:rPr>
        <w:t>el</w:t>
      </w:r>
      <w:r w:rsidRPr="04054985" w:rsidR="009C36CB">
        <w:rPr>
          <w:caps w:val="0"/>
          <w:smallCaps w:val="0"/>
          <w:sz w:val="22"/>
          <w:szCs w:val="22"/>
          <w:lang w:val="es-ES"/>
        </w:rPr>
        <w:t xml:space="preserve"> Gobierno solicitaron apoyo a la OCDE para expresar la "necesidad de evitar la erosión de la transferencia de la base y el beneficio", indicando además que buscan y tienen la intención de "seguir de cerca el trabajo de la OCDE en este ámbito".</w:t>
      </w:r>
      <w:r w:rsidRPr="04054985">
        <w:rPr>
          <w:caps w:val="0"/>
          <w:smallCaps w:val="0"/>
          <w:sz w:val="22"/>
          <w:szCs w:val="22"/>
          <w:vertAlign w:val="superscript"/>
          <w:lang w:val="es-ES"/>
        </w:rPr>
        <w:footnoteReference w:id="84"/>
      </w:r>
    </w:p>
    <w:p w:rsidRPr="000554E4" w:rsidR="009C36CB" w:rsidP="000554E4" w:rsidRDefault="009C36CB" w14:paraId="7F4F7D7A"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278DA563"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Continuando, en febrero de 2013, en la reunión del G-20 realizada en Moscú, los ministros de Finanzas valora</w:t>
      </w:r>
      <w:r w:rsidRPr="000554E4" w:rsidR="004362F6">
        <w:rPr>
          <w:smallCaps w:val="0"/>
          <w:sz w:val="22"/>
          <w:szCs w:val="22"/>
        </w:rPr>
        <w:t>ro</w:t>
      </w:r>
      <w:r w:rsidRPr="000554E4">
        <w:rPr>
          <w:smallCaps w:val="0"/>
          <w:sz w:val="22"/>
          <w:szCs w:val="22"/>
        </w:rPr>
        <w:t>n favorablemente el informe de la OCDE, quedando a la espera de la concepción de un plan de acción global, que fue lanzado en julio del mismo año</w:t>
      </w:r>
      <w:r w:rsidRPr="000554E4" w:rsidR="004362F6">
        <w:rPr>
          <w:smallCaps w:val="0"/>
          <w:sz w:val="22"/>
          <w:szCs w:val="22"/>
        </w:rPr>
        <w:t>,</w:t>
      </w:r>
      <w:r w:rsidRPr="000554E4">
        <w:rPr>
          <w:smallCaps w:val="0"/>
          <w:sz w:val="22"/>
          <w:szCs w:val="22"/>
        </w:rPr>
        <w:t xml:space="preserve"> pero todavía no ha sido finalizado. </w:t>
      </w:r>
    </w:p>
    <w:p w:rsidRPr="000554E4" w:rsidR="009C36CB" w:rsidP="000554E4" w:rsidRDefault="009C36CB" w14:paraId="000E8862"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4892BAAB"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Es evidente que el esfuerzo de acción colectiva, ya que la ineficacia de las medidas unilaterales desalineadas</w:t>
      </w:r>
      <w:r w:rsidRPr="000554E4" w:rsidR="004362F6">
        <w:rPr>
          <w:smallCaps w:val="0"/>
          <w:sz w:val="22"/>
          <w:szCs w:val="22"/>
        </w:rPr>
        <w:t>,</w:t>
      </w:r>
      <w:r w:rsidRPr="000554E4">
        <w:rPr>
          <w:smallCaps w:val="0"/>
          <w:sz w:val="22"/>
          <w:szCs w:val="22"/>
        </w:rPr>
        <w:t xml:space="preserve"> y la legislación fiscal internacional en la lucha contra la erosión de impuestos es clara y considerada muy perjudicial para los ingresos de los estados miembros del G-20 y OCDE. En resumen, el objetivo es lograr una solución rápida e innovadora. </w:t>
      </w:r>
    </w:p>
    <w:p w:rsidRPr="000554E4" w:rsidR="009C36CB" w:rsidP="000554E4" w:rsidRDefault="009C36CB" w14:paraId="40100C43"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42B33B29"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 xml:space="preserve">La finalización de las acciones sugeridas por el plan está prevista para el segundo semestre de 2015 y debe ser adoptada (por primera vez en materia fiscal) indistintamente por los del G-20 y países miembros de la OCDE, que deberán quedarse igualmente involucrados en este proyecto. </w:t>
      </w:r>
    </w:p>
    <w:p w:rsidRPr="000554E4" w:rsidR="009C36CB" w:rsidP="000554E4" w:rsidRDefault="009C36CB" w14:paraId="70F15F0C" w14:textId="77777777">
      <w:pPr>
        <w:tabs>
          <w:tab w:val="left" w:pos="0"/>
          <w:tab w:val="left" w:pos="1418"/>
          <w:tab w:val="left" w:leader="dot" w:pos="9498"/>
        </w:tabs>
        <w:spacing w:line="336" w:lineRule="auto"/>
        <w:ind w:firstLine="1134"/>
        <w:rPr>
          <w:smallCaps w:val="0"/>
          <w:sz w:val="22"/>
          <w:szCs w:val="22"/>
        </w:rPr>
      </w:pPr>
    </w:p>
    <w:p w:rsidRPr="000554E4" w:rsidR="009C36CB" w:rsidP="000554E4" w:rsidRDefault="009C36CB" w14:paraId="76D83050" w14:textId="77777777">
      <w:pPr>
        <w:tabs>
          <w:tab w:val="left" w:pos="0"/>
          <w:tab w:val="left" w:pos="1418"/>
          <w:tab w:val="left" w:leader="dot" w:pos="9498"/>
        </w:tabs>
        <w:spacing w:line="336" w:lineRule="auto"/>
        <w:ind w:firstLine="1134"/>
        <w:rPr>
          <w:smallCaps w:val="0"/>
          <w:sz w:val="22"/>
          <w:szCs w:val="22"/>
        </w:rPr>
      </w:pPr>
      <w:r w:rsidRPr="000554E4">
        <w:rPr>
          <w:smallCaps w:val="0"/>
          <w:sz w:val="22"/>
          <w:szCs w:val="22"/>
        </w:rPr>
        <w:t>El enfoque del informe y las acciones derivadas se vuelven a las multinacionales, ya que se desarrolló el estudio teniendo en cuenta principalmente las prácticas comerciales internacionales actuales en una economía digital que, en esencia, es transfronteriza, característica que afecta a los ingresos de los Estados, al obstaculizar la recaudación cuando se está delante de las normas fiscales desalineadas en este contexto</w:t>
      </w:r>
      <w:r w:rsidRPr="000554E4">
        <w:rPr>
          <w:smallCaps w:val="0"/>
          <w:sz w:val="22"/>
          <w:szCs w:val="22"/>
          <w:vertAlign w:val="superscript"/>
        </w:rPr>
        <w:footnoteReference w:id="85"/>
      </w:r>
      <w:r w:rsidRPr="000554E4">
        <w:rPr>
          <w:smallCaps w:val="0"/>
          <w:sz w:val="22"/>
          <w:szCs w:val="22"/>
        </w:rPr>
        <w:t>.</w:t>
      </w:r>
    </w:p>
    <w:p w:rsidRPr="000554E4" w:rsidR="009C36CB" w:rsidP="000554E4" w:rsidRDefault="009C36CB" w14:paraId="5EC26F10" w14:textId="77777777">
      <w:pPr>
        <w:tabs>
          <w:tab w:val="left" w:pos="993"/>
          <w:tab w:val="left" w:pos="1418"/>
          <w:tab w:val="left" w:leader="dot" w:pos="9498"/>
        </w:tabs>
        <w:spacing w:line="336" w:lineRule="auto"/>
        <w:ind w:firstLine="1134"/>
        <w:rPr>
          <w:sz w:val="22"/>
          <w:szCs w:val="22"/>
        </w:rPr>
      </w:pPr>
    </w:p>
    <w:p w:rsidRPr="000554E4" w:rsidR="009C36CB" w:rsidP="000554E4" w:rsidRDefault="009C36CB" w14:paraId="642B9858"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Para ello, tres informes deberán ser elaborados, dos informes que abordar</w:t>
      </w:r>
      <w:r w:rsidRPr="000554E4" w:rsidR="004362F6">
        <w:rPr>
          <w:smallCaps w:val="0"/>
          <w:sz w:val="22"/>
          <w:szCs w:val="22"/>
        </w:rPr>
        <w:t>á</w:t>
      </w:r>
      <w:r w:rsidRPr="000554E4">
        <w:rPr>
          <w:smallCaps w:val="0"/>
          <w:sz w:val="22"/>
          <w:szCs w:val="22"/>
        </w:rPr>
        <w:t>n la economía digital y un otro informe intermediario sobre las prácticas fiscales perjudiciales. Sin embargo, debe considerar</w:t>
      </w:r>
      <w:r w:rsidRPr="000554E4" w:rsidR="004362F6">
        <w:rPr>
          <w:smallCaps w:val="0"/>
          <w:sz w:val="22"/>
          <w:szCs w:val="22"/>
        </w:rPr>
        <w:t>se</w:t>
      </w:r>
      <w:r w:rsidRPr="000554E4">
        <w:rPr>
          <w:smallCaps w:val="0"/>
          <w:sz w:val="22"/>
          <w:szCs w:val="22"/>
        </w:rPr>
        <w:t xml:space="preserve"> la viabilidad de un instrumento multilateral.</w:t>
      </w:r>
    </w:p>
    <w:p w:rsidRPr="000554E4" w:rsidR="00070BDE" w:rsidP="000554E4" w:rsidRDefault="00070BDE" w14:paraId="77805882" w14:textId="77777777">
      <w:pPr>
        <w:tabs>
          <w:tab w:val="left" w:pos="993"/>
          <w:tab w:val="left" w:pos="1418"/>
          <w:tab w:val="left" w:leader="dot" w:pos="9498"/>
        </w:tabs>
        <w:spacing w:line="336" w:lineRule="auto"/>
        <w:ind w:firstLine="1134"/>
        <w:rPr>
          <w:smallCaps w:val="0"/>
          <w:sz w:val="22"/>
          <w:szCs w:val="22"/>
        </w:rPr>
      </w:pPr>
    </w:p>
    <w:p w:rsidRPr="000554E4" w:rsidR="009C36CB" w:rsidP="726E211E" w:rsidRDefault="009C36CB" w14:paraId="11D06CB0" w14:textId="77777777">
      <w:pPr>
        <w:tabs>
          <w:tab w:val="left" w:pos="993"/>
          <w:tab w:val="left" w:pos="1418"/>
          <w:tab w:val="left" w:leader="dot" w:pos="9498"/>
        </w:tabs>
        <w:spacing w:line="336" w:lineRule="auto"/>
        <w:ind w:firstLine="1134"/>
        <w:rPr>
          <w:caps w:val="0"/>
          <w:smallCaps w:val="0"/>
          <w:sz w:val="22"/>
          <w:szCs w:val="22"/>
          <w:lang w:val="es-ES"/>
        </w:rPr>
      </w:pPr>
      <w:r w:rsidRPr="726E211E" w:rsidR="009C36CB">
        <w:rPr>
          <w:caps w:val="0"/>
          <w:smallCaps w:val="0"/>
          <w:sz w:val="22"/>
          <w:szCs w:val="22"/>
          <w:lang w:val="es-ES"/>
        </w:rPr>
        <w:t xml:space="preserve">Dentro de los planes elaborados para este reporte, las áreas clave son la planificación fiscal agresiva, precios de transferencia, los tratados fiscales, la política fiscal y las estadísticas, los impuestos y el desarrollo y el </w:t>
      </w:r>
      <w:r w:rsidRPr="726E211E" w:rsidR="009C36CB">
        <w:rPr>
          <w:i w:val="1"/>
          <w:iCs w:val="1"/>
          <w:caps w:val="0"/>
          <w:smallCaps w:val="0"/>
          <w:sz w:val="22"/>
          <w:szCs w:val="22"/>
          <w:lang w:val="es-ES"/>
        </w:rPr>
        <w:t>Tax</w:t>
      </w:r>
      <w:r w:rsidRPr="726E211E" w:rsidR="009C36CB">
        <w:rPr>
          <w:i w:val="1"/>
          <w:iCs w:val="1"/>
          <w:caps w:val="0"/>
          <w:smallCaps w:val="0"/>
          <w:sz w:val="22"/>
          <w:szCs w:val="22"/>
          <w:lang w:val="es-ES"/>
        </w:rPr>
        <w:t xml:space="preserve"> </w:t>
      </w:r>
      <w:r w:rsidRPr="726E211E" w:rsidR="009C36CB">
        <w:rPr>
          <w:i w:val="1"/>
          <w:iCs w:val="1"/>
          <w:caps w:val="0"/>
          <w:smallCaps w:val="0"/>
          <w:sz w:val="22"/>
          <w:szCs w:val="22"/>
          <w:lang w:val="es-ES"/>
        </w:rPr>
        <w:t>Complience</w:t>
      </w:r>
      <w:r w:rsidRPr="726E211E" w:rsidR="009C36CB">
        <w:rPr>
          <w:caps w:val="0"/>
          <w:smallCaps w:val="0"/>
          <w:sz w:val="22"/>
          <w:szCs w:val="22"/>
          <w:lang w:val="es-ES"/>
        </w:rPr>
        <w:t>. De las 15 acciones definidas, destacamos 7:</w:t>
      </w:r>
    </w:p>
    <w:p w:rsidRPr="000554E4" w:rsidR="009C36CB" w:rsidP="000554E4" w:rsidRDefault="009C36CB" w14:paraId="03E6605A" w14:textId="77777777">
      <w:pPr>
        <w:tabs>
          <w:tab w:val="left" w:pos="993"/>
          <w:tab w:val="left" w:pos="1418"/>
          <w:tab w:val="left" w:leader="dot" w:pos="9498"/>
        </w:tabs>
        <w:spacing w:line="336" w:lineRule="auto"/>
        <w:ind w:firstLine="1134"/>
        <w:rPr>
          <w:smallCaps w:val="0"/>
          <w:sz w:val="22"/>
          <w:szCs w:val="22"/>
        </w:rPr>
      </w:pPr>
    </w:p>
    <w:p w:rsidRPr="000554E4" w:rsidR="009C36CB" w:rsidP="000554E4" w:rsidRDefault="009C36CB" w14:paraId="380B09F4"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 xml:space="preserve">- Garantizar la coherencia internacional en la tributación de la renta de sociedades, a través de nuevas disposiciones fiscales, modelos y convenios con miras a tratar de neutralizar las estructuras de incompatibilidad híbridas (acción 2); </w:t>
      </w:r>
    </w:p>
    <w:p w:rsidRPr="000554E4" w:rsidR="009C36CB" w:rsidP="000554E4" w:rsidRDefault="009C36CB" w14:paraId="1A89A465" w14:textId="77777777">
      <w:pPr>
        <w:tabs>
          <w:tab w:val="left" w:pos="993"/>
          <w:tab w:val="left" w:pos="1418"/>
          <w:tab w:val="left" w:leader="dot" w:pos="9498"/>
        </w:tabs>
        <w:spacing w:line="336" w:lineRule="auto"/>
        <w:ind w:firstLine="1134"/>
        <w:rPr>
          <w:smallCaps w:val="0"/>
          <w:sz w:val="22"/>
          <w:szCs w:val="22"/>
        </w:rPr>
      </w:pPr>
    </w:p>
    <w:p w:rsidRPr="000554E4" w:rsidR="009C36CB" w:rsidP="000554E4" w:rsidRDefault="009C36CB" w14:paraId="2D74667F"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 xml:space="preserve">- Realineamiento de la fiscalidad con el fin de restaurar los beneficios buscados por los estándares internacionales, y prevenir el abuso de los tratados fiscales (Acción 6); </w:t>
      </w:r>
    </w:p>
    <w:p w:rsidRPr="000554E4" w:rsidR="009C36CB" w:rsidP="000554E4" w:rsidRDefault="009C36CB" w14:paraId="658CEBA1" w14:textId="77777777">
      <w:pPr>
        <w:tabs>
          <w:tab w:val="left" w:pos="993"/>
          <w:tab w:val="left" w:pos="1418"/>
          <w:tab w:val="left" w:leader="dot" w:pos="9498"/>
        </w:tabs>
        <w:spacing w:line="336" w:lineRule="auto"/>
        <w:ind w:firstLine="1134"/>
        <w:rPr>
          <w:smallCaps w:val="0"/>
          <w:sz w:val="22"/>
          <w:szCs w:val="22"/>
        </w:rPr>
      </w:pPr>
    </w:p>
    <w:p w:rsidRPr="000554E4" w:rsidR="009C36CB" w:rsidP="527A7EC2" w:rsidRDefault="009C36CB" w14:paraId="6A3862FE" w14:textId="77777777" w14:noSpellErr="1">
      <w:pPr>
        <w:tabs>
          <w:tab w:val="left" w:pos="993"/>
          <w:tab w:val="left" w:pos="1418"/>
          <w:tab w:val="left" w:leader="dot" w:pos="9498"/>
        </w:tabs>
        <w:spacing w:line="336" w:lineRule="auto"/>
        <w:ind w:firstLine="1134"/>
        <w:rPr>
          <w:caps w:val="0"/>
          <w:smallCaps w:val="0"/>
          <w:sz w:val="22"/>
          <w:szCs w:val="22"/>
          <w:lang w:val="es-ES"/>
        </w:rPr>
      </w:pPr>
      <w:r w:rsidRPr="527A7EC2" w:rsidR="009C36CB">
        <w:rPr>
          <w:caps w:val="0"/>
          <w:smallCaps w:val="0"/>
          <w:sz w:val="22"/>
          <w:szCs w:val="22"/>
          <w:lang w:val="es-ES"/>
        </w:rPr>
        <w:t xml:space="preserve">- Asegúrese de que las cuestiones de transferencia de beneficios </w:t>
      </w:r>
      <w:r w:rsidRPr="527A7EC2" w:rsidR="004362F6">
        <w:rPr>
          <w:caps w:val="0"/>
          <w:smallCaps w:val="0"/>
          <w:sz w:val="22"/>
          <w:szCs w:val="22"/>
          <w:lang w:val="es-ES"/>
        </w:rPr>
        <w:t>estén</w:t>
      </w:r>
      <w:r w:rsidRPr="527A7EC2" w:rsidR="009C36CB">
        <w:rPr>
          <w:caps w:val="0"/>
          <w:smallCaps w:val="0"/>
          <w:sz w:val="22"/>
          <w:szCs w:val="22"/>
          <w:lang w:val="es-ES"/>
        </w:rPr>
        <w:t xml:space="preserve"> </w:t>
      </w:r>
      <w:r w:rsidRPr="527A7EC2" w:rsidR="009C36CB">
        <w:rPr>
          <w:caps w:val="0"/>
          <w:smallCaps w:val="0"/>
          <w:sz w:val="22"/>
          <w:szCs w:val="22"/>
          <w:lang w:val="es-ES"/>
        </w:rPr>
        <w:t>alineados</w:t>
      </w:r>
      <w:r w:rsidRPr="527A7EC2" w:rsidR="009C36CB">
        <w:rPr>
          <w:caps w:val="0"/>
          <w:smallCaps w:val="0"/>
          <w:sz w:val="22"/>
          <w:szCs w:val="22"/>
          <w:lang w:val="es-ES"/>
        </w:rPr>
        <w:t xml:space="preserve"> con la creación de valor, a través de acciones que aborden esta cuestión en el área clave de intangibles (acción 8); </w:t>
      </w:r>
    </w:p>
    <w:p w:rsidRPr="000554E4" w:rsidR="009C36CB" w:rsidP="000554E4" w:rsidRDefault="009C36CB" w14:paraId="103A8C82" w14:textId="77777777">
      <w:pPr>
        <w:tabs>
          <w:tab w:val="left" w:pos="993"/>
          <w:tab w:val="left" w:pos="1418"/>
          <w:tab w:val="left" w:leader="dot" w:pos="9498"/>
        </w:tabs>
        <w:spacing w:line="336" w:lineRule="auto"/>
        <w:ind w:firstLine="1134"/>
        <w:rPr>
          <w:smallCaps w:val="0"/>
          <w:sz w:val="22"/>
          <w:szCs w:val="22"/>
        </w:rPr>
      </w:pPr>
    </w:p>
    <w:p w:rsidRPr="000554E4" w:rsidR="009C36CB" w:rsidP="527A7EC2" w:rsidRDefault="009C36CB" w14:paraId="312D0FB9" w14:textId="77777777" w14:noSpellErr="1">
      <w:pPr>
        <w:tabs>
          <w:tab w:val="left" w:pos="993"/>
          <w:tab w:val="left" w:pos="1418"/>
          <w:tab w:val="left" w:leader="dot" w:pos="9498"/>
        </w:tabs>
        <w:spacing w:line="336" w:lineRule="auto"/>
        <w:ind w:firstLine="1134"/>
        <w:rPr>
          <w:caps w:val="0"/>
          <w:smallCaps w:val="0"/>
          <w:sz w:val="22"/>
          <w:szCs w:val="22"/>
          <w:lang w:val="es-ES"/>
        </w:rPr>
      </w:pPr>
      <w:r w:rsidRPr="527A7EC2" w:rsidR="009C36CB">
        <w:rPr>
          <w:caps w:val="0"/>
          <w:smallCaps w:val="0"/>
          <w:sz w:val="22"/>
          <w:szCs w:val="22"/>
          <w:lang w:val="es-ES"/>
        </w:rPr>
        <w:t>- La mejora de la transparencia fiscal de la administración tributaria</w:t>
      </w:r>
      <w:r w:rsidRPr="527A7EC2" w:rsidR="004362F6">
        <w:rPr>
          <w:caps w:val="0"/>
          <w:smallCaps w:val="0"/>
          <w:sz w:val="22"/>
          <w:szCs w:val="22"/>
          <w:lang w:val="es-ES"/>
        </w:rPr>
        <w:t>,</w:t>
      </w:r>
      <w:r w:rsidRPr="527A7EC2" w:rsidR="009C36CB">
        <w:rPr>
          <w:caps w:val="0"/>
          <w:smallCaps w:val="0"/>
          <w:sz w:val="22"/>
          <w:szCs w:val="22"/>
          <w:lang w:val="es-ES"/>
        </w:rPr>
        <w:t xml:space="preserve"> </w:t>
      </w:r>
      <w:r w:rsidRPr="527A7EC2" w:rsidR="004362F6">
        <w:rPr>
          <w:caps w:val="0"/>
          <w:smallCaps w:val="0"/>
          <w:sz w:val="22"/>
          <w:szCs w:val="22"/>
          <w:lang w:val="es-ES"/>
        </w:rPr>
        <w:t xml:space="preserve">y </w:t>
      </w:r>
      <w:r w:rsidRPr="527A7EC2" w:rsidR="004362F6">
        <w:rPr>
          <w:caps w:val="0"/>
          <w:smallCaps w:val="0"/>
          <w:sz w:val="22"/>
          <w:szCs w:val="22"/>
          <w:lang w:val="es-ES"/>
        </w:rPr>
        <w:t xml:space="preserve">el </w:t>
      </w:r>
      <w:r w:rsidRPr="527A7EC2" w:rsidR="009C36CB">
        <w:rPr>
          <w:caps w:val="0"/>
          <w:smallCaps w:val="0"/>
          <w:sz w:val="22"/>
          <w:szCs w:val="22"/>
          <w:lang w:val="es-ES"/>
        </w:rPr>
        <w:t xml:space="preserve"> incremento</w:t>
      </w:r>
      <w:r w:rsidRPr="527A7EC2" w:rsidR="009C36CB">
        <w:rPr>
          <w:caps w:val="0"/>
          <w:smallCaps w:val="0"/>
          <w:sz w:val="22"/>
          <w:szCs w:val="22"/>
          <w:lang w:val="es-ES"/>
        </w:rPr>
        <w:t xml:space="preserve"> de la seguridad y previsibilidad a los contribuyentes mediante la mejora de la documentación de precios de transferencia y el desarrollo de una plantilla de informe "de país para país" (Acción 13); </w:t>
      </w:r>
    </w:p>
    <w:p w:rsidRPr="000554E4" w:rsidR="009C36CB" w:rsidP="000554E4" w:rsidRDefault="009C36CB" w14:paraId="28C10466" w14:textId="77777777">
      <w:pPr>
        <w:tabs>
          <w:tab w:val="left" w:pos="993"/>
          <w:tab w:val="left" w:pos="1418"/>
          <w:tab w:val="left" w:leader="dot" w:pos="9498"/>
        </w:tabs>
        <w:spacing w:line="336" w:lineRule="auto"/>
        <w:ind w:firstLine="1134"/>
        <w:rPr>
          <w:smallCaps w:val="0"/>
          <w:sz w:val="22"/>
          <w:szCs w:val="22"/>
        </w:rPr>
      </w:pPr>
    </w:p>
    <w:p w:rsidRPr="000554E4" w:rsidR="009C36CB" w:rsidP="000554E4" w:rsidRDefault="009C36CB" w14:paraId="0FD28EE1"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 xml:space="preserve">- Afrontar los desafíos de la economía digital (acción 1); </w:t>
      </w:r>
    </w:p>
    <w:p w:rsidRPr="000554E4" w:rsidR="009C36CB" w:rsidP="000554E4" w:rsidRDefault="009C36CB" w14:paraId="1BC00EB4" w14:textId="77777777">
      <w:pPr>
        <w:tabs>
          <w:tab w:val="left" w:pos="993"/>
          <w:tab w:val="left" w:pos="1418"/>
          <w:tab w:val="left" w:leader="dot" w:pos="9498"/>
        </w:tabs>
        <w:spacing w:line="336" w:lineRule="auto"/>
        <w:ind w:firstLine="1134"/>
        <w:rPr>
          <w:smallCaps w:val="0"/>
          <w:sz w:val="22"/>
          <w:szCs w:val="22"/>
        </w:rPr>
      </w:pPr>
    </w:p>
    <w:p w:rsidRPr="000554E4" w:rsidR="009C36CB" w:rsidP="000554E4" w:rsidRDefault="009C36CB" w14:paraId="3200D560"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 xml:space="preserve">- Facilitar la rápida puesta en práctica de acciones BEPS a través de un informe sobre la viabilidad de elaborar un instrumento multilateral para enmendar los tratados fiscales bilaterales (Acción 15); </w:t>
      </w:r>
    </w:p>
    <w:p w:rsidRPr="000554E4" w:rsidR="009C36CB" w:rsidP="000554E4" w:rsidRDefault="009C36CB" w14:paraId="65069060" w14:textId="77777777">
      <w:pPr>
        <w:tabs>
          <w:tab w:val="left" w:pos="993"/>
          <w:tab w:val="left" w:pos="1418"/>
          <w:tab w:val="left" w:leader="dot" w:pos="9498"/>
        </w:tabs>
        <w:spacing w:line="336" w:lineRule="auto"/>
        <w:ind w:firstLine="1134"/>
        <w:rPr>
          <w:smallCaps w:val="0"/>
          <w:sz w:val="22"/>
          <w:szCs w:val="22"/>
        </w:rPr>
      </w:pPr>
    </w:p>
    <w:p w:rsidRPr="000554E4" w:rsidR="009C36CB" w:rsidP="000554E4" w:rsidRDefault="009C36CB" w14:paraId="47DD9E2C" w14:textId="77777777">
      <w:pPr>
        <w:tabs>
          <w:tab w:val="left" w:pos="993"/>
          <w:tab w:val="left" w:pos="1418"/>
          <w:tab w:val="left" w:leader="dot" w:pos="9498"/>
        </w:tabs>
        <w:spacing w:line="336" w:lineRule="auto"/>
        <w:ind w:firstLine="1134"/>
        <w:rPr>
          <w:smallCaps w:val="0"/>
          <w:sz w:val="22"/>
          <w:szCs w:val="22"/>
        </w:rPr>
      </w:pPr>
      <w:r w:rsidRPr="000554E4">
        <w:rPr>
          <w:smallCaps w:val="0"/>
          <w:sz w:val="22"/>
          <w:szCs w:val="22"/>
        </w:rPr>
        <w:t>- Combatir las prácticas fiscales perjudiciales (acción 5).</w:t>
      </w:r>
    </w:p>
    <w:p w:rsidRPr="000554E4" w:rsidR="009C36CB" w:rsidP="000554E4" w:rsidRDefault="009C36CB" w14:paraId="1C09DC06" w14:textId="77777777">
      <w:pPr>
        <w:tabs>
          <w:tab w:val="left" w:pos="993"/>
          <w:tab w:val="left" w:pos="1418"/>
          <w:tab w:val="left" w:leader="dot" w:pos="9498"/>
        </w:tabs>
        <w:spacing w:line="336" w:lineRule="auto"/>
        <w:ind w:firstLine="1134"/>
        <w:rPr>
          <w:smallCaps w:val="0"/>
          <w:sz w:val="22"/>
          <w:szCs w:val="22"/>
        </w:rPr>
      </w:pPr>
    </w:p>
    <w:p w:rsidRPr="000554E4" w:rsidR="009C36CB" w:rsidP="04054985" w:rsidRDefault="009C36CB" w14:paraId="414A8415" w14:textId="77777777">
      <w:pPr>
        <w:tabs>
          <w:tab w:val="left" w:pos="993"/>
          <w:tab w:val="left" w:pos="1418"/>
          <w:tab w:val="left" w:leader="dot" w:pos="9498"/>
        </w:tabs>
        <w:spacing w:line="336" w:lineRule="auto"/>
        <w:ind w:firstLine="1134"/>
        <w:rPr>
          <w:caps w:val="0"/>
          <w:smallCaps w:val="0"/>
          <w:sz w:val="22"/>
          <w:szCs w:val="22"/>
          <w:lang w:val="es-ES"/>
        </w:rPr>
      </w:pPr>
      <w:r w:rsidRPr="04054985" w:rsidR="009C36CB">
        <w:rPr>
          <w:caps w:val="0"/>
          <w:smallCaps w:val="0"/>
          <w:sz w:val="22"/>
          <w:szCs w:val="22"/>
          <w:lang w:val="es-ES"/>
        </w:rPr>
        <w:t>Estos trabajos del BEPS están siendo desarrollados por el Comité de Asuntos Fiscales (CFA) de la OCDE, a través de sus órganos subsidiarios.</w:t>
      </w:r>
      <w:r w:rsidRPr="04054985">
        <w:rPr>
          <w:rStyle w:val="FootnoteReference"/>
          <w:caps w:val="0"/>
          <w:smallCaps w:val="0"/>
          <w:sz w:val="22"/>
          <w:szCs w:val="22"/>
          <w:lang w:val="es-ES"/>
        </w:rPr>
        <w:footnoteReference w:id="86"/>
      </w:r>
    </w:p>
    <w:p w:rsidRPr="000554E4" w:rsidR="009C36CB" w:rsidP="000554E4" w:rsidRDefault="009C36CB" w14:paraId="62B9F26B" w14:textId="77777777">
      <w:pPr>
        <w:spacing w:line="336" w:lineRule="auto"/>
        <w:ind w:firstLine="1134"/>
        <w:rPr>
          <w:rFonts w:cs="Arial"/>
          <w:smallCaps w:val="0"/>
          <w:sz w:val="22"/>
          <w:szCs w:val="22"/>
        </w:rPr>
      </w:pPr>
    </w:p>
    <w:p w:rsidRPr="000554E4" w:rsidR="00212987" w:rsidP="04054985" w:rsidRDefault="00212987" w14:paraId="5271D0B0" w14:textId="6F7DE0A5">
      <w:pPr>
        <w:pStyle w:val="Heading2"/>
        <w:spacing w:line="336" w:lineRule="auto"/>
        <w:rPr>
          <w:sz w:val="22"/>
          <w:szCs w:val="22"/>
          <w:lang w:val="es-ES"/>
        </w:rPr>
      </w:pPr>
      <w:r w:rsidRPr="04054985" w:rsidR="00212987">
        <w:rPr>
          <w:sz w:val="22"/>
          <w:szCs w:val="22"/>
          <w:lang w:val="es-ES"/>
        </w:rPr>
        <w:t>10.7</w:t>
      </w:r>
      <w:r w:rsidRPr="04054985" w:rsidR="00212987">
        <w:rPr>
          <w:sz w:val="22"/>
          <w:szCs w:val="22"/>
          <w:lang w:val="es-ES"/>
        </w:rPr>
        <w:t>.</w:t>
      </w:r>
      <w:r>
        <w:tab/>
      </w:r>
      <w:r w:rsidRPr="04054985" w:rsidR="00212987">
        <w:rPr>
          <w:sz w:val="22"/>
          <w:szCs w:val="22"/>
          <w:lang w:val="es-ES"/>
        </w:rPr>
        <w:t xml:space="preserve">El </w:t>
      </w:r>
      <w:r w:rsidRPr="04054985" w:rsidR="00212987">
        <w:rPr>
          <w:sz w:val="22"/>
          <w:szCs w:val="22"/>
          <w:lang w:val="es-ES"/>
        </w:rPr>
        <w:t>MULTILATERAL COMPETENT AUTHORITY AGREEMENT</w:t>
      </w:r>
      <w:r w:rsidRPr="04054985" w:rsidR="00212987">
        <w:rPr>
          <w:sz w:val="22"/>
          <w:szCs w:val="22"/>
          <w:lang w:val="es-ES"/>
        </w:rPr>
        <w:t xml:space="preserve"> </w:t>
      </w:r>
      <w:r w:rsidRPr="04054985" w:rsidR="00212987">
        <w:rPr>
          <w:sz w:val="22"/>
          <w:szCs w:val="22"/>
          <w:lang w:val="es-ES"/>
        </w:rPr>
        <w:t>ON AUTOMATIC EXCHANGE</w:t>
      </w:r>
      <w:r w:rsidRPr="04054985" w:rsidR="00212987">
        <w:rPr>
          <w:sz w:val="22"/>
          <w:szCs w:val="22"/>
          <w:lang w:val="es-ES"/>
        </w:rPr>
        <w:t xml:space="preserve"> </w:t>
      </w:r>
      <w:r w:rsidRPr="04054985" w:rsidR="00212987">
        <w:rPr>
          <w:sz w:val="22"/>
          <w:szCs w:val="22"/>
          <w:lang w:val="es-ES"/>
        </w:rPr>
        <w:t>OF FINANCIAL ACCOUNT INFORMATION</w:t>
      </w:r>
    </w:p>
    <w:p w:rsidR="00212987" w:rsidP="00212987" w:rsidRDefault="00212987" w14:paraId="735FC4FA" w14:textId="77777777">
      <w:pPr>
        <w:tabs>
          <w:tab w:val="left" w:pos="1134"/>
          <w:tab w:val="left" w:pos="1276"/>
        </w:tabs>
        <w:spacing w:line="336" w:lineRule="auto"/>
        <w:rPr>
          <w:smallCaps w:val="0"/>
          <w:sz w:val="22"/>
          <w:szCs w:val="22"/>
        </w:rPr>
      </w:pPr>
    </w:p>
    <w:p w:rsidRPr="000554E4" w:rsidR="00212987" w:rsidP="00212987" w:rsidRDefault="00212987" w14:paraId="2A78B52F" w14:textId="77777777">
      <w:pPr>
        <w:tabs>
          <w:tab w:val="left" w:pos="1134"/>
          <w:tab w:val="left" w:pos="1276"/>
        </w:tabs>
        <w:spacing w:line="336" w:lineRule="auto"/>
        <w:rPr>
          <w:smallCaps w:val="0"/>
          <w:sz w:val="22"/>
          <w:szCs w:val="22"/>
        </w:rPr>
      </w:pPr>
    </w:p>
    <w:p w:rsidR="002B5ECE" w:rsidP="00212987" w:rsidRDefault="00212987" w14:paraId="1295D614" w14:textId="49526C9F">
      <w:pPr>
        <w:tabs>
          <w:tab w:val="left" w:pos="993"/>
          <w:tab w:val="left" w:pos="1418"/>
          <w:tab w:val="left" w:leader="dot" w:pos="9498"/>
        </w:tabs>
        <w:spacing w:line="336" w:lineRule="auto"/>
        <w:ind w:firstLine="1134"/>
        <w:rPr>
          <w:smallCaps w:val="0"/>
          <w:sz w:val="22"/>
          <w:szCs w:val="22"/>
        </w:rPr>
      </w:pPr>
      <w:r w:rsidRPr="00212987">
        <w:rPr>
          <w:smallCaps w:val="0"/>
          <w:sz w:val="22"/>
          <w:szCs w:val="22"/>
        </w:rPr>
        <w:t>En 29 de octubre de 2014, durante la 7ª Reunión anual del Foro Global sobre Transparencia e Intercambio de Información con finalidad fiscal</w:t>
      </w:r>
      <w:r w:rsidR="00D64F10">
        <w:rPr>
          <w:smallCaps w:val="0"/>
          <w:sz w:val="22"/>
          <w:szCs w:val="22"/>
        </w:rPr>
        <w:t>, 39 ministros de Estados e</w:t>
      </w:r>
      <w:r>
        <w:rPr>
          <w:smallCaps w:val="0"/>
          <w:sz w:val="22"/>
          <w:szCs w:val="22"/>
        </w:rPr>
        <w:t xml:space="preserve"> 12 representantes de países </w:t>
      </w:r>
      <w:r w:rsidR="00D64F10">
        <w:rPr>
          <w:smallCaps w:val="0"/>
          <w:sz w:val="22"/>
          <w:szCs w:val="22"/>
        </w:rPr>
        <w:t xml:space="preserve">participantes do Fórum, acompañados por otros 10 Estados observadores, </w:t>
      </w:r>
      <w:r>
        <w:rPr>
          <w:smallCaps w:val="0"/>
          <w:sz w:val="22"/>
          <w:szCs w:val="22"/>
        </w:rPr>
        <w:t>firmaran lo que fue llamado de A</w:t>
      </w:r>
      <w:r w:rsidRPr="00212987">
        <w:rPr>
          <w:smallCaps w:val="0"/>
          <w:sz w:val="22"/>
          <w:szCs w:val="22"/>
        </w:rPr>
        <w:t xml:space="preserve">cuerdo </w:t>
      </w:r>
      <w:r>
        <w:rPr>
          <w:smallCaps w:val="0"/>
          <w:sz w:val="22"/>
          <w:szCs w:val="22"/>
        </w:rPr>
        <w:t>M</w:t>
      </w:r>
      <w:r w:rsidRPr="00212987">
        <w:rPr>
          <w:smallCaps w:val="0"/>
          <w:sz w:val="22"/>
          <w:szCs w:val="22"/>
        </w:rPr>
        <w:t xml:space="preserve">ultilateral </w:t>
      </w:r>
      <w:r>
        <w:rPr>
          <w:smallCaps w:val="0"/>
          <w:sz w:val="22"/>
          <w:szCs w:val="22"/>
        </w:rPr>
        <w:t xml:space="preserve">de Autoridades Competentes para la </w:t>
      </w:r>
      <w:r w:rsidR="00D64F10">
        <w:rPr>
          <w:smallCaps w:val="0"/>
          <w:sz w:val="22"/>
          <w:szCs w:val="22"/>
        </w:rPr>
        <w:t>A</w:t>
      </w:r>
      <w:r>
        <w:rPr>
          <w:smallCaps w:val="0"/>
          <w:sz w:val="22"/>
          <w:szCs w:val="22"/>
        </w:rPr>
        <w:t>dopción d</w:t>
      </w:r>
      <w:r w:rsidR="00D64F10">
        <w:rPr>
          <w:smallCaps w:val="0"/>
          <w:sz w:val="22"/>
          <w:szCs w:val="22"/>
        </w:rPr>
        <w:t>el Intercambio Automático de I</w:t>
      </w:r>
      <w:r w:rsidRPr="00212987">
        <w:rPr>
          <w:smallCaps w:val="0"/>
          <w:sz w:val="22"/>
          <w:szCs w:val="22"/>
        </w:rPr>
        <w:t>nformación</w:t>
      </w:r>
      <w:r w:rsidR="00D64F10">
        <w:rPr>
          <w:smallCaps w:val="0"/>
          <w:sz w:val="22"/>
          <w:szCs w:val="22"/>
        </w:rPr>
        <w:t xml:space="preserve"> en Materia F</w:t>
      </w:r>
      <w:r>
        <w:rPr>
          <w:smallCaps w:val="0"/>
          <w:sz w:val="22"/>
          <w:szCs w:val="22"/>
        </w:rPr>
        <w:t>inanciera</w:t>
      </w:r>
      <w:r w:rsidR="00D64F10">
        <w:rPr>
          <w:smallCaps w:val="0"/>
          <w:sz w:val="22"/>
          <w:szCs w:val="22"/>
        </w:rPr>
        <w:t xml:space="preserve"> (traducción libre)</w:t>
      </w:r>
      <w:r>
        <w:rPr>
          <w:smallCaps w:val="0"/>
          <w:sz w:val="22"/>
          <w:szCs w:val="22"/>
        </w:rPr>
        <w:t xml:space="preserve">. </w:t>
      </w:r>
    </w:p>
    <w:p w:rsidRPr="00B41A57" w:rsidR="00711214" w:rsidP="00212987" w:rsidRDefault="00711214" w14:paraId="663A47F3" w14:textId="77777777">
      <w:pPr>
        <w:tabs>
          <w:tab w:val="left" w:pos="993"/>
          <w:tab w:val="left" w:pos="1418"/>
          <w:tab w:val="left" w:leader="dot" w:pos="9498"/>
        </w:tabs>
        <w:spacing w:line="336" w:lineRule="auto"/>
        <w:ind w:firstLine="1134"/>
        <w:rPr>
          <w:smallCaps w:val="0"/>
          <w:color w:val="FF0000"/>
          <w:sz w:val="22"/>
          <w:szCs w:val="22"/>
        </w:rPr>
      </w:pPr>
    </w:p>
    <w:p w:rsidRPr="004533B9" w:rsidR="00C458E7" w:rsidP="04054985" w:rsidRDefault="00C458E7" w14:paraId="72A73B6B" w14:textId="1CBE2ED7">
      <w:pPr>
        <w:tabs>
          <w:tab w:val="left" w:pos="993"/>
          <w:tab w:val="left" w:pos="1418"/>
          <w:tab w:val="left" w:leader="dot" w:pos="9498"/>
        </w:tabs>
        <w:spacing w:line="336" w:lineRule="auto"/>
        <w:ind w:firstLine="1134"/>
        <w:rPr>
          <w:caps w:val="0"/>
          <w:smallCaps w:val="0"/>
          <w:sz w:val="22"/>
          <w:szCs w:val="22"/>
          <w:lang w:val="es-ES"/>
        </w:rPr>
      </w:pPr>
      <w:r w:rsidRPr="04054985" w:rsidR="00C458E7">
        <w:rPr>
          <w:caps w:val="0"/>
          <w:smallCaps w:val="0"/>
          <w:sz w:val="22"/>
          <w:szCs w:val="22"/>
          <w:lang w:val="es-ES"/>
        </w:rPr>
        <w:t xml:space="preserve">En términos materiales el documento se presente como un compromiso de los países firmantes a adoptar, dentro de ciertos plazos y en determinadas condiciones, normas que permitan la adopción de estándares automáticos de intercambio información financiera,  en los padrones similares a lo prescribe el FATCA; a través del </w:t>
      </w:r>
      <w:r w:rsidRPr="04054985" w:rsidR="00C458E7">
        <w:rPr>
          <w:caps w:val="0"/>
          <w:smallCaps w:val="0"/>
          <w:sz w:val="22"/>
          <w:szCs w:val="22"/>
          <w:lang w:val="es-ES"/>
        </w:rPr>
        <w:t>establecimiento de herramientas y procedimientos para que las autoridades administrativas de los países signatarios puedan comunicarse directamente entre sí, transfiriendo dichas informaciones según las normas establecidas por el modelo adoptado por el G-20.</w:t>
      </w:r>
    </w:p>
    <w:p w:rsidRPr="004533B9" w:rsidR="00C458E7" w:rsidP="00212987" w:rsidRDefault="00C458E7" w14:paraId="4A71AA76" w14:textId="77777777">
      <w:pPr>
        <w:tabs>
          <w:tab w:val="left" w:pos="993"/>
          <w:tab w:val="left" w:pos="1418"/>
          <w:tab w:val="left" w:leader="dot" w:pos="9498"/>
        </w:tabs>
        <w:spacing w:line="336" w:lineRule="auto"/>
        <w:ind w:firstLine="1134"/>
        <w:rPr>
          <w:smallCaps w:val="0"/>
          <w:sz w:val="22"/>
          <w:szCs w:val="22"/>
        </w:rPr>
      </w:pPr>
    </w:p>
    <w:p w:rsidRPr="004533B9" w:rsidR="00C458E7" w:rsidP="04054985" w:rsidRDefault="00C458E7" w14:paraId="05A55607" w14:textId="6C9B3495">
      <w:pPr>
        <w:tabs>
          <w:tab w:val="left" w:pos="993"/>
          <w:tab w:val="left" w:pos="1418"/>
          <w:tab w:val="left" w:leader="dot" w:pos="9498"/>
        </w:tabs>
        <w:spacing w:line="336" w:lineRule="auto"/>
        <w:ind w:firstLine="1134"/>
        <w:rPr>
          <w:caps w:val="0"/>
          <w:smallCaps w:val="0"/>
          <w:sz w:val="22"/>
          <w:szCs w:val="22"/>
          <w:lang w:val="es-ES"/>
        </w:rPr>
      </w:pPr>
      <w:r w:rsidRPr="04054985" w:rsidR="00C458E7">
        <w:rPr>
          <w:caps w:val="0"/>
          <w:smallCaps w:val="0"/>
          <w:sz w:val="22"/>
          <w:szCs w:val="22"/>
          <w:lang w:val="es-ES"/>
        </w:rPr>
        <w:t xml:space="preserve">En otras </w:t>
      </w:r>
      <w:r w:rsidRPr="04054985" w:rsidR="00C458E7">
        <w:rPr>
          <w:caps w:val="0"/>
          <w:smallCaps w:val="0"/>
          <w:sz w:val="22"/>
          <w:szCs w:val="22"/>
          <w:lang w:val="es-ES"/>
        </w:rPr>
        <w:t>palabras,  la</w:t>
      </w:r>
      <w:r w:rsidRPr="04054985" w:rsidR="00C458E7">
        <w:rPr>
          <w:caps w:val="0"/>
          <w:smallCaps w:val="0"/>
          <w:sz w:val="22"/>
          <w:szCs w:val="22"/>
          <w:lang w:val="es-ES"/>
        </w:rPr>
        <w:t xml:space="preserve"> intención es constituir una declaración escrita de las autoridades de los países signatarios, que irán implementar medidas para permitir la sustitución del modelo de intercambio de información bajo solicitud prevista en el art. 4 de </w:t>
      </w:r>
      <w:r w:rsidRPr="04054985" w:rsidR="001E5A7B">
        <w:rPr>
          <w:caps w:val="0"/>
          <w:smallCaps w:val="0"/>
          <w:sz w:val="22"/>
          <w:szCs w:val="22"/>
          <w:lang w:val="es-ES"/>
        </w:rPr>
        <w:t xml:space="preserve">del </w:t>
      </w:r>
      <w:r w:rsidRPr="04054985" w:rsidR="00C458E7">
        <w:rPr>
          <w:caps w:val="0"/>
          <w:smallCaps w:val="0"/>
          <w:sz w:val="22"/>
          <w:szCs w:val="22"/>
          <w:lang w:val="es-ES"/>
        </w:rPr>
        <w:t xml:space="preserve">Convenio </w:t>
      </w:r>
      <w:r w:rsidRPr="04054985" w:rsidR="001E5A7B">
        <w:rPr>
          <w:caps w:val="0"/>
          <w:smallCaps w:val="0"/>
          <w:sz w:val="22"/>
          <w:szCs w:val="22"/>
          <w:lang w:val="es-ES"/>
        </w:rPr>
        <w:t xml:space="preserve">de Mutua </w:t>
      </w:r>
      <w:r w:rsidRPr="04054985" w:rsidR="00C458E7">
        <w:rPr>
          <w:caps w:val="0"/>
          <w:smallCaps w:val="0"/>
          <w:sz w:val="22"/>
          <w:szCs w:val="22"/>
          <w:lang w:val="es-ES"/>
        </w:rPr>
        <w:t xml:space="preserve">Asistencia </w:t>
      </w:r>
      <w:r w:rsidRPr="04054985" w:rsidR="001E5A7B">
        <w:rPr>
          <w:caps w:val="0"/>
          <w:smallCaps w:val="0"/>
          <w:sz w:val="22"/>
          <w:szCs w:val="22"/>
          <w:lang w:val="es-ES"/>
        </w:rPr>
        <w:t xml:space="preserve">Administrativa </w:t>
      </w:r>
      <w:r w:rsidRPr="04054985" w:rsidR="00C458E7">
        <w:rPr>
          <w:caps w:val="0"/>
          <w:smallCaps w:val="0"/>
          <w:sz w:val="22"/>
          <w:szCs w:val="22"/>
          <w:lang w:val="es-ES"/>
        </w:rPr>
        <w:t xml:space="preserve">en </w:t>
      </w:r>
      <w:r w:rsidRPr="04054985" w:rsidR="001E5A7B">
        <w:rPr>
          <w:caps w:val="0"/>
          <w:smallCaps w:val="0"/>
          <w:sz w:val="22"/>
          <w:szCs w:val="22"/>
          <w:lang w:val="es-ES"/>
        </w:rPr>
        <w:t>M</w:t>
      </w:r>
      <w:r w:rsidRPr="04054985" w:rsidR="00C458E7">
        <w:rPr>
          <w:caps w:val="0"/>
          <w:smallCaps w:val="0"/>
          <w:sz w:val="22"/>
          <w:szCs w:val="22"/>
          <w:lang w:val="es-ES"/>
        </w:rPr>
        <w:t xml:space="preserve">ateria </w:t>
      </w:r>
      <w:r w:rsidRPr="04054985" w:rsidR="001E5A7B">
        <w:rPr>
          <w:caps w:val="0"/>
          <w:smallCaps w:val="0"/>
          <w:sz w:val="22"/>
          <w:szCs w:val="22"/>
          <w:lang w:val="es-ES"/>
        </w:rPr>
        <w:t>F</w:t>
      </w:r>
      <w:r w:rsidRPr="04054985" w:rsidR="00C458E7">
        <w:rPr>
          <w:caps w:val="0"/>
          <w:smallCaps w:val="0"/>
          <w:sz w:val="22"/>
          <w:szCs w:val="22"/>
          <w:lang w:val="es-ES"/>
        </w:rPr>
        <w:t xml:space="preserve">iscal de la OCDE, o simplemente CMAATM a un intercambio automático de conformidad con </w:t>
      </w:r>
      <w:r w:rsidRPr="04054985" w:rsidR="001E5A7B">
        <w:rPr>
          <w:caps w:val="0"/>
          <w:smallCaps w:val="0"/>
          <w:sz w:val="22"/>
          <w:szCs w:val="22"/>
          <w:lang w:val="es-ES"/>
        </w:rPr>
        <w:t>su</w:t>
      </w:r>
      <w:r w:rsidRPr="04054985" w:rsidR="00C458E7">
        <w:rPr>
          <w:caps w:val="0"/>
          <w:smallCaps w:val="0"/>
          <w:sz w:val="22"/>
          <w:szCs w:val="22"/>
          <w:lang w:val="es-ES"/>
        </w:rPr>
        <w:t xml:space="preserve"> artículo 6</w:t>
      </w:r>
      <w:r w:rsidRPr="04054985" w:rsidR="001E5A7B">
        <w:rPr>
          <w:caps w:val="0"/>
          <w:smallCaps w:val="0"/>
          <w:sz w:val="22"/>
          <w:szCs w:val="22"/>
          <w:lang w:val="es-ES"/>
        </w:rPr>
        <w:t>º</w:t>
      </w:r>
      <w:r w:rsidRPr="04054985" w:rsidR="00C458E7">
        <w:rPr>
          <w:caps w:val="0"/>
          <w:smallCaps w:val="0"/>
          <w:sz w:val="22"/>
          <w:szCs w:val="22"/>
          <w:lang w:val="es-ES"/>
        </w:rPr>
        <w:t>.</w:t>
      </w:r>
    </w:p>
    <w:p w:rsidRPr="004533B9" w:rsidR="001E5A7B" w:rsidP="00212987" w:rsidRDefault="001E5A7B" w14:paraId="75D366E2" w14:textId="77777777">
      <w:pPr>
        <w:tabs>
          <w:tab w:val="left" w:pos="993"/>
          <w:tab w:val="left" w:pos="1418"/>
          <w:tab w:val="left" w:leader="dot" w:pos="9498"/>
        </w:tabs>
        <w:spacing w:line="336" w:lineRule="auto"/>
        <w:ind w:firstLine="1134"/>
        <w:rPr>
          <w:smallCaps w:val="0"/>
          <w:sz w:val="22"/>
          <w:szCs w:val="22"/>
        </w:rPr>
      </w:pPr>
    </w:p>
    <w:p w:rsidRPr="004533B9" w:rsidR="001E5A7B" w:rsidP="04054985" w:rsidRDefault="001E5A7B" w14:paraId="4A1ED05B" w14:textId="2A14040D">
      <w:pPr>
        <w:tabs>
          <w:tab w:val="left" w:pos="993"/>
          <w:tab w:val="left" w:pos="1418"/>
          <w:tab w:val="left" w:leader="dot" w:pos="9498"/>
        </w:tabs>
        <w:spacing w:line="336" w:lineRule="auto"/>
        <w:ind w:firstLine="1134"/>
        <w:rPr>
          <w:caps w:val="0"/>
          <w:smallCaps w:val="0"/>
          <w:sz w:val="22"/>
          <w:szCs w:val="22"/>
          <w:lang w:val="es-ES"/>
        </w:rPr>
      </w:pPr>
      <w:r w:rsidRPr="04054985" w:rsidR="001E5A7B">
        <w:rPr>
          <w:caps w:val="0"/>
          <w:smallCaps w:val="0"/>
          <w:sz w:val="22"/>
          <w:szCs w:val="22"/>
          <w:lang w:val="es-ES"/>
        </w:rPr>
        <w:t xml:space="preserve">Filtradas las declaraciones de naturaleza eminentemente política, que parecen llevarnos a pensar que el intercambio automático de información es </w:t>
      </w:r>
      <w:r w:rsidRPr="04054985" w:rsidR="001E5A7B">
        <w:rPr>
          <w:caps w:val="0"/>
          <w:smallCaps w:val="0"/>
          <w:sz w:val="22"/>
          <w:szCs w:val="22"/>
          <w:lang w:val="es-ES"/>
        </w:rPr>
        <w:t>generalizada</w:t>
      </w:r>
      <w:r w:rsidRPr="04054985" w:rsidR="001E5A7B">
        <w:rPr>
          <w:caps w:val="0"/>
          <w:smallCaps w:val="0"/>
          <w:sz w:val="22"/>
          <w:szCs w:val="22"/>
          <w:lang w:val="es-ES"/>
        </w:rPr>
        <w:t xml:space="preserve"> y en plena marcha (no en calendarios), parece importante hacer un análisis técnico en cuanto a la naturaleza jurídica del documento.</w:t>
      </w:r>
    </w:p>
    <w:p w:rsidRPr="004533B9" w:rsidR="001E5A7B" w:rsidP="00212987" w:rsidRDefault="001E5A7B" w14:paraId="292953D5" w14:textId="77777777">
      <w:pPr>
        <w:tabs>
          <w:tab w:val="left" w:pos="993"/>
          <w:tab w:val="left" w:pos="1418"/>
          <w:tab w:val="left" w:leader="dot" w:pos="9498"/>
        </w:tabs>
        <w:spacing w:line="336" w:lineRule="auto"/>
        <w:ind w:firstLine="1134"/>
        <w:rPr>
          <w:smallCaps w:val="0"/>
          <w:sz w:val="22"/>
          <w:szCs w:val="22"/>
        </w:rPr>
      </w:pPr>
    </w:p>
    <w:p w:rsidRPr="004533B9" w:rsidR="001E5A7B" w:rsidP="04054985" w:rsidRDefault="001E5A7B" w14:paraId="3181DFA2" w14:textId="180B643C">
      <w:pPr>
        <w:tabs>
          <w:tab w:val="left" w:pos="993"/>
          <w:tab w:val="left" w:pos="1418"/>
          <w:tab w:val="left" w:leader="dot" w:pos="9498"/>
        </w:tabs>
        <w:spacing w:line="336" w:lineRule="auto"/>
        <w:ind w:firstLine="1134"/>
        <w:rPr>
          <w:caps w:val="0"/>
          <w:smallCaps w:val="0"/>
          <w:sz w:val="22"/>
          <w:szCs w:val="22"/>
          <w:lang w:val="es-ES"/>
        </w:rPr>
      </w:pPr>
      <w:r w:rsidRPr="04054985" w:rsidR="001E5A7B">
        <w:rPr>
          <w:caps w:val="0"/>
          <w:smallCaps w:val="0"/>
          <w:sz w:val="22"/>
          <w:szCs w:val="22"/>
          <w:lang w:val="es-ES"/>
        </w:rPr>
        <w:t xml:space="preserve">En primer </w:t>
      </w:r>
      <w:r w:rsidRPr="04054985" w:rsidR="001E5A7B">
        <w:rPr>
          <w:caps w:val="0"/>
          <w:smallCaps w:val="0"/>
          <w:sz w:val="22"/>
          <w:szCs w:val="22"/>
          <w:lang w:val="es-ES"/>
        </w:rPr>
        <w:t>lugar</w:t>
      </w:r>
      <w:r w:rsidRPr="04054985" w:rsidR="001E5A7B">
        <w:rPr>
          <w:caps w:val="0"/>
          <w:smallCaps w:val="0"/>
          <w:sz w:val="22"/>
          <w:szCs w:val="22"/>
          <w:lang w:val="es-ES"/>
        </w:rPr>
        <w:t xml:space="preserve"> debemos tener en cuenta que, según expresamente consignado en el primer párrafo de la exposición de motivos, los compromisos mencionados dividen signatarios en dos grupos: I) países signatarios del CMAATM, cuyo texto ha sido ratificado, y se está en plena vigencia; II) otros países.</w:t>
      </w:r>
    </w:p>
    <w:p w:rsidRPr="004533B9" w:rsidR="001E5A7B" w:rsidP="00212987" w:rsidRDefault="001E5A7B" w14:paraId="03B0155B" w14:textId="77777777">
      <w:pPr>
        <w:tabs>
          <w:tab w:val="left" w:pos="993"/>
          <w:tab w:val="left" w:pos="1418"/>
          <w:tab w:val="left" w:leader="dot" w:pos="9498"/>
        </w:tabs>
        <w:spacing w:line="336" w:lineRule="auto"/>
        <w:ind w:firstLine="1134"/>
        <w:rPr>
          <w:smallCaps w:val="0"/>
          <w:sz w:val="22"/>
          <w:szCs w:val="22"/>
        </w:rPr>
      </w:pPr>
    </w:p>
    <w:p w:rsidRPr="004533B9" w:rsidR="001E5A7B" w:rsidP="001E5A7B" w:rsidRDefault="001E5A7B" w14:paraId="0FABE6BD" w14:textId="77777777">
      <w:pPr>
        <w:tabs>
          <w:tab w:val="left" w:pos="993"/>
          <w:tab w:val="left" w:pos="1418"/>
          <w:tab w:val="left" w:leader="dot" w:pos="9498"/>
        </w:tabs>
        <w:spacing w:line="336" w:lineRule="auto"/>
        <w:ind w:firstLine="1134"/>
        <w:rPr>
          <w:smallCaps w:val="0"/>
          <w:sz w:val="22"/>
          <w:szCs w:val="22"/>
          <w:lang w:val="pt-BR"/>
        </w:rPr>
      </w:pPr>
      <w:r w:rsidRPr="004533B9">
        <w:rPr>
          <w:smallCaps w:val="0"/>
          <w:sz w:val="22"/>
          <w:szCs w:val="22"/>
        </w:rPr>
        <w:t>Según reporte de la OCDE de 30 de Junio de 2015, 87 jurisdicciones son signatarias del CMAATM, de las cuales 61 firmaron el acuerdo en la reunión en Berlín, comprometiéndose en adoptar estructuras para el intercambio automático de información. Entre los que quedaron fuera, merecen mención, estados importantes como: Brasil, China, Japón, Mónaco, Rusia, Arabia Saudita, Singapur y, nomás que, los Estados Unidos</w:t>
      </w:r>
      <w:r w:rsidRPr="004533B9" w:rsidR="00D0238A">
        <w:rPr>
          <w:rStyle w:val="FootnoteReference"/>
          <w:smallCaps w:val="0"/>
          <w:sz w:val="22"/>
          <w:szCs w:val="22"/>
          <w:lang w:val="pt-BR"/>
        </w:rPr>
        <w:footnoteReference w:id="87"/>
      </w:r>
      <w:r w:rsidRPr="004533B9" w:rsidR="00D0238A">
        <w:rPr>
          <w:smallCaps w:val="0"/>
          <w:sz w:val="22"/>
          <w:szCs w:val="22"/>
          <w:lang w:val="pt-BR"/>
        </w:rPr>
        <w:t>.</w:t>
      </w:r>
    </w:p>
    <w:p w:rsidR="001E5A7B" w:rsidP="001E5A7B" w:rsidRDefault="001E5A7B" w14:paraId="61242E91" w14:textId="77777777">
      <w:pPr>
        <w:tabs>
          <w:tab w:val="left" w:pos="993"/>
          <w:tab w:val="left" w:pos="1418"/>
          <w:tab w:val="left" w:leader="dot" w:pos="9498"/>
        </w:tabs>
        <w:spacing w:line="336" w:lineRule="auto"/>
        <w:ind w:firstLine="1134"/>
        <w:rPr>
          <w:smallCaps w:val="0"/>
          <w:color w:val="FF0000"/>
          <w:sz w:val="22"/>
          <w:szCs w:val="22"/>
          <w:lang w:val="pt-BR"/>
        </w:rPr>
      </w:pPr>
    </w:p>
    <w:p w:rsidR="00D0238A" w:rsidP="001E5A7B" w:rsidRDefault="001E5A7B" w14:paraId="7E47C2B0" w14:textId="428B6065">
      <w:pPr>
        <w:tabs>
          <w:tab w:val="left" w:pos="993"/>
          <w:tab w:val="left" w:pos="1418"/>
          <w:tab w:val="left" w:leader="dot" w:pos="9498"/>
        </w:tabs>
        <w:spacing w:line="336" w:lineRule="auto"/>
        <w:ind w:firstLine="1134"/>
        <w:rPr>
          <w:smallCaps w:val="0"/>
          <w:sz w:val="22"/>
          <w:szCs w:val="22"/>
        </w:rPr>
      </w:pPr>
      <w:r w:rsidRPr="004533B9">
        <w:rPr>
          <w:smallCaps w:val="0"/>
          <w:sz w:val="22"/>
          <w:szCs w:val="22"/>
        </w:rPr>
        <w:t>Dentro del grupo de signatarios, todavía de</w:t>
      </w:r>
      <w:r w:rsidRPr="004533B9" w:rsidR="004533B9">
        <w:rPr>
          <w:smallCaps w:val="0"/>
          <w:sz w:val="22"/>
          <w:szCs w:val="22"/>
        </w:rPr>
        <w:t xml:space="preserve">bemos destacar </w:t>
      </w:r>
      <w:r w:rsidRPr="004533B9">
        <w:rPr>
          <w:smallCaps w:val="0"/>
          <w:sz w:val="22"/>
          <w:szCs w:val="22"/>
        </w:rPr>
        <w:t>la situación peculiar de Chile, Alemania, Liechtenstein, Mauricio, Suiza y</w:t>
      </w:r>
      <w:r w:rsidRPr="004533B9" w:rsidR="004533B9">
        <w:rPr>
          <w:smallCaps w:val="0"/>
          <w:sz w:val="22"/>
          <w:szCs w:val="22"/>
        </w:rPr>
        <w:t xml:space="preserve"> las Islas Turcas y Caicos, cuya vigencia del</w:t>
      </w:r>
      <w:r w:rsidRPr="004533B9">
        <w:rPr>
          <w:smallCaps w:val="0"/>
          <w:sz w:val="22"/>
          <w:szCs w:val="22"/>
        </w:rPr>
        <w:t xml:space="preserve"> CMAATM aún no </w:t>
      </w:r>
      <w:r w:rsidRPr="004533B9" w:rsidR="004533B9">
        <w:rPr>
          <w:smallCaps w:val="0"/>
          <w:sz w:val="22"/>
          <w:szCs w:val="22"/>
        </w:rPr>
        <w:t>ha iniciado</w:t>
      </w:r>
      <w:r w:rsidRPr="004533B9">
        <w:rPr>
          <w:smallCaps w:val="0"/>
          <w:sz w:val="22"/>
          <w:szCs w:val="22"/>
        </w:rPr>
        <w:t xml:space="preserve">, por lo que el contenido </w:t>
      </w:r>
      <w:r w:rsidRPr="004533B9" w:rsidR="004533B9">
        <w:rPr>
          <w:smallCaps w:val="0"/>
          <w:sz w:val="22"/>
          <w:szCs w:val="22"/>
        </w:rPr>
        <w:t xml:space="preserve">del acuerdo toma </w:t>
      </w:r>
      <w:r w:rsidRPr="004533B9">
        <w:rPr>
          <w:smallCaps w:val="0"/>
          <w:sz w:val="22"/>
          <w:szCs w:val="22"/>
        </w:rPr>
        <w:t xml:space="preserve"> </w:t>
      </w:r>
      <w:r w:rsidRPr="004533B9">
        <w:rPr>
          <w:smallCaps w:val="0"/>
          <w:sz w:val="22"/>
          <w:szCs w:val="22"/>
        </w:rPr>
        <w:t xml:space="preserve">características </w:t>
      </w:r>
      <w:r w:rsidRPr="004533B9" w:rsidR="004533B9">
        <w:rPr>
          <w:smallCaps w:val="0"/>
          <w:sz w:val="22"/>
          <w:szCs w:val="22"/>
        </w:rPr>
        <w:t xml:space="preserve">aún más fuertes de un </w:t>
      </w:r>
      <w:r w:rsidRPr="004533B9">
        <w:rPr>
          <w:smallCaps w:val="0"/>
          <w:sz w:val="22"/>
          <w:szCs w:val="22"/>
        </w:rPr>
        <w:t xml:space="preserve">compromiso </w:t>
      </w:r>
      <w:r w:rsidRPr="004533B9" w:rsidR="004533B9">
        <w:rPr>
          <w:smallCaps w:val="0"/>
          <w:sz w:val="22"/>
          <w:szCs w:val="22"/>
        </w:rPr>
        <w:t xml:space="preserve">político, quedando difícil calificarlo como una </w:t>
      </w:r>
      <w:proofErr w:type="spellStart"/>
      <w:r w:rsidRPr="004533B9" w:rsidR="004533B9">
        <w:rPr>
          <w:smallCaps w:val="0"/>
          <w:sz w:val="22"/>
          <w:szCs w:val="22"/>
        </w:rPr>
        <w:t>Soft</w:t>
      </w:r>
      <w:proofErr w:type="spellEnd"/>
      <w:r w:rsidRPr="004533B9" w:rsidR="004533B9">
        <w:rPr>
          <w:smallCaps w:val="0"/>
          <w:sz w:val="22"/>
          <w:szCs w:val="22"/>
        </w:rPr>
        <w:t xml:space="preserve"> </w:t>
      </w:r>
      <w:proofErr w:type="spellStart"/>
      <w:r w:rsidRPr="004533B9" w:rsidR="004533B9">
        <w:rPr>
          <w:smallCaps w:val="0"/>
          <w:sz w:val="22"/>
          <w:szCs w:val="22"/>
        </w:rPr>
        <w:t>Law</w:t>
      </w:r>
      <w:proofErr w:type="spellEnd"/>
      <w:r w:rsidRPr="004533B9" w:rsidR="004533B9">
        <w:rPr>
          <w:rStyle w:val="FootnoteReference"/>
          <w:smallCaps w:val="0"/>
          <w:sz w:val="22"/>
          <w:szCs w:val="22"/>
          <w:lang w:val="pt-BR"/>
        </w:rPr>
        <w:footnoteReference w:id="88"/>
      </w:r>
      <w:r w:rsidRPr="004533B9" w:rsidR="004533B9">
        <w:rPr>
          <w:smallCaps w:val="0"/>
          <w:sz w:val="22"/>
          <w:szCs w:val="22"/>
        </w:rPr>
        <w:t>.</w:t>
      </w:r>
    </w:p>
    <w:p w:rsidR="004533B9" w:rsidP="001E5A7B" w:rsidRDefault="004533B9" w14:paraId="2F811F3E" w14:textId="77777777">
      <w:pPr>
        <w:tabs>
          <w:tab w:val="left" w:pos="993"/>
          <w:tab w:val="left" w:pos="1418"/>
          <w:tab w:val="left" w:leader="dot" w:pos="9498"/>
        </w:tabs>
        <w:spacing w:line="336" w:lineRule="auto"/>
        <w:ind w:firstLine="1134"/>
        <w:rPr>
          <w:smallCaps w:val="0"/>
          <w:sz w:val="22"/>
          <w:szCs w:val="22"/>
        </w:rPr>
      </w:pPr>
    </w:p>
    <w:p w:rsidR="004533B9" w:rsidP="527A7EC2" w:rsidRDefault="004533B9" w14:paraId="0798687D" w14:textId="7E34D0B7">
      <w:pPr>
        <w:tabs>
          <w:tab w:val="left" w:pos="993"/>
          <w:tab w:val="left" w:pos="1418"/>
          <w:tab w:val="left" w:leader="dot" w:pos="9498"/>
        </w:tabs>
        <w:spacing w:line="336" w:lineRule="auto"/>
        <w:ind w:firstLine="1134"/>
        <w:rPr>
          <w:caps w:val="0"/>
          <w:smallCaps w:val="0"/>
          <w:sz w:val="22"/>
          <w:szCs w:val="22"/>
          <w:lang w:val="es-ES"/>
        </w:rPr>
      </w:pPr>
      <w:r w:rsidRPr="527A7EC2" w:rsidR="004533B9">
        <w:rPr>
          <w:caps w:val="0"/>
          <w:smallCaps w:val="0"/>
          <w:sz w:val="22"/>
          <w:szCs w:val="22"/>
          <w:lang w:val="es-ES"/>
        </w:rPr>
        <w:t>Con respecto a las otras 55 jurisdicciones</w:t>
      </w:r>
      <w:r w:rsidRPr="527A7EC2" w:rsidR="004533B9">
        <w:rPr>
          <w:caps w:val="0"/>
          <w:smallCaps w:val="0"/>
          <w:sz w:val="22"/>
          <w:szCs w:val="22"/>
          <w:lang w:val="es-ES"/>
        </w:rPr>
        <w:t xml:space="preserve">, </w:t>
      </w:r>
      <w:r w:rsidRPr="527A7EC2" w:rsidR="004533B9">
        <w:rPr>
          <w:caps w:val="0"/>
          <w:smallCaps w:val="0"/>
          <w:sz w:val="22"/>
          <w:szCs w:val="22"/>
          <w:lang w:val="es-ES"/>
        </w:rPr>
        <w:t>vige</w:t>
      </w:r>
      <w:r w:rsidRPr="527A7EC2" w:rsidR="004533B9">
        <w:rPr>
          <w:caps w:val="0"/>
          <w:smallCaps w:val="0"/>
          <w:sz w:val="22"/>
          <w:szCs w:val="22"/>
          <w:lang w:val="es-ES"/>
        </w:rPr>
        <w:t xml:space="preserve"> el dispuesto en el </w:t>
      </w:r>
      <w:r w:rsidRPr="527A7EC2" w:rsidR="004533B9">
        <w:rPr>
          <w:caps w:val="0"/>
          <w:smallCaps w:val="0"/>
          <w:sz w:val="22"/>
          <w:szCs w:val="22"/>
          <w:lang w:val="es-ES"/>
        </w:rPr>
        <w:t>iten</w:t>
      </w:r>
      <w:r w:rsidRPr="527A7EC2" w:rsidR="004533B9">
        <w:rPr>
          <w:caps w:val="0"/>
          <w:smallCaps w:val="0"/>
          <w:sz w:val="22"/>
          <w:szCs w:val="22"/>
          <w:lang w:val="es-ES"/>
        </w:rPr>
        <w:t xml:space="preserve"> H, </w:t>
      </w:r>
      <w:r w:rsidRPr="527A7EC2" w:rsidR="004533B9">
        <w:rPr>
          <w:caps w:val="0"/>
          <w:smallCaps w:val="0"/>
          <w:sz w:val="22"/>
          <w:szCs w:val="22"/>
          <w:lang w:val="es-ES"/>
        </w:rPr>
        <w:t>del apartado 1</w:t>
      </w:r>
      <w:r w:rsidRPr="527A7EC2" w:rsidR="004533B9">
        <w:rPr>
          <w:caps w:val="0"/>
          <w:smallCaps w:val="0"/>
          <w:sz w:val="22"/>
          <w:szCs w:val="22"/>
          <w:lang w:val="es-ES"/>
        </w:rPr>
        <w:t xml:space="preserve">, </w:t>
      </w:r>
      <w:r w:rsidRPr="527A7EC2" w:rsidR="004533B9">
        <w:rPr>
          <w:caps w:val="0"/>
          <w:smallCaps w:val="0"/>
          <w:sz w:val="22"/>
          <w:szCs w:val="22"/>
          <w:lang w:val="es-ES"/>
        </w:rPr>
        <w:t xml:space="preserve">de </w:t>
      </w:r>
      <w:r w:rsidRPr="527A7EC2" w:rsidR="004533B9">
        <w:rPr>
          <w:caps w:val="0"/>
          <w:smallCaps w:val="0"/>
          <w:sz w:val="22"/>
          <w:szCs w:val="22"/>
          <w:lang w:val="es-ES"/>
        </w:rPr>
        <w:t xml:space="preserve">la primera sesión, </w:t>
      </w:r>
      <w:r w:rsidRPr="527A7EC2" w:rsidR="004533B9">
        <w:rPr>
          <w:caps w:val="0"/>
          <w:smallCaps w:val="0"/>
          <w:sz w:val="22"/>
          <w:szCs w:val="22"/>
          <w:lang w:val="es-ES"/>
        </w:rPr>
        <w:t>que establece que el Acuerdo tendrá</w:t>
      </w:r>
      <w:r w:rsidRPr="527A7EC2" w:rsidR="004533B9">
        <w:rPr>
          <w:caps w:val="0"/>
          <w:smallCaps w:val="0"/>
          <w:sz w:val="22"/>
          <w:szCs w:val="22"/>
          <w:lang w:val="es-ES"/>
        </w:rPr>
        <w:t xml:space="preserve"> efecto sólo cuando dos o más autoridades competentes </w:t>
      </w:r>
      <w:r w:rsidRPr="527A7EC2" w:rsidR="004533B9">
        <w:rPr>
          <w:caps w:val="0"/>
          <w:smallCaps w:val="0"/>
          <w:sz w:val="22"/>
          <w:szCs w:val="22"/>
          <w:lang w:val="es-ES"/>
        </w:rPr>
        <w:t>manifestaren</w:t>
      </w:r>
      <w:r w:rsidRPr="527A7EC2" w:rsidR="004533B9">
        <w:rPr>
          <w:caps w:val="0"/>
          <w:smallCaps w:val="0"/>
          <w:sz w:val="22"/>
          <w:szCs w:val="22"/>
          <w:lang w:val="es-ES"/>
        </w:rPr>
        <w:t xml:space="preserve"> </w:t>
      </w:r>
      <w:r w:rsidRPr="527A7EC2" w:rsidR="004533B9">
        <w:rPr>
          <w:caps w:val="0"/>
          <w:smallCaps w:val="0"/>
          <w:sz w:val="22"/>
          <w:szCs w:val="22"/>
          <w:lang w:val="es-ES"/>
        </w:rPr>
        <w:t xml:space="preserve">la </w:t>
      </w:r>
      <w:r w:rsidRPr="527A7EC2" w:rsidR="004533B9">
        <w:rPr>
          <w:caps w:val="0"/>
          <w:smallCaps w:val="0"/>
          <w:sz w:val="22"/>
          <w:szCs w:val="22"/>
          <w:lang w:val="es-ES"/>
        </w:rPr>
        <w:t xml:space="preserve">intención mutua de intercambio automático de información. </w:t>
      </w:r>
      <w:r w:rsidRPr="527A7EC2" w:rsidR="004533B9">
        <w:rPr>
          <w:caps w:val="0"/>
          <w:smallCaps w:val="0"/>
          <w:sz w:val="22"/>
          <w:szCs w:val="22"/>
          <w:lang w:val="es-ES"/>
        </w:rPr>
        <w:t>En otras palabras, si una de las partes firmantes expresa su intención de intercambio automático de información</w:t>
      </w:r>
      <w:r w:rsidRPr="527A7EC2" w:rsidR="004533B9">
        <w:rPr>
          <w:caps w:val="0"/>
          <w:smallCaps w:val="0"/>
          <w:sz w:val="22"/>
          <w:szCs w:val="22"/>
          <w:lang w:val="es-ES"/>
        </w:rPr>
        <w:t xml:space="preserve"> </w:t>
      </w:r>
      <w:r w:rsidRPr="527A7EC2" w:rsidR="004533B9">
        <w:rPr>
          <w:caps w:val="0"/>
          <w:smallCaps w:val="0"/>
          <w:sz w:val="22"/>
          <w:szCs w:val="22"/>
          <w:lang w:val="es-ES"/>
        </w:rPr>
        <w:t>con otra parte</w:t>
      </w:r>
      <w:r w:rsidRPr="527A7EC2" w:rsidR="004533B9">
        <w:rPr>
          <w:caps w:val="0"/>
          <w:smallCaps w:val="0"/>
          <w:sz w:val="22"/>
          <w:szCs w:val="22"/>
          <w:lang w:val="es-ES"/>
        </w:rPr>
        <w:t>,</w:t>
      </w:r>
      <w:r w:rsidRPr="527A7EC2" w:rsidR="004533B9">
        <w:rPr>
          <w:caps w:val="0"/>
          <w:smallCaps w:val="0"/>
          <w:sz w:val="22"/>
          <w:szCs w:val="22"/>
          <w:lang w:val="es-ES"/>
        </w:rPr>
        <w:t xml:space="preserve"> en el acuerdo sólo puede considerarse </w:t>
      </w:r>
      <w:r w:rsidRPr="527A7EC2" w:rsidR="004533B9">
        <w:rPr>
          <w:caps w:val="0"/>
          <w:smallCaps w:val="0"/>
          <w:sz w:val="22"/>
          <w:szCs w:val="22"/>
          <w:lang w:val="es-ES"/>
        </w:rPr>
        <w:t>en vigencia</w:t>
      </w:r>
      <w:r w:rsidRPr="527A7EC2" w:rsidR="004533B9">
        <w:rPr>
          <w:caps w:val="0"/>
          <w:smallCaps w:val="0"/>
          <w:sz w:val="22"/>
          <w:szCs w:val="22"/>
          <w:lang w:val="es-ES"/>
        </w:rPr>
        <w:t xml:space="preserve"> desde el momento en que esta segunda parte declare su conformidad </w:t>
      </w:r>
      <w:r w:rsidRPr="527A7EC2" w:rsidR="004533B9">
        <w:rPr>
          <w:caps w:val="0"/>
          <w:smallCaps w:val="0"/>
          <w:sz w:val="22"/>
          <w:szCs w:val="22"/>
          <w:lang w:val="es-ES"/>
        </w:rPr>
        <w:t>dicha</w:t>
      </w:r>
      <w:r w:rsidRPr="527A7EC2" w:rsidR="004533B9">
        <w:rPr>
          <w:caps w:val="0"/>
          <w:smallCaps w:val="0"/>
          <w:sz w:val="22"/>
          <w:szCs w:val="22"/>
          <w:lang w:val="es-ES"/>
        </w:rPr>
        <w:t xml:space="preserve"> intención.</w:t>
      </w:r>
    </w:p>
    <w:p w:rsidR="004533B9" w:rsidP="001E5A7B" w:rsidRDefault="004533B9" w14:paraId="2ECF6060" w14:textId="77777777">
      <w:pPr>
        <w:tabs>
          <w:tab w:val="left" w:pos="993"/>
          <w:tab w:val="left" w:pos="1418"/>
          <w:tab w:val="left" w:leader="dot" w:pos="9498"/>
        </w:tabs>
        <w:spacing w:line="336" w:lineRule="auto"/>
        <w:ind w:firstLine="1134"/>
        <w:rPr>
          <w:smallCaps w:val="0"/>
          <w:sz w:val="22"/>
          <w:szCs w:val="22"/>
        </w:rPr>
      </w:pPr>
    </w:p>
    <w:p w:rsidR="004533B9" w:rsidP="527A7EC2" w:rsidRDefault="004533B9" w14:paraId="64B11631" w14:textId="7B04681A" w14:noSpellErr="1">
      <w:pPr>
        <w:tabs>
          <w:tab w:val="left" w:pos="993"/>
          <w:tab w:val="left" w:pos="1418"/>
          <w:tab w:val="left" w:leader="dot" w:pos="9498"/>
        </w:tabs>
        <w:spacing w:line="336" w:lineRule="auto"/>
        <w:ind w:firstLine="1134"/>
        <w:rPr>
          <w:caps w:val="0"/>
          <w:smallCaps w:val="0"/>
          <w:sz w:val="22"/>
          <w:szCs w:val="22"/>
          <w:lang w:val="es-ES"/>
        </w:rPr>
      </w:pPr>
      <w:r w:rsidRPr="527A7EC2" w:rsidR="004533B9">
        <w:rPr>
          <w:caps w:val="0"/>
          <w:smallCaps w:val="0"/>
          <w:sz w:val="22"/>
          <w:szCs w:val="22"/>
          <w:lang w:val="es-ES"/>
        </w:rPr>
        <w:t>Además</w:t>
      </w:r>
      <w:r w:rsidRPr="527A7EC2" w:rsidR="00366397">
        <w:rPr>
          <w:caps w:val="0"/>
          <w:smallCaps w:val="0"/>
          <w:sz w:val="22"/>
          <w:szCs w:val="22"/>
          <w:lang w:val="es-ES"/>
        </w:rPr>
        <w:t>,</w:t>
      </w:r>
      <w:r w:rsidRPr="527A7EC2" w:rsidR="004533B9">
        <w:rPr>
          <w:caps w:val="0"/>
          <w:smallCaps w:val="0"/>
          <w:sz w:val="22"/>
          <w:szCs w:val="22"/>
          <w:lang w:val="es-ES"/>
        </w:rPr>
        <w:t xml:space="preserve"> </w:t>
      </w:r>
      <w:r w:rsidRPr="527A7EC2" w:rsidR="00366397">
        <w:rPr>
          <w:caps w:val="0"/>
          <w:smallCaps w:val="0"/>
          <w:sz w:val="22"/>
          <w:szCs w:val="22"/>
          <w:lang w:val="es-ES"/>
        </w:rPr>
        <w:t>para</w:t>
      </w:r>
      <w:r w:rsidRPr="527A7EC2" w:rsidR="004533B9">
        <w:rPr>
          <w:caps w:val="0"/>
          <w:smallCaps w:val="0"/>
          <w:sz w:val="22"/>
          <w:szCs w:val="22"/>
          <w:lang w:val="es-ES"/>
        </w:rPr>
        <w:t xml:space="preserve"> </w:t>
      </w:r>
      <w:r w:rsidRPr="527A7EC2" w:rsidR="00366397">
        <w:rPr>
          <w:caps w:val="0"/>
          <w:smallCaps w:val="0"/>
          <w:sz w:val="22"/>
          <w:szCs w:val="22"/>
          <w:lang w:val="es-ES"/>
        </w:rPr>
        <w:t xml:space="preserve">establecer </w:t>
      </w:r>
      <w:r w:rsidRPr="527A7EC2" w:rsidR="004533B9">
        <w:rPr>
          <w:caps w:val="0"/>
          <w:smallCaps w:val="0"/>
          <w:sz w:val="22"/>
          <w:szCs w:val="22"/>
          <w:lang w:val="es-ES"/>
        </w:rPr>
        <w:t xml:space="preserve">el intercambio de información de forma automática, el Acuerdo </w:t>
      </w:r>
      <w:r w:rsidRPr="527A7EC2" w:rsidR="00366397">
        <w:rPr>
          <w:caps w:val="0"/>
          <w:smallCaps w:val="0"/>
          <w:sz w:val="22"/>
          <w:szCs w:val="22"/>
          <w:lang w:val="es-ES"/>
        </w:rPr>
        <w:t xml:space="preserve">impone que </w:t>
      </w:r>
      <w:r w:rsidRPr="527A7EC2" w:rsidR="004533B9">
        <w:rPr>
          <w:caps w:val="0"/>
          <w:smallCaps w:val="0"/>
          <w:sz w:val="22"/>
          <w:szCs w:val="22"/>
          <w:lang w:val="es-ES"/>
        </w:rPr>
        <w:t xml:space="preserve">todas las normas </w:t>
      </w:r>
      <w:r w:rsidRPr="527A7EC2" w:rsidR="00366397">
        <w:rPr>
          <w:caps w:val="0"/>
          <w:smallCaps w:val="0"/>
          <w:sz w:val="22"/>
          <w:szCs w:val="22"/>
          <w:lang w:val="es-ES"/>
        </w:rPr>
        <w:t>jurídicas</w:t>
      </w:r>
      <w:r w:rsidRPr="527A7EC2" w:rsidR="004533B9">
        <w:rPr>
          <w:caps w:val="0"/>
          <w:smallCaps w:val="0"/>
          <w:sz w:val="22"/>
          <w:szCs w:val="22"/>
          <w:lang w:val="es-ES"/>
        </w:rPr>
        <w:t xml:space="preserve"> necesarias </w:t>
      </w:r>
      <w:r w:rsidRPr="527A7EC2" w:rsidR="00366397">
        <w:rPr>
          <w:caps w:val="0"/>
          <w:smallCaps w:val="0"/>
          <w:sz w:val="22"/>
          <w:szCs w:val="22"/>
          <w:lang w:val="es-ES"/>
        </w:rPr>
        <w:t>a dicho intercambio estén</w:t>
      </w:r>
      <w:r w:rsidRPr="527A7EC2" w:rsidR="004533B9">
        <w:rPr>
          <w:caps w:val="0"/>
          <w:smallCaps w:val="0"/>
          <w:sz w:val="22"/>
          <w:szCs w:val="22"/>
          <w:lang w:val="es-ES"/>
        </w:rPr>
        <w:t xml:space="preserve"> vigentes en ambos países</w:t>
      </w:r>
      <w:r w:rsidRPr="527A7EC2" w:rsidR="00366397">
        <w:rPr>
          <w:caps w:val="0"/>
          <w:smallCaps w:val="0"/>
          <w:sz w:val="22"/>
          <w:szCs w:val="22"/>
          <w:lang w:val="es-ES"/>
        </w:rPr>
        <w:t xml:space="preserve"> según los padrones de la OCDE</w:t>
      </w:r>
      <w:r w:rsidRPr="527A7EC2" w:rsidR="004533B9">
        <w:rPr>
          <w:caps w:val="0"/>
          <w:smallCaps w:val="0"/>
          <w:sz w:val="22"/>
          <w:szCs w:val="22"/>
          <w:lang w:val="es-ES"/>
        </w:rPr>
        <w:t xml:space="preserve">, así como que tal intercambio de información no </w:t>
      </w:r>
      <w:r w:rsidRPr="527A7EC2" w:rsidR="00AB013D">
        <w:rPr>
          <w:caps w:val="0"/>
          <w:smallCaps w:val="0"/>
          <w:sz w:val="22"/>
          <w:szCs w:val="22"/>
          <w:lang w:val="es-ES"/>
        </w:rPr>
        <w:t>hiera</w:t>
      </w:r>
      <w:r w:rsidRPr="527A7EC2" w:rsidR="004533B9">
        <w:rPr>
          <w:caps w:val="0"/>
          <w:smallCaps w:val="0"/>
          <w:sz w:val="22"/>
          <w:szCs w:val="22"/>
          <w:lang w:val="es-ES"/>
        </w:rPr>
        <w:t xml:space="preserve"> derechos garantizados a los ciudadanos de los respectivos países.</w:t>
      </w:r>
    </w:p>
    <w:p w:rsidR="00AB013D" w:rsidP="001E5A7B" w:rsidRDefault="00AB013D" w14:paraId="5DDA1B39" w14:textId="77777777">
      <w:pPr>
        <w:tabs>
          <w:tab w:val="left" w:pos="993"/>
          <w:tab w:val="left" w:pos="1418"/>
          <w:tab w:val="left" w:leader="dot" w:pos="9498"/>
        </w:tabs>
        <w:spacing w:line="336" w:lineRule="auto"/>
        <w:ind w:firstLine="1134"/>
        <w:rPr>
          <w:smallCaps w:val="0"/>
          <w:sz w:val="22"/>
          <w:szCs w:val="22"/>
        </w:rPr>
      </w:pPr>
    </w:p>
    <w:p w:rsidR="00AB013D" w:rsidP="001E5A7B" w:rsidRDefault="00AB013D" w14:paraId="13535245" w14:textId="0F245DE3">
      <w:pPr>
        <w:tabs>
          <w:tab w:val="left" w:pos="993"/>
          <w:tab w:val="left" w:pos="1418"/>
          <w:tab w:val="left" w:leader="dot" w:pos="9498"/>
        </w:tabs>
        <w:spacing w:line="336" w:lineRule="auto"/>
        <w:ind w:firstLine="1134"/>
        <w:rPr>
          <w:smallCaps w:val="0"/>
          <w:sz w:val="22"/>
          <w:szCs w:val="22"/>
        </w:rPr>
      </w:pPr>
      <w:r w:rsidRPr="00AB013D">
        <w:rPr>
          <w:smallCaps w:val="0"/>
          <w:sz w:val="22"/>
          <w:szCs w:val="22"/>
        </w:rPr>
        <w:t>En resumen, puest</w:t>
      </w:r>
      <w:r>
        <w:rPr>
          <w:smallCaps w:val="0"/>
          <w:sz w:val="22"/>
          <w:szCs w:val="22"/>
        </w:rPr>
        <w:t>as</w:t>
      </w:r>
      <w:r w:rsidRPr="00AB013D">
        <w:rPr>
          <w:smallCaps w:val="0"/>
          <w:sz w:val="22"/>
          <w:szCs w:val="22"/>
        </w:rPr>
        <w:t xml:space="preserve"> aparte las declaraciones de contenido político, encontramos méritos y deméritos en el </w:t>
      </w:r>
      <w:r>
        <w:rPr>
          <w:smallCaps w:val="0"/>
          <w:sz w:val="22"/>
          <w:szCs w:val="22"/>
        </w:rPr>
        <w:t>A</w:t>
      </w:r>
      <w:r w:rsidRPr="00AB013D">
        <w:rPr>
          <w:smallCaps w:val="0"/>
          <w:sz w:val="22"/>
          <w:szCs w:val="22"/>
        </w:rPr>
        <w:t xml:space="preserve">cuerdo. Con respecto a sus méritos, se destacan el desarrollo de una </w:t>
      </w:r>
      <w:r>
        <w:rPr>
          <w:smallCaps w:val="0"/>
          <w:sz w:val="22"/>
          <w:szCs w:val="22"/>
        </w:rPr>
        <w:t>reglamentación de los procedimientos de intercambio de informaciones próximo al</w:t>
      </w:r>
      <w:r w:rsidRPr="00AB013D">
        <w:rPr>
          <w:smallCaps w:val="0"/>
          <w:sz w:val="22"/>
          <w:szCs w:val="22"/>
        </w:rPr>
        <w:t xml:space="preserve"> FATCA, </w:t>
      </w:r>
      <w:r>
        <w:rPr>
          <w:smallCaps w:val="0"/>
          <w:sz w:val="22"/>
          <w:szCs w:val="22"/>
        </w:rPr>
        <w:t>supliendo la debilidad de las disposiciones abiertas d</w:t>
      </w:r>
      <w:r w:rsidRPr="00AB013D">
        <w:rPr>
          <w:smallCaps w:val="0"/>
          <w:sz w:val="22"/>
          <w:szCs w:val="22"/>
        </w:rPr>
        <w:t>el artículo 6 de</w:t>
      </w:r>
      <w:r>
        <w:rPr>
          <w:smallCaps w:val="0"/>
          <w:sz w:val="22"/>
          <w:szCs w:val="22"/>
        </w:rPr>
        <w:t>l</w:t>
      </w:r>
      <w:r w:rsidRPr="00AB013D">
        <w:rPr>
          <w:smallCaps w:val="0"/>
          <w:sz w:val="22"/>
          <w:szCs w:val="22"/>
        </w:rPr>
        <w:t xml:space="preserve"> CMAATM. Ahora, con respecto a </w:t>
      </w:r>
      <w:r>
        <w:rPr>
          <w:smallCaps w:val="0"/>
          <w:sz w:val="22"/>
          <w:szCs w:val="22"/>
        </w:rPr>
        <w:t>los deméritos</w:t>
      </w:r>
      <w:r w:rsidRPr="00AB013D">
        <w:rPr>
          <w:smallCaps w:val="0"/>
          <w:sz w:val="22"/>
          <w:szCs w:val="22"/>
        </w:rPr>
        <w:t xml:space="preserve">, </w:t>
      </w:r>
      <w:r>
        <w:rPr>
          <w:smallCaps w:val="0"/>
          <w:sz w:val="22"/>
          <w:szCs w:val="22"/>
        </w:rPr>
        <w:t>nos reportamos a los intentos de</w:t>
      </w:r>
      <w:r w:rsidRPr="00AB013D">
        <w:rPr>
          <w:smallCaps w:val="0"/>
          <w:sz w:val="22"/>
          <w:szCs w:val="22"/>
        </w:rPr>
        <w:t xml:space="preserve"> asignar una fuerza normativa y vinculante a un documento que </w:t>
      </w:r>
      <w:r>
        <w:rPr>
          <w:smallCaps w:val="0"/>
          <w:sz w:val="22"/>
          <w:szCs w:val="22"/>
        </w:rPr>
        <w:t xml:space="preserve">técnicamente no detiene dichas </w:t>
      </w:r>
      <w:r w:rsidRPr="00AB013D">
        <w:rPr>
          <w:smallCaps w:val="0"/>
          <w:sz w:val="22"/>
          <w:szCs w:val="22"/>
        </w:rPr>
        <w:t>características</w:t>
      </w:r>
      <w:r>
        <w:rPr>
          <w:smallCaps w:val="0"/>
          <w:sz w:val="22"/>
          <w:szCs w:val="22"/>
        </w:rPr>
        <w:t>.</w:t>
      </w:r>
    </w:p>
    <w:p w:rsidR="00AB013D" w:rsidP="001E5A7B" w:rsidRDefault="00AB013D" w14:paraId="0ECA761F" w14:textId="77777777">
      <w:pPr>
        <w:tabs>
          <w:tab w:val="left" w:pos="993"/>
          <w:tab w:val="left" w:pos="1418"/>
          <w:tab w:val="left" w:leader="dot" w:pos="9498"/>
        </w:tabs>
        <w:spacing w:line="336" w:lineRule="auto"/>
        <w:ind w:firstLine="1134"/>
        <w:rPr>
          <w:smallCaps w:val="0"/>
          <w:sz w:val="22"/>
          <w:szCs w:val="22"/>
        </w:rPr>
      </w:pPr>
    </w:p>
    <w:p w:rsidRPr="004533B9" w:rsidR="00AB013D" w:rsidP="527A7EC2" w:rsidRDefault="00AB013D" w14:paraId="08222967" w14:textId="73133F09" w14:noSpellErr="1">
      <w:pPr>
        <w:tabs>
          <w:tab w:val="left" w:pos="993"/>
          <w:tab w:val="left" w:pos="1418"/>
          <w:tab w:val="left" w:leader="dot" w:pos="9498"/>
        </w:tabs>
        <w:spacing w:line="336" w:lineRule="auto"/>
        <w:ind w:firstLine="1134"/>
        <w:rPr>
          <w:caps w:val="0"/>
          <w:smallCaps w:val="0"/>
          <w:sz w:val="22"/>
          <w:szCs w:val="22"/>
          <w:lang w:val="es-ES"/>
        </w:rPr>
      </w:pPr>
      <w:r w:rsidRPr="527A7EC2" w:rsidR="00AB013D">
        <w:rPr>
          <w:caps w:val="0"/>
          <w:smallCaps w:val="0"/>
          <w:sz w:val="22"/>
          <w:szCs w:val="22"/>
          <w:lang w:val="es-ES"/>
        </w:rPr>
        <w:t xml:space="preserve">La aplicación efectiva </w:t>
      </w:r>
      <w:r w:rsidRPr="527A7EC2" w:rsidR="00AB013D">
        <w:rPr>
          <w:caps w:val="0"/>
          <w:smallCaps w:val="0"/>
          <w:sz w:val="22"/>
          <w:szCs w:val="22"/>
          <w:lang w:val="es-ES"/>
        </w:rPr>
        <w:t xml:space="preserve">de las disposiciones del </w:t>
      </w:r>
      <w:r w:rsidRPr="527A7EC2" w:rsidR="00AB013D">
        <w:rPr>
          <w:caps w:val="0"/>
          <w:smallCaps w:val="0"/>
          <w:sz w:val="22"/>
          <w:szCs w:val="22"/>
          <w:lang w:val="es-ES"/>
        </w:rPr>
        <w:t>Acuerdo</w:t>
      </w:r>
      <w:r w:rsidRPr="527A7EC2" w:rsidR="00AB013D">
        <w:rPr>
          <w:caps w:val="0"/>
          <w:smallCaps w:val="0"/>
          <w:sz w:val="22"/>
          <w:szCs w:val="22"/>
          <w:lang w:val="es-ES"/>
        </w:rPr>
        <w:t>,</w:t>
      </w:r>
      <w:r w:rsidRPr="527A7EC2" w:rsidR="00AB013D">
        <w:rPr>
          <w:caps w:val="0"/>
          <w:smallCaps w:val="0"/>
          <w:sz w:val="22"/>
          <w:szCs w:val="22"/>
          <w:lang w:val="es-ES"/>
        </w:rPr>
        <w:t xml:space="preserve"> depende de una serie de condiciones nacionales e internacionales de </w:t>
      </w:r>
      <w:r w:rsidRPr="527A7EC2" w:rsidR="00AB013D">
        <w:rPr>
          <w:caps w:val="0"/>
          <w:smallCaps w:val="0"/>
          <w:sz w:val="22"/>
          <w:szCs w:val="22"/>
          <w:lang w:val="es-ES"/>
        </w:rPr>
        <w:t xml:space="preserve">gestión muy delicada; siendo cierto </w:t>
      </w:r>
      <w:r w:rsidRPr="527A7EC2" w:rsidR="00AB013D">
        <w:rPr>
          <w:caps w:val="0"/>
          <w:smallCaps w:val="0"/>
          <w:sz w:val="22"/>
          <w:szCs w:val="22"/>
          <w:lang w:val="es-ES"/>
        </w:rPr>
        <w:t>que</w:t>
      </w:r>
      <w:r w:rsidRPr="527A7EC2" w:rsidR="00AB013D">
        <w:rPr>
          <w:caps w:val="0"/>
          <w:smallCaps w:val="0"/>
          <w:sz w:val="22"/>
          <w:szCs w:val="22"/>
          <w:lang w:val="es-ES"/>
        </w:rPr>
        <w:t xml:space="preserve"> por la estructura utilizada, la </w:t>
      </w:r>
      <w:r w:rsidRPr="527A7EC2" w:rsidR="00AB013D">
        <w:rPr>
          <w:caps w:val="0"/>
          <w:smallCaps w:val="0"/>
          <w:sz w:val="22"/>
          <w:szCs w:val="22"/>
          <w:lang w:val="es-ES"/>
        </w:rPr>
        <w:t>escusa</w:t>
      </w:r>
      <w:r w:rsidRPr="527A7EC2" w:rsidR="00AB013D">
        <w:rPr>
          <w:caps w:val="0"/>
          <w:smallCaps w:val="0"/>
          <w:sz w:val="22"/>
          <w:szCs w:val="22"/>
          <w:lang w:val="es-ES"/>
        </w:rPr>
        <w:t xml:space="preserve"> de mantener los compromisos no genera ninguna sanción al Estado faltoso. P</w:t>
      </w:r>
      <w:r w:rsidRPr="527A7EC2" w:rsidR="00AB013D">
        <w:rPr>
          <w:caps w:val="0"/>
          <w:smallCaps w:val="0"/>
          <w:sz w:val="22"/>
          <w:szCs w:val="22"/>
          <w:lang w:val="es-ES"/>
        </w:rPr>
        <w:t xml:space="preserve">or lo tanto, establecer plazos para la operación total de los instrumentos creados </w:t>
      </w:r>
      <w:r w:rsidRPr="527A7EC2" w:rsidR="00AB013D">
        <w:rPr>
          <w:caps w:val="0"/>
          <w:smallCaps w:val="0"/>
          <w:sz w:val="22"/>
          <w:szCs w:val="22"/>
          <w:lang w:val="es-ES"/>
        </w:rPr>
        <w:t xml:space="preserve">que oscilan entre los 24 y 36 meses </w:t>
      </w:r>
      <w:r w:rsidRPr="527A7EC2" w:rsidR="00AB013D">
        <w:rPr>
          <w:caps w:val="0"/>
          <w:smallCaps w:val="0"/>
          <w:sz w:val="22"/>
          <w:szCs w:val="22"/>
          <w:lang w:val="es-ES"/>
        </w:rPr>
        <w:t>(</w:t>
      </w:r>
      <w:r w:rsidRPr="527A7EC2" w:rsidR="00AB013D">
        <w:rPr>
          <w:caps w:val="0"/>
          <w:smallCaps w:val="0"/>
          <w:sz w:val="22"/>
          <w:szCs w:val="22"/>
          <w:lang w:val="es-ES"/>
        </w:rPr>
        <w:t xml:space="preserve">lo que </w:t>
      </w:r>
      <w:r w:rsidRPr="527A7EC2" w:rsidR="00AB013D">
        <w:rPr>
          <w:caps w:val="0"/>
          <w:smallCaps w:val="0"/>
          <w:sz w:val="22"/>
          <w:szCs w:val="22"/>
          <w:lang w:val="es-ES"/>
        </w:rPr>
        <w:t xml:space="preserve">no se logró </w:t>
      </w:r>
      <w:r w:rsidRPr="527A7EC2" w:rsidR="00AB013D">
        <w:rPr>
          <w:caps w:val="0"/>
          <w:smallCaps w:val="0"/>
          <w:sz w:val="22"/>
          <w:szCs w:val="22"/>
          <w:lang w:val="es-ES"/>
        </w:rPr>
        <w:t>ni en la</w:t>
      </w:r>
      <w:r w:rsidRPr="527A7EC2" w:rsidR="00AB013D">
        <w:rPr>
          <w:caps w:val="0"/>
          <w:smallCaps w:val="0"/>
          <w:sz w:val="22"/>
          <w:szCs w:val="22"/>
          <w:lang w:val="es-ES"/>
        </w:rPr>
        <w:t xml:space="preserve"> UE</w:t>
      </w:r>
      <w:r w:rsidRPr="527A7EC2" w:rsidR="00AB013D">
        <w:rPr>
          <w:caps w:val="0"/>
          <w:smallCaps w:val="0"/>
          <w:sz w:val="22"/>
          <w:szCs w:val="22"/>
          <w:lang w:val="es-ES"/>
        </w:rPr>
        <w:t xml:space="preserve">, ni en el </w:t>
      </w:r>
      <w:r w:rsidRPr="527A7EC2" w:rsidR="00AB013D">
        <w:rPr>
          <w:caps w:val="0"/>
          <w:smallCaps w:val="0"/>
          <w:sz w:val="22"/>
          <w:szCs w:val="22"/>
          <w:lang w:val="es-ES"/>
        </w:rPr>
        <w:t>FATCA) es</w:t>
      </w:r>
      <w:r w:rsidRPr="527A7EC2" w:rsidR="00AB013D">
        <w:rPr>
          <w:caps w:val="0"/>
          <w:smallCaps w:val="0"/>
          <w:sz w:val="22"/>
          <w:szCs w:val="22"/>
          <w:lang w:val="es-ES"/>
        </w:rPr>
        <w:t>,</w:t>
      </w:r>
      <w:r w:rsidRPr="527A7EC2" w:rsidR="00AB013D">
        <w:rPr>
          <w:caps w:val="0"/>
          <w:smallCaps w:val="0"/>
          <w:sz w:val="22"/>
          <w:szCs w:val="22"/>
          <w:lang w:val="es-ES"/>
        </w:rPr>
        <w:t xml:space="preserve"> al menos</w:t>
      </w:r>
      <w:r w:rsidRPr="527A7EC2" w:rsidR="00AB013D">
        <w:rPr>
          <w:caps w:val="0"/>
          <w:smallCaps w:val="0"/>
          <w:sz w:val="22"/>
          <w:szCs w:val="22"/>
          <w:lang w:val="es-ES"/>
        </w:rPr>
        <w:t>,</w:t>
      </w:r>
      <w:r w:rsidRPr="527A7EC2" w:rsidR="00AB013D">
        <w:rPr>
          <w:caps w:val="0"/>
          <w:smallCaps w:val="0"/>
          <w:sz w:val="22"/>
          <w:szCs w:val="22"/>
          <w:lang w:val="es-ES"/>
        </w:rPr>
        <w:t xml:space="preserve"> un</w:t>
      </w:r>
      <w:r w:rsidRPr="527A7EC2" w:rsidR="00AB013D">
        <w:rPr>
          <w:caps w:val="0"/>
          <w:smallCaps w:val="0"/>
          <w:sz w:val="22"/>
          <w:szCs w:val="22"/>
          <w:lang w:val="es-ES"/>
        </w:rPr>
        <w:t xml:space="preserve"> plan ambicioso.</w:t>
      </w:r>
    </w:p>
    <w:p w:rsidR="001E5A7B" w:rsidP="001E5A7B" w:rsidRDefault="001E5A7B" w14:paraId="4049F21E" w14:textId="77777777">
      <w:pPr>
        <w:tabs>
          <w:tab w:val="left" w:pos="993"/>
          <w:tab w:val="left" w:pos="1418"/>
          <w:tab w:val="left" w:leader="dot" w:pos="9498"/>
        </w:tabs>
        <w:spacing w:line="336" w:lineRule="auto"/>
        <w:ind w:firstLine="1134"/>
        <w:rPr>
          <w:smallCaps w:val="0"/>
          <w:color w:val="FF0000"/>
          <w:sz w:val="22"/>
          <w:szCs w:val="22"/>
          <w:lang w:val="pt-BR"/>
        </w:rPr>
      </w:pPr>
    </w:p>
    <w:p w:rsidR="001D36FB" w:rsidP="00212987" w:rsidRDefault="001D36FB" w14:paraId="3E9D1B23" w14:textId="77777777">
      <w:pPr>
        <w:tabs>
          <w:tab w:val="left" w:pos="993"/>
          <w:tab w:val="left" w:pos="1418"/>
          <w:tab w:val="left" w:leader="dot" w:pos="9498"/>
        </w:tabs>
        <w:spacing w:line="336" w:lineRule="auto"/>
        <w:ind w:firstLine="1134"/>
        <w:rPr>
          <w:smallCaps w:val="0"/>
          <w:color w:val="FF0000"/>
          <w:sz w:val="22"/>
          <w:szCs w:val="22"/>
          <w:lang w:val="pt-BR"/>
        </w:rPr>
      </w:pPr>
      <w:bookmarkStart w:name="_GoBack" w:id="13"/>
      <w:bookmarkEnd w:id="13"/>
    </w:p>
    <w:p w:rsidR="001D36FB" w:rsidP="00212987" w:rsidRDefault="001D36FB" w14:paraId="2AFD43B3" w14:textId="01328F42">
      <w:pPr>
        <w:tabs>
          <w:tab w:val="left" w:pos="993"/>
          <w:tab w:val="left" w:pos="1418"/>
          <w:tab w:val="left" w:leader="dot" w:pos="9498"/>
        </w:tabs>
        <w:spacing w:line="336" w:lineRule="auto"/>
        <w:ind w:firstLine="1134"/>
        <w:rPr>
          <w:smallCaps w:val="0"/>
          <w:color w:val="FF0000"/>
          <w:sz w:val="22"/>
          <w:szCs w:val="22"/>
          <w:lang w:val="pt-BR"/>
        </w:rPr>
      </w:pPr>
    </w:p>
    <w:p w:rsidR="004D09E9" w:rsidP="00212987" w:rsidRDefault="004D09E9" w14:paraId="5EDF3DA1" w14:textId="77777777">
      <w:pPr>
        <w:tabs>
          <w:tab w:val="left" w:pos="993"/>
          <w:tab w:val="left" w:pos="1418"/>
          <w:tab w:val="left" w:leader="dot" w:pos="9498"/>
        </w:tabs>
        <w:spacing w:line="336" w:lineRule="auto"/>
        <w:ind w:firstLine="1134"/>
        <w:rPr>
          <w:smallCaps w:val="0"/>
          <w:color w:val="FF0000"/>
          <w:sz w:val="22"/>
          <w:szCs w:val="22"/>
          <w:lang w:val="pt-BR"/>
        </w:rPr>
      </w:pPr>
    </w:p>
    <w:p w:rsidR="004D09E9" w:rsidP="00212987" w:rsidRDefault="004D09E9" w14:paraId="49ED85E5" w14:textId="186E6B75">
      <w:pPr>
        <w:tabs>
          <w:tab w:val="left" w:pos="993"/>
          <w:tab w:val="left" w:pos="1418"/>
          <w:tab w:val="left" w:leader="dot" w:pos="9498"/>
        </w:tabs>
        <w:spacing w:line="336" w:lineRule="auto"/>
        <w:ind w:firstLine="1134"/>
        <w:rPr>
          <w:smallCaps w:val="0"/>
          <w:color w:val="FF0000"/>
          <w:sz w:val="22"/>
          <w:szCs w:val="22"/>
          <w:lang w:val="pt-BR"/>
        </w:rPr>
      </w:pPr>
      <w:r>
        <w:rPr>
          <w:smallCaps w:val="0"/>
          <w:color w:val="FF0000"/>
          <w:sz w:val="22"/>
          <w:szCs w:val="22"/>
          <w:lang w:val="pt-BR"/>
        </w:rPr>
        <w:t>A efetiva aplicação das políticas de intercâmbio automático de informações previstas regulamentadas no documento, dependem de uma série de condições internas e internacionais de difícil coordenação; assim sendo, estabelecer prazos que variou entre 24 e 36 meses para o total funcionamento dos instrumentos criados (o que não foi conseguido nem pela UE nem pelo FATCA) é,  no mínimo,  um plano ambicioso.</w:t>
      </w:r>
    </w:p>
    <w:p w:rsidR="004D09E9" w:rsidP="00212987" w:rsidRDefault="004D09E9" w14:paraId="5F1D2146" w14:textId="77777777">
      <w:pPr>
        <w:tabs>
          <w:tab w:val="left" w:pos="993"/>
          <w:tab w:val="left" w:pos="1418"/>
          <w:tab w:val="left" w:leader="dot" w:pos="9498"/>
        </w:tabs>
        <w:spacing w:line="336" w:lineRule="auto"/>
        <w:ind w:firstLine="1134"/>
        <w:rPr>
          <w:smallCaps w:val="0"/>
          <w:color w:val="FF0000"/>
          <w:sz w:val="22"/>
          <w:szCs w:val="22"/>
          <w:lang w:val="pt-BR"/>
        </w:rPr>
      </w:pPr>
    </w:p>
    <w:p w:rsidR="004D09E9" w:rsidP="00212987" w:rsidRDefault="004D09E9" w14:paraId="7B9255FD" w14:textId="2C59AED0">
      <w:pPr>
        <w:tabs>
          <w:tab w:val="left" w:pos="993"/>
          <w:tab w:val="left" w:pos="1418"/>
          <w:tab w:val="left" w:leader="dot" w:pos="9498"/>
        </w:tabs>
        <w:spacing w:line="336" w:lineRule="auto"/>
        <w:ind w:firstLine="1134"/>
        <w:rPr>
          <w:smallCaps w:val="0"/>
          <w:color w:val="FF0000"/>
          <w:sz w:val="22"/>
          <w:szCs w:val="22"/>
          <w:lang w:val="pt-BR"/>
        </w:rPr>
      </w:pPr>
      <w:r>
        <w:rPr>
          <w:smallCaps w:val="0"/>
          <w:color w:val="FF0000"/>
          <w:sz w:val="22"/>
          <w:szCs w:val="22"/>
          <w:lang w:val="pt-BR"/>
        </w:rPr>
        <w:t>Além do mais, voltando ao aspecto central desta tese,  devemos consignar que estariam fora destas disposições,  por não serem partes signatárias ou por não terem ou</w:t>
      </w:r>
      <w:r w:rsidR="008D6A83">
        <w:rPr>
          <w:smallCaps w:val="0"/>
          <w:color w:val="FF0000"/>
          <w:sz w:val="22"/>
          <w:szCs w:val="22"/>
          <w:lang w:val="pt-BR"/>
        </w:rPr>
        <w:t xml:space="preserve"> CMAATM,  </w:t>
      </w:r>
      <w:r w:rsidR="00D97572">
        <w:rPr>
          <w:smallCaps w:val="0"/>
          <w:color w:val="FF0000"/>
          <w:sz w:val="22"/>
          <w:szCs w:val="22"/>
          <w:lang w:val="pt-BR"/>
        </w:rPr>
        <w:t>29</w:t>
      </w:r>
      <w:r w:rsidR="008D6A83">
        <w:rPr>
          <w:smallCaps w:val="0"/>
          <w:color w:val="FF0000"/>
          <w:sz w:val="22"/>
          <w:szCs w:val="22"/>
          <w:lang w:val="pt-BR"/>
        </w:rPr>
        <w:t xml:space="preserve"> dos </w:t>
      </w:r>
      <w:r w:rsidR="00D97572">
        <w:rPr>
          <w:smallCaps w:val="0"/>
          <w:color w:val="FF0000"/>
          <w:sz w:val="22"/>
          <w:szCs w:val="22"/>
          <w:lang w:val="pt-BR"/>
        </w:rPr>
        <w:t>35</w:t>
      </w:r>
      <w:r w:rsidR="008D6A83">
        <w:rPr>
          <w:smallCaps w:val="0"/>
          <w:color w:val="FF0000"/>
          <w:sz w:val="22"/>
          <w:szCs w:val="22"/>
          <w:lang w:val="pt-BR"/>
        </w:rPr>
        <w:t xml:space="preserve"> Centros Offshore </w:t>
      </w:r>
      <w:r w:rsidR="00D97572">
        <w:rPr>
          <w:smallCaps w:val="0"/>
          <w:color w:val="FF0000"/>
          <w:sz w:val="22"/>
          <w:szCs w:val="22"/>
          <w:lang w:val="pt-BR"/>
        </w:rPr>
        <w:t>investigados nesta tese</w:t>
      </w:r>
      <w:r w:rsidR="00D97572">
        <w:rPr>
          <w:rStyle w:val="FootnoteReference"/>
          <w:smallCaps w:val="0"/>
          <w:color w:val="FF0000"/>
          <w:sz w:val="22"/>
          <w:szCs w:val="22"/>
          <w:lang w:val="pt-BR"/>
        </w:rPr>
        <w:t xml:space="preserve"> </w:t>
      </w:r>
      <w:r w:rsidR="008D6A83">
        <w:rPr>
          <w:rStyle w:val="FootnoteReference"/>
          <w:smallCaps w:val="0"/>
          <w:color w:val="FF0000"/>
          <w:sz w:val="22"/>
          <w:szCs w:val="22"/>
          <w:lang w:val="pt-BR"/>
        </w:rPr>
        <w:footnoteReference w:id="89"/>
      </w:r>
      <w:r w:rsidR="008D6A83">
        <w:rPr>
          <w:smallCaps w:val="0"/>
          <w:color w:val="FF0000"/>
          <w:sz w:val="22"/>
          <w:szCs w:val="22"/>
          <w:lang w:val="pt-BR"/>
        </w:rPr>
        <w:t>.</w:t>
      </w:r>
    </w:p>
    <w:p w:rsidR="00863BD8" w:rsidP="00212987" w:rsidRDefault="00863BD8" w14:paraId="7C06CE23" w14:textId="77777777">
      <w:pPr>
        <w:tabs>
          <w:tab w:val="left" w:pos="993"/>
          <w:tab w:val="left" w:pos="1418"/>
          <w:tab w:val="left" w:leader="dot" w:pos="9498"/>
        </w:tabs>
        <w:spacing w:line="336" w:lineRule="auto"/>
        <w:ind w:firstLine="1134"/>
        <w:rPr>
          <w:smallCaps w:val="0"/>
          <w:color w:val="FF0000"/>
          <w:sz w:val="22"/>
          <w:szCs w:val="22"/>
          <w:lang w:val="pt-BR"/>
        </w:rPr>
      </w:pPr>
    </w:p>
    <w:p w:rsidR="00863BD8" w:rsidP="00212987" w:rsidRDefault="00863BD8" w14:paraId="2C1F1418" w14:textId="77777777">
      <w:pPr>
        <w:tabs>
          <w:tab w:val="left" w:pos="993"/>
          <w:tab w:val="left" w:pos="1418"/>
          <w:tab w:val="left" w:leader="dot" w:pos="9498"/>
        </w:tabs>
        <w:spacing w:line="336" w:lineRule="auto"/>
        <w:ind w:firstLine="1134"/>
        <w:rPr>
          <w:smallCaps w:val="0"/>
          <w:color w:val="FF0000"/>
          <w:sz w:val="22"/>
          <w:szCs w:val="22"/>
          <w:lang w:val="pt-BR"/>
        </w:rPr>
      </w:pPr>
    </w:p>
    <w:p w:rsidRPr="000554E4" w:rsidR="00D64F10" w:rsidP="00212987" w:rsidRDefault="00D64F10" w14:paraId="6A7D54C2" w14:textId="5D210596">
      <w:pPr>
        <w:tabs>
          <w:tab w:val="left" w:pos="993"/>
          <w:tab w:val="left" w:pos="1418"/>
          <w:tab w:val="left" w:leader="dot" w:pos="9498"/>
        </w:tabs>
        <w:spacing w:line="336" w:lineRule="auto"/>
        <w:ind w:firstLine="1134"/>
        <w:rPr>
          <w:sz w:val="22"/>
          <w:szCs w:val="22"/>
        </w:rPr>
      </w:pPr>
    </w:p>
    <w:sectPr w:rsidRPr="000554E4" w:rsidR="00D64F10" w:rsidSect="001363E6">
      <w:headerReference w:type="even" r:id="rId10"/>
      <w:headerReference w:type="default" r:id="rId11"/>
      <w:footnotePr>
        <w:numStart w:val="740"/>
      </w:footnotePr>
      <w:pgSz w:w="11900" w:h="16840" w:orient="portrait"/>
      <w:pgMar w:top="1440" w:right="1800" w:bottom="1440" w:left="1800" w:header="708" w:footer="708" w:gutter="0"/>
      <w:pgNumType w:start="395"/>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rsidR="00366397" w:rsidP="00DC5433" w:rsidRDefault="00366397" w14:paraId="77877940" w14:textId="77777777">
      <w:pPr>
        <w:spacing w:line="240" w:lineRule="auto"/>
      </w:pPr>
      <w:r>
        <w:separator/>
      </w:r>
    </w:p>
  </w:endnote>
  <w:endnote w:type="continuationSeparator" w:id="0">
    <w:p w:rsidR="00366397" w:rsidP="00DC5433" w:rsidRDefault="00366397" w14:paraId="6F9E64D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MS Mincho">
    <w:altName w:val="ＭＳ 明朝"/>
    <w:charset w:val="80"/>
    <w:family w:val="modern"/>
    <w:pitch w:val="fixed"/>
    <w:sig w:usb0="A00002BF" w:usb1="68C7FCFB" w:usb2="00000010"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rsidR="00366397" w:rsidP="00DC5433" w:rsidRDefault="00366397" w14:paraId="2E77B954" w14:textId="77777777">
      <w:pPr>
        <w:spacing w:line="240" w:lineRule="auto"/>
      </w:pPr>
      <w:r>
        <w:separator/>
      </w:r>
    </w:p>
  </w:footnote>
  <w:footnote w:type="continuationSeparator" w:id="0">
    <w:p w:rsidR="00366397" w:rsidP="00DC5433" w:rsidRDefault="00366397" w14:paraId="1D9C479E" w14:textId="77777777">
      <w:pPr>
        <w:spacing w:line="240" w:lineRule="auto"/>
      </w:pPr>
      <w:r>
        <w:continuationSeparator/>
      </w:r>
    </w:p>
  </w:footnote>
  <w:footnote w:id="1">
    <w:p w:rsidRPr="000554E4" w:rsidR="00366397" w:rsidP="00DC5433" w:rsidRDefault="00366397" w14:paraId="17E77BE6"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Véase Ítem 4.1.</w:t>
      </w:r>
    </w:p>
    <w:p w:rsidRPr="000554E4" w:rsidR="00366397" w:rsidP="00DC5433" w:rsidRDefault="00366397" w14:paraId="2688DFBA" w14:textId="77777777">
      <w:pPr>
        <w:pStyle w:val="FootnoteText"/>
        <w:spacing w:line="276" w:lineRule="auto"/>
        <w:rPr>
          <w:sz w:val="18"/>
          <w:szCs w:val="18"/>
        </w:rPr>
      </w:pPr>
    </w:p>
  </w:footnote>
  <w:footnote w:id="2">
    <w:p w:rsidRPr="000554E4" w:rsidR="00366397" w:rsidRDefault="00366397" w14:paraId="6BFBACBF" w14:textId="77777777">
      <w:pPr>
        <w:pStyle w:val="FootnoteText"/>
        <w:rPr>
          <w:sz w:val="18"/>
          <w:szCs w:val="18"/>
          <w:lang w:val="en-US"/>
        </w:rPr>
      </w:pPr>
      <w:r w:rsidRPr="000554E4">
        <w:rPr>
          <w:rStyle w:val="FootnoteReference"/>
          <w:sz w:val="18"/>
          <w:szCs w:val="18"/>
        </w:rPr>
        <w:footnoteRef/>
      </w:r>
      <w:r w:rsidRPr="000554E4">
        <w:rPr>
          <w:sz w:val="18"/>
          <w:szCs w:val="18"/>
        </w:rPr>
        <w:t xml:space="preserve">Para más informaciones acerca del contexto de formación de la OECE, véase: CRAFTS, </w:t>
      </w:r>
      <w:proofErr w:type="spellStart"/>
      <w:r w:rsidRPr="000554E4">
        <w:rPr>
          <w:sz w:val="18"/>
          <w:szCs w:val="18"/>
        </w:rPr>
        <w:t>N.</w:t>
      </w:r>
      <w:r w:rsidRPr="000554E4">
        <w:rPr>
          <w:b/>
          <w:sz w:val="18"/>
          <w:szCs w:val="18"/>
        </w:rPr>
        <w:t>The</w:t>
      </w:r>
      <w:proofErr w:type="spellEnd"/>
      <w:r w:rsidRPr="000554E4">
        <w:rPr>
          <w:b/>
          <w:sz w:val="18"/>
          <w:szCs w:val="18"/>
        </w:rPr>
        <w:t xml:space="preserve"> Marshall Plan: A </w:t>
      </w:r>
      <w:proofErr w:type="spellStart"/>
      <w:r w:rsidRPr="000554E4">
        <w:rPr>
          <w:b/>
          <w:sz w:val="18"/>
          <w:szCs w:val="18"/>
        </w:rPr>
        <w:t>reality</w:t>
      </w:r>
      <w:proofErr w:type="spellEnd"/>
      <w:r w:rsidRPr="000554E4">
        <w:rPr>
          <w:b/>
          <w:sz w:val="18"/>
          <w:szCs w:val="18"/>
        </w:rPr>
        <w:t xml:space="preserve"> </w:t>
      </w:r>
      <w:proofErr w:type="spellStart"/>
      <w:r w:rsidRPr="000554E4">
        <w:rPr>
          <w:b/>
          <w:sz w:val="18"/>
          <w:szCs w:val="18"/>
        </w:rPr>
        <w:t>check</w:t>
      </w:r>
      <w:proofErr w:type="spellEnd"/>
      <w:r w:rsidRPr="000554E4">
        <w:rPr>
          <w:sz w:val="18"/>
          <w:szCs w:val="18"/>
        </w:rPr>
        <w:t xml:space="preserve">. </w:t>
      </w:r>
      <w:r w:rsidRPr="000554E4">
        <w:rPr>
          <w:sz w:val="18"/>
          <w:szCs w:val="18"/>
          <w:lang w:val="en-US"/>
        </w:rPr>
        <w:t>University of Warwick Working Paper Series, 49, 2011; DE LONG, B</w:t>
      </w:r>
      <w:proofErr w:type="gramStart"/>
      <w:r w:rsidRPr="000554E4">
        <w:rPr>
          <w:sz w:val="18"/>
          <w:szCs w:val="18"/>
          <w:lang w:val="en-US"/>
        </w:rPr>
        <w:t>.&amp;</w:t>
      </w:r>
      <w:proofErr w:type="gramEnd"/>
      <w:r w:rsidRPr="000554E4">
        <w:rPr>
          <w:sz w:val="18"/>
          <w:szCs w:val="18"/>
          <w:lang w:val="en-US"/>
        </w:rPr>
        <w:t xml:space="preserve"> EICHENGREEN, B. </w:t>
      </w:r>
      <w:r w:rsidRPr="000554E4">
        <w:rPr>
          <w:b/>
          <w:sz w:val="18"/>
          <w:szCs w:val="18"/>
          <w:lang w:val="en-US"/>
        </w:rPr>
        <w:t>The Marshall Plan: History’s most successful structural adjustment program</w:t>
      </w:r>
      <w:r w:rsidRPr="000554E4">
        <w:rPr>
          <w:sz w:val="18"/>
          <w:szCs w:val="18"/>
          <w:lang w:val="en-US"/>
        </w:rPr>
        <w:t>, 2011; DUIGNAN, P</w:t>
      </w:r>
      <w:proofErr w:type="gramStart"/>
      <w:r w:rsidRPr="000554E4">
        <w:rPr>
          <w:sz w:val="18"/>
          <w:szCs w:val="18"/>
          <w:lang w:val="en-US"/>
        </w:rPr>
        <w:t>.&amp;</w:t>
      </w:r>
      <w:proofErr w:type="gramEnd"/>
      <w:r w:rsidRPr="000554E4">
        <w:rPr>
          <w:sz w:val="18"/>
          <w:szCs w:val="18"/>
          <w:lang w:val="en-US"/>
        </w:rPr>
        <w:t xml:space="preserve"> GANN, L. H. </w:t>
      </w:r>
      <w:r w:rsidRPr="000554E4">
        <w:rPr>
          <w:b/>
          <w:sz w:val="18"/>
          <w:szCs w:val="18"/>
          <w:lang w:val="en-US"/>
        </w:rPr>
        <w:t>The Marshall Plan</w:t>
      </w:r>
      <w:r w:rsidRPr="000554E4">
        <w:rPr>
          <w:sz w:val="18"/>
          <w:szCs w:val="18"/>
          <w:lang w:val="en-US"/>
        </w:rPr>
        <w:t xml:space="preserve">. </w:t>
      </w:r>
      <w:proofErr w:type="gramStart"/>
      <w:r w:rsidRPr="000554E4">
        <w:rPr>
          <w:sz w:val="18"/>
          <w:szCs w:val="18"/>
          <w:lang w:val="en-US"/>
        </w:rPr>
        <w:t xml:space="preserve">Hoover Digest, 4, 1997; GUBIN, E. </w:t>
      </w:r>
      <w:r w:rsidRPr="000554E4">
        <w:rPr>
          <w:b/>
          <w:sz w:val="18"/>
          <w:szCs w:val="18"/>
          <w:lang w:val="en-US"/>
        </w:rPr>
        <w:t>How to do business under the Marshall Plan</w:t>
      </w:r>
      <w:r w:rsidRPr="000554E4">
        <w:rPr>
          <w:sz w:val="18"/>
          <w:szCs w:val="18"/>
          <w:lang w:val="en-US"/>
        </w:rPr>
        <w:t>.</w:t>
      </w:r>
      <w:proofErr w:type="gramEnd"/>
      <w:r w:rsidRPr="000554E4">
        <w:rPr>
          <w:sz w:val="18"/>
          <w:szCs w:val="18"/>
          <w:lang w:val="en-US"/>
        </w:rPr>
        <w:t xml:space="preserve"> </w:t>
      </w:r>
      <w:proofErr w:type="gramStart"/>
      <w:r w:rsidRPr="000554E4">
        <w:rPr>
          <w:sz w:val="18"/>
          <w:szCs w:val="18"/>
          <w:lang w:val="en-US"/>
        </w:rPr>
        <w:t xml:space="preserve">Kiplinger Magazine, 5, 1948; HITCHENS, H. </w:t>
      </w:r>
      <w:r w:rsidRPr="000554E4">
        <w:rPr>
          <w:b/>
          <w:sz w:val="18"/>
          <w:szCs w:val="18"/>
          <w:lang w:val="en-US"/>
        </w:rPr>
        <w:t>Influences on the congressional decision to pass the Marshall Plan</w:t>
      </w:r>
      <w:r w:rsidRPr="000554E4">
        <w:rPr>
          <w:sz w:val="18"/>
          <w:szCs w:val="18"/>
          <w:lang w:val="en-US"/>
        </w:rPr>
        <w:t>.</w:t>
      </w:r>
      <w:proofErr w:type="gramEnd"/>
      <w:r w:rsidRPr="000554E4">
        <w:rPr>
          <w:sz w:val="18"/>
          <w:szCs w:val="18"/>
          <w:lang w:val="en-US"/>
        </w:rPr>
        <w:t xml:space="preserve"> Western Political Quarterly, 1968; HOGAN, M. </w:t>
      </w:r>
      <w:r w:rsidRPr="000554E4">
        <w:rPr>
          <w:b/>
          <w:sz w:val="18"/>
          <w:szCs w:val="18"/>
          <w:lang w:val="en-US"/>
        </w:rPr>
        <w:t>The Marshall Plan</w:t>
      </w:r>
      <w:r w:rsidRPr="000554E4">
        <w:rPr>
          <w:sz w:val="18"/>
          <w:szCs w:val="18"/>
          <w:lang w:val="en-US"/>
        </w:rPr>
        <w:t>. New York: Press Syndicate of The University of Cambridge</w:t>
      </w:r>
      <w:proofErr w:type="gramStart"/>
      <w:r w:rsidRPr="000554E4">
        <w:rPr>
          <w:sz w:val="18"/>
          <w:szCs w:val="18"/>
          <w:lang w:val="en-US"/>
        </w:rPr>
        <w:t>,1987</w:t>
      </w:r>
      <w:proofErr w:type="gramEnd"/>
      <w:r w:rsidRPr="000554E4">
        <w:rPr>
          <w:sz w:val="18"/>
          <w:szCs w:val="18"/>
          <w:lang w:val="en-US"/>
        </w:rPr>
        <w:t xml:space="preserve">; KINDLEBERGER, C. </w:t>
      </w:r>
      <w:proofErr w:type="gramStart"/>
      <w:r w:rsidRPr="000554E4">
        <w:rPr>
          <w:b/>
          <w:sz w:val="18"/>
          <w:szCs w:val="18"/>
          <w:lang w:val="en-US"/>
        </w:rPr>
        <w:t>The Marshall Plan and the cold war</w:t>
      </w:r>
      <w:r w:rsidRPr="000554E4">
        <w:rPr>
          <w:sz w:val="18"/>
          <w:szCs w:val="18"/>
          <w:lang w:val="en-US"/>
        </w:rPr>
        <w:t>.</w:t>
      </w:r>
      <w:proofErr w:type="gramEnd"/>
      <w:r w:rsidRPr="000554E4">
        <w:rPr>
          <w:sz w:val="18"/>
          <w:szCs w:val="18"/>
          <w:lang w:val="en-US"/>
        </w:rPr>
        <w:t xml:space="preserve"> International Journal, 1968; MALLALIEU, W. </w:t>
      </w:r>
      <w:r w:rsidRPr="000554E4">
        <w:rPr>
          <w:b/>
          <w:sz w:val="18"/>
          <w:szCs w:val="18"/>
          <w:lang w:val="en-US"/>
        </w:rPr>
        <w:t>Origins of the Marshall Plan: A study in policy formulation and national leadership</w:t>
      </w:r>
      <w:r w:rsidRPr="000554E4">
        <w:rPr>
          <w:sz w:val="18"/>
          <w:szCs w:val="18"/>
          <w:lang w:val="en-US"/>
        </w:rPr>
        <w:t xml:space="preserve">. </w:t>
      </w:r>
      <w:proofErr w:type="gramStart"/>
      <w:r w:rsidRPr="000554E4">
        <w:rPr>
          <w:sz w:val="18"/>
          <w:szCs w:val="18"/>
          <w:lang w:val="en-US"/>
        </w:rPr>
        <w:t xml:space="preserve">Political Science Quarterly, 1958; MARSHALL, G. </w:t>
      </w:r>
      <w:r w:rsidRPr="000554E4">
        <w:rPr>
          <w:b/>
          <w:sz w:val="18"/>
          <w:szCs w:val="18"/>
          <w:lang w:val="en-US"/>
        </w:rPr>
        <w:t>Commencement speech</w:t>
      </w:r>
      <w:r w:rsidRPr="000554E4">
        <w:rPr>
          <w:sz w:val="18"/>
          <w:szCs w:val="18"/>
          <w:lang w:val="en-US"/>
        </w:rPr>
        <w:t>.</w:t>
      </w:r>
      <w:proofErr w:type="gramEnd"/>
      <w:r w:rsidRPr="000554E4">
        <w:rPr>
          <w:sz w:val="18"/>
          <w:szCs w:val="18"/>
          <w:lang w:val="en-US"/>
        </w:rPr>
        <w:t xml:space="preserve"> Cambridge, MA: Harvard University, 1947; TRUMAN, H. </w:t>
      </w:r>
      <w:r w:rsidRPr="000554E4">
        <w:rPr>
          <w:b/>
          <w:sz w:val="18"/>
          <w:szCs w:val="18"/>
          <w:lang w:val="en-US"/>
        </w:rPr>
        <w:t>Address before joint session of congress</w:t>
      </w:r>
      <w:r w:rsidRPr="000554E4">
        <w:rPr>
          <w:sz w:val="18"/>
          <w:szCs w:val="18"/>
          <w:lang w:val="en-US"/>
        </w:rPr>
        <w:t xml:space="preserve">. Washington DC, 1947; BARNES, S. BOUIS, P </w:t>
      </w:r>
      <w:proofErr w:type="spellStart"/>
      <w:r w:rsidRPr="000554E4">
        <w:rPr>
          <w:sz w:val="18"/>
          <w:szCs w:val="18"/>
          <w:lang w:val="en-US"/>
        </w:rPr>
        <w:t>Briard</w:t>
      </w:r>
      <w:proofErr w:type="spellEnd"/>
      <w:r w:rsidRPr="000554E4">
        <w:rPr>
          <w:sz w:val="18"/>
          <w:szCs w:val="18"/>
          <w:lang w:val="en-US"/>
        </w:rPr>
        <w:t xml:space="preserve">, S DOUGHERTY, and M </w:t>
      </w:r>
      <w:proofErr w:type="spellStart"/>
      <w:r w:rsidRPr="000554E4">
        <w:rPr>
          <w:sz w:val="18"/>
          <w:szCs w:val="18"/>
          <w:lang w:val="en-US"/>
        </w:rPr>
        <w:t>ERIS.</w:t>
      </w:r>
      <w:r w:rsidRPr="000554E4">
        <w:rPr>
          <w:b/>
          <w:sz w:val="18"/>
          <w:szCs w:val="18"/>
          <w:lang w:val="en-US"/>
        </w:rPr>
        <w:t>The</w:t>
      </w:r>
      <w:proofErr w:type="spellEnd"/>
      <w:r w:rsidRPr="000554E4">
        <w:rPr>
          <w:b/>
          <w:sz w:val="18"/>
          <w:szCs w:val="18"/>
          <w:lang w:val="en-US"/>
        </w:rPr>
        <w:t xml:space="preserve"> GDP Impact of Reform: a Simple Simulation Framework</w:t>
      </w:r>
      <w:r w:rsidRPr="000554E4">
        <w:rPr>
          <w:sz w:val="18"/>
          <w:szCs w:val="18"/>
          <w:lang w:val="en-US"/>
        </w:rPr>
        <w:t xml:space="preserve">, OECD Economics Department Working Paper No. 834, 2011; CRAFTS, </w:t>
      </w:r>
      <w:proofErr w:type="spellStart"/>
      <w:r w:rsidRPr="000554E4">
        <w:rPr>
          <w:sz w:val="18"/>
          <w:szCs w:val="18"/>
          <w:lang w:val="en-US"/>
        </w:rPr>
        <w:t>N.</w:t>
      </w:r>
      <w:r w:rsidRPr="000554E4">
        <w:rPr>
          <w:b/>
          <w:sz w:val="18"/>
          <w:szCs w:val="18"/>
          <w:lang w:val="en-US"/>
        </w:rPr>
        <w:t>Saving</w:t>
      </w:r>
      <w:proofErr w:type="spellEnd"/>
      <w:r w:rsidRPr="000554E4">
        <w:rPr>
          <w:b/>
          <w:sz w:val="18"/>
          <w:szCs w:val="18"/>
          <w:lang w:val="en-US"/>
        </w:rPr>
        <w:t xml:space="preserve"> the Eurozone: Is a ‘Real’ Marshall Plan the Answer</w:t>
      </w:r>
      <w:proofErr w:type="gramStart"/>
      <w:r w:rsidRPr="000554E4">
        <w:rPr>
          <w:b/>
          <w:sz w:val="18"/>
          <w:szCs w:val="18"/>
          <w:lang w:val="en-US"/>
        </w:rPr>
        <w:t>?</w:t>
      </w:r>
      <w:r w:rsidRPr="000554E4">
        <w:rPr>
          <w:sz w:val="18"/>
          <w:szCs w:val="18"/>
          <w:lang w:val="en-US"/>
        </w:rPr>
        <w:t>.</w:t>
      </w:r>
      <w:proofErr w:type="gramEnd"/>
      <w:r w:rsidRPr="000554E4">
        <w:rPr>
          <w:sz w:val="18"/>
          <w:szCs w:val="18"/>
          <w:lang w:val="en-US"/>
        </w:rPr>
        <w:t xml:space="preserve"> The CAGE (Centre for Competitive Advantage in the Global Economy) Chatham House Series No. 1, 2012; DE LONG, JB and B </w:t>
      </w:r>
      <w:proofErr w:type="spellStart"/>
      <w:r w:rsidRPr="000554E4">
        <w:rPr>
          <w:sz w:val="18"/>
          <w:szCs w:val="18"/>
          <w:lang w:val="en-US"/>
        </w:rPr>
        <w:t>EICHENGREEN.</w:t>
      </w:r>
      <w:r w:rsidRPr="000554E4">
        <w:rPr>
          <w:b/>
          <w:sz w:val="18"/>
          <w:szCs w:val="18"/>
          <w:lang w:val="en-US"/>
        </w:rPr>
        <w:t>The</w:t>
      </w:r>
      <w:proofErr w:type="spellEnd"/>
      <w:r w:rsidRPr="000554E4">
        <w:rPr>
          <w:b/>
          <w:sz w:val="18"/>
          <w:szCs w:val="18"/>
          <w:lang w:val="en-US"/>
        </w:rPr>
        <w:t xml:space="preserve"> Marshall Plan: History’s Most Successful Adjustment Program</w:t>
      </w:r>
      <w:r w:rsidRPr="000554E4">
        <w:rPr>
          <w:sz w:val="18"/>
          <w:szCs w:val="18"/>
          <w:lang w:val="en-US"/>
        </w:rPr>
        <w:t xml:space="preserve"> in R </w:t>
      </w:r>
      <w:proofErr w:type="spellStart"/>
      <w:r w:rsidRPr="000554E4">
        <w:rPr>
          <w:sz w:val="18"/>
          <w:szCs w:val="18"/>
          <w:lang w:val="en-US"/>
        </w:rPr>
        <w:t>Dornbusch</w:t>
      </w:r>
      <w:proofErr w:type="spellEnd"/>
      <w:r w:rsidRPr="000554E4">
        <w:rPr>
          <w:sz w:val="18"/>
          <w:szCs w:val="18"/>
          <w:lang w:val="en-US"/>
        </w:rPr>
        <w:t xml:space="preserve">, W </w:t>
      </w:r>
      <w:proofErr w:type="spellStart"/>
      <w:r w:rsidRPr="000554E4">
        <w:rPr>
          <w:sz w:val="18"/>
          <w:szCs w:val="18"/>
          <w:lang w:val="en-US"/>
        </w:rPr>
        <w:t>Nolling</w:t>
      </w:r>
      <w:proofErr w:type="spellEnd"/>
      <w:r w:rsidRPr="000554E4">
        <w:rPr>
          <w:sz w:val="18"/>
          <w:szCs w:val="18"/>
          <w:lang w:val="en-US"/>
        </w:rPr>
        <w:t xml:space="preserve"> and R Layard (eds.), </w:t>
      </w:r>
      <w:r w:rsidRPr="000554E4">
        <w:rPr>
          <w:i/>
          <w:iCs/>
          <w:sz w:val="18"/>
          <w:szCs w:val="18"/>
          <w:lang w:val="en-US"/>
        </w:rPr>
        <w:t>Postwar Economic Reconstruction and Lessons for the East Today</w:t>
      </w:r>
      <w:r w:rsidRPr="000554E4">
        <w:rPr>
          <w:sz w:val="18"/>
          <w:szCs w:val="18"/>
          <w:lang w:val="en-US"/>
        </w:rPr>
        <w:t xml:space="preserve">, Cambridge, MIT Press, 1993; DOLLAR, D and J </w:t>
      </w:r>
      <w:proofErr w:type="spellStart"/>
      <w:r w:rsidRPr="000554E4">
        <w:rPr>
          <w:sz w:val="18"/>
          <w:szCs w:val="18"/>
          <w:lang w:val="en-US"/>
        </w:rPr>
        <w:t>SVENSSON.</w:t>
      </w:r>
      <w:r w:rsidRPr="000554E4">
        <w:rPr>
          <w:b/>
          <w:sz w:val="18"/>
          <w:szCs w:val="18"/>
          <w:lang w:val="en-US"/>
        </w:rPr>
        <w:t>What</w:t>
      </w:r>
      <w:proofErr w:type="spellEnd"/>
      <w:r w:rsidRPr="000554E4">
        <w:rPr>
          <w:b/>
          <w:sz w:val="18"/>
          <w:szCs w:val="18"/>
          <w:lang w:val="en-US"/>
        </w:rPr>
        <w:t xml:space="preserve"> Explains the Success or Failure of Structural Adjustment </w:t>
      </w:r>
      <w:proofErr w:type="spellStart"/>
      <w:r w:rsidRPr="000554E4">
        <w:rPr>
          <w:b/>
          <w:sz w:val="18"/>
          <w:szCs w:val="18"/>
          <w:lang w:val="en-US"/>
        </w:rPr>
        <w:t>Programmes</w:t>
      </w:r>
      <w:proofErr w:type="gramStart"/>
      <w:r w:rsidRPr="000554E4">
        <w:rPr>
          <w:b/>
          <w:sz w:val="18"/>
          <w:szCs w:val="18"/>
          <w:lang w:val="en-US"/>
        </w:rPr>
        <w:t>?</w:t>
      </w:r>
      <w:r w:rsidRPr="000554E4">
        <w:rPr>
          <w:i/>
          <w:iCs/>
          <w:sz w:val="18"/>
          <w:szCs w:val="18"/>
          <w:lang w:val="en-US"/>
        </w:rPr>
        <w:t>Economic</w:t>
      </w:r>
      <w:proofErr w:type="spellEnd"/>
      <w:proofErr w:type="gramEnd"/>
      <w:r w:rsidRPr="000554E4">
        <w:rPr>
          <w:i/>
          <w:iCs/>
          <w:sz w:val="18"/>
          <w:szCs w:val="18"/>
          <w:lang w:val="en-US"/>
        </w:rPr>
        <w:t xml:space="preserve"> Journal</w:t>
      </w:r>
      <w:r w:rsidRPr="000554E4">
        <w:rPr>
          <w:sz w:val="18"/>
          <w:szCs w:val="18"/>
          <w:lang w:val="en-US"/>
        </w:rPr>
        <w:t xml:space="preserve">, 2000; EICHENGREEN, B and M </w:t>
      </w:r>
      <w:proofErr w:type="spellStart"/>
      <w:r w:rsidRPr="000554E4">
        <w:rPr>
          <w:sz w:val="18"/>
          <w:szCs w:val="18"/>
          <w:lang w:val="en-US"/>
        </w:rPr>
        <w:t>UZAN.</w:t>
      </w:r>
      <w:r w:rsidRPr="000554E4">
        <w:rPr>
          <w:b/>
          <w:sz w:val="18"/>
          <w:szCs w:val="18"/>
          <w:lang w:val="en-US"/>
        </w:rPr>
        <w:t>The</w:t>
      </w:r>
      <w:proofErr w:type="spellEnd"/>
      <w:r w:rsidRPr="000554E4">
        <w:rPr>
          <w:b/>
          <w:sz w:val="18"/>
          <w:szCs w:val="18"/>
          <w:lang w:val="en-US"/>
        </w:rPr>
        <w:t xml:space="preserve"> Marshall Plan: Economic Effects and Implications for Eastern Europe and the former </w:t>
      </w:r>
      <w:proofErr w:type="spellStart"/>
      <w:r w:rsidRPr="000554E4">
        <w:rPr>
          <w:b/>
          <w:sz w:val="18"/>
          <w:szCs w:val="18"/>
          <w:lang w:val="en-US"/>
        </w:rPr>
        <w:t>USSR</w:t>
      </w:r>
      <w:r w:rsidRPr="000554E4">
        <w:rPr>
          <w:sz w:val="18"/>
          <w:szCs w:val="18"/>
          <w:lang w:val="en-US"/>
        </w:rPr>
        <w:t>.</w:t>
      </w:r>
      <w:r w:rsidRPr="000554E4">
        <w:rPr>
          <w:i/>
          <w:iCs/>
          <w:sz w:val="18"/>
          <w:szCs w:val="18"/>
          <w:lang w:val="en-US"/>
        </w:rPr>
        <w:t>Economic</w:t>
      </w:r>
      <w:proofErr w:type="spellEnd"/>
      <w:r w:rsidRPr="000554E4">
        <w:rPr>
          <w:i/>
          <w:iCs/>
          <w:sz w:val="18"/>
          <w:szCs w:val="18"/>
          <w:lang w:val="en-US"/>
        </w:rPr>
        <w:t xml:space="preserve"> Policy</w:t>
      </w:r>
      <w:r w:rsidRPr="000554E4">
        <w:rPr>
          <w:sz w:val="18"/>
          <w:szCs w:val="18"/>
          <w:lang w:val="en-US"/>
        </w:rPr>
        <w:t xml:space="preserve">, 1992; SCHIMMELFENNIG, F, S ENGERT, and H </w:t>
      </w:r>
      <w:proofErr w:type="spellStart"/>
      <w:r w:rsidRPr="000554E4">
        <w:rPr>
          <w:sz w:val="18"/>
          <w:szCs w:val="18"/>
          <w:lang w:val="en-US"/>
        </w:rPr>
        <w:t>KNOBEL.</w:t>
      </w:r>
      <w:r w:rsidRPr="000554E4">
        <w:rPr>
          <w:b/>
          <w:sz w:val="18"/>
          <w:szCs w:val="18"/>
          <w:lang w:val="en-US"/>
        </w:rPr>
        <w:t>The</w:t>
      </w:r>
      <w:proofErr w:type="spellEnd"/>
      <w:r w:rsidRPr="000554E4">
        <w:rPr>
          <w:b/>
          <w:sz w:val="18"/>
          <w:szCs w:val="18"/>
          <w:lang w:val="en-US"/>
        </w:rPr>
        <w:t xml:space="preserve"> Impact of EU Political Conditionality</w:t>
      </w:r>
      <w:r w:rsidRPr="000554E4">
        <w:rPr>
          <w:sz w:val="18"/>
          <w:szCs w:val="18"/>
          <w:lang w:val="en-US"/>
        </w:rPr>
        <w:t xml:space="preserve"> in F </w:t>
      </w:r>
      <w:proofErr w:type="spellStart"/>
      <w:r w:rsidRPr="000554E4">
        <w:rPr>
          <w:sz w:val="18"/>
          <w:szCs w:val="18"/>
          <w:lang w:val="en-US"/>
        </w:rPr>
        <w:t>Schimmelfennig</w:t>
      </w:r>
      <w:proofErr w:type="spellEnd"/>
      <w:r w:rsidRPr="000554E4">
        <w:rPr>
          <w:sz w:val="18"/>
          <w:szCs w:val="18"/>
          <w:lang w:val="en-US"/>
        </w:rPr>
        <w:t xml:space="preserve"> and U </w:t>
      </w:r>
      <w:proofErr w:type="spellStart"/>
      <w:r w:rsidRPr="000554E4">
        <w:rPr>
          <w:sz w:val="18"/>
          <w:szCs w:val="18"/>
          <w:lang w:val="en-US"/>
        </w:rPr>
        <w:t>Sedelmeier</w:t>
      </w:r>
      <w:proofErr w:type="spellEnd"/>
      <w:r w:rsidRPr="000554E4">
        <w:rPr>
          <w:sz w:val="18"/>
          <w:szCs w:val="18"/>
          <w:lang w:val="en-US"/>
        </w:rPr>
        <w:t xml:space="preserve"> (eds.), </w:t>
      </w:r>
      <w:r w:rsidRPr="000554E4">
        <w:rPr>
          <w:i/>
          <w:iCs/>
          <w:sz w:val="18"/>
          <w:szCs w:val="18"/>
          <w:lang w:val="en-US"/>
        </w:rPr>
        <w:t>The Europeanization of Central and Eastern Europe</w:t>
      </w:r>
      <w:r w:rsidRPr="000554E4">
        <w:rPr>
          <w:sz w:val="18"/>
          <w:szCs w:val="18"/>
          <w:lang w:val="en-US"/>
        </w:rPr>
        <w:t>, Cornell University Press, 2005.</w:t>
      </w:r>
    </w:p>
    <w:p w:rsidRPr="000554E4" w:rsidR="00366397" w:rsidRDefault="00366397" w14:paraId="311F14D9" w14:textId="77777777">
      <w:pPr>
        <w:pStyle w:val="FootnoteText"/>
        <w:rPr>
          <w:sz w:val="18"/>
          <w:szCs w:val="18"/>
          <w:lang w:val="en-US"/>
        </w:rPr>
      </w:pPr>
    </w:p>
  </w:footnote>
  <w:footnote w:id="3">
    <w:p w:rsidRPr="000554E4" w:rsidR="00366397" w:rsidP="00EC750F" w:rsidRDefault="00366397" w14:paraId="106F8D3F" w14:textId="77777777">
      <w:pPr>
        <w:pStyle w:val="FootnoteText"/>
        <w:spacing w:line="276" w:lineRule="auto"/>
        <w:rPr>
          <w:sz w:val="18"/>
          <w:szCs w:val="18"/>
        </w:rPr>
      </w:pPr>
      <w:r w:rsidRPr="000554E4">
        <w:rPr>
          <w:rStyle w:val="FootnoteReference"/>
          <w:sz w:val="18"/>
          <w:szCs w:val="18"/>
        </w:rPr>
        <w:footnoteRef/>
      </w:r>
      <w:r w:rsidRPr="000554E4">
        <w:rPr>
          <w:sz w:val="18"/>
          <w:szCs w:val="18"/>
        </w:rPr>
        <w:t>Disponible en: &lt;</w:t>
      </w:r>
      <w:hyperlink w:history="1" r:id="rId1">
        <w:r w:rsidRPr="000554E4">
          <w:rPr>
            <w:rStyle w:val="Hyperlink"/>
            <w:sz w:val="18"/>
            <w:szCs w:val="18"/>
          </w:rPr>
          <w:t>http://www.oecd.org/general/conventionontheorganisationforeconomicco-operationanddevelopment.htm</w:t>
        </w:r>
      </w:hyperlink>
      <w:r w:rsidRPr="000554E4">
        <w:rPr>
          <w:sz w:val="18"/>
          <w:szCs w:val="18"/>
        </w:rPr>
        <w:t xml:space="preserve">&gt;. Acceso en: 09/09/2013. </w:t>
      </w:r>
    </w:p>
    <w:p w:rsidRPr="000554E4" w:rsidR="00366397" w:rsidP="00DC5433" w:rsidRDefault="00366397" w14:paraId="228A5725" w14:textId="77777777">
      <w:pPr>
        <w:pStyle w:val="FootnoteText"/>
        <w:spacing w:line="276" w:lineRule="auto"/>
        <w:rPr>
          <w:sz w:val="18"/>
          <w:szCs w:val="18"/>
        </w:rPr>
      </w:pPr>
    </w:p>
  </w:footnote>
  <w:footnote w:id="4">
    <w:p w:rsidRPr="000554E4" w:rsidR="00366397" w:rsidP="00DC5433" w:rsidRDefault="00366397" w14:paraId="303DF531"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rPr>
        <w:t xml:space="preserve"> En Paris, el 14 de diciembre de 1960, Canadá y Estados Unidos firmaron la convención que dio lugar al  nacimiento de la OCDE, así como el fin de la OECE, que ha sido sustituida. Los países fundadores son: Austria, Bélgica, Dinamarca, Francia, Grecia, Islandia, Irlanda, Italia, Luxemburgo, Noruega, Países Bajos, Portugal, Reino Unido, Suecia, Suiza y Turquía. Posteriormente fueron incluidos Alemania (1955), España (1959), Canadá y Estados Unidos (1960), Japón (1964), Finlandia (1969), Australia (1971), Nova Zelanda (1973), México (1994), República Checa (1995), Hungría, Polonia y Corea del Sur (1996), Eslovaquia (2000), Chile, Eslovenia, Israel y Estonia (2010). Los tres principales objetivos anunciados por la Organización son: i) Contribuir en la búsqueda del crecimiento económico sustentable y aumento de empleos, así como para con la elevación del patrón de vida en los países miembros, valorando el mantenimiento de la estabilidad financiera de forma a contribuir el desarrollo de la economía mundial; ii) Contribuir a la expansión económica en los Estados –miembros y países no-miembros que se encuentren en proceso de desarrollo económico; y, iii) Contribuir a la expansión del comercio mundial sobre una base multilateral y no discriminatoria, de conformidad con las obligaciones internacionales. </w:t>
      </w:r>
      <w:proofErr w:type="gramStart"/>
      <w:r w:rsidRPr="000554E4">
        <w:rPr>
          <w:b/>
          <w:sz w:val="18"/>
          <w:szCs w:val="18"/>
          <w:lang w:val="en-US"/>
        </w:rPr>
        <w:t>ORGANIZATION FOR ECONOMIC CO-OPERATION AND DEVELOPMENT</w:t>
      </w:r>
      <w:r w:rsidRPr="000554E4">
        <w:rPr>
          <w:sz w:val="18"/>
          <w:szCs w:val="18"/>
          <w:lang w:val="en-US"/>
        </w:rPr>
        <w:t>.</w:t>
      </w:r>
      <w:proofErr w:type="gramEnd"/>
      <w:r w:rsidRPr="000554E4">
        <w:rPr>
          <w:sz w:val="18"/>
          <w:szCs w:val="18"/>
          <w:lang w:val="en-US"/>
        </w:rPr>
        <w:t xml:space="preserve"> Harmful Tax Competition: An Emerging Global Issue. 1998. </w:t>
      </w:r>
      <w:proofErr w:type="gramStart"/>
      <w:r w:rsidRPr="000554E4">
        <w:rPr>
          <w:sz w:val="18"/>
          <w:szCs w:val="18"/>
          <w:lang w:val="en-US"/>
        </w:rPr>
        <w:t>p</w:t>
      </w:r>
      <w:proofErr w:type="gramEnd"/>
      <w:r w:rsidRPr="000554E4">
        <w:rPr>
          <w:sz w:val="18"/>
          <w:szCs w:val="18"/>
          <w:lang w:val="en-US"/>
        </w:rPr>
        <w:t>. 3.</w:t>
      </w:r>
    </w:p>
    <w:p w:rsidRPr="000554E4" w:rsidR="00366397" w:rsidP="00DC5433" w:rsidRDefault="00366397" w14:paraId="53F42EF8" w14:textId="77777777">
      <w:pPr>
        <w:pStyle w:val="FootnoteText"/>
        <w:spacing w:line="276" w:lineRule="auto"/>
        <w:rPr>
          <w:sz w:val="18"/>
          <w:szCs w:val="18"/>
        </w:rPr>
      </w:pPr>
      <w:proofErr w:type="gramStart"/>
      <w:r w:rsidRPr="000554E4">
        <w:rPr>
          <w:sz w:val="18"/>
          <w:szCs w:val="18"/>
          <w:lang w:val="en-US"/>
        </w:rPr>
        <w:t>ORGANIZATION FOR ECONOMIC CO-OPERATION AND DEVELOPMENT.</w:t>
      </w:r>
      <w:proofErr w:type="gramEnd"/>
      <w:r w:rsidRPr="000554E4">
        <w:rPr>
          <w:sz w:val="18"/>
          <w:szCs w:val="18"/>
          <w:lang w:val="en-US"/>
        </w:rPr>
        <w:t xml:space="preserve"> </w:t>
      </w:r>
      <w:proofErr w:type="gramStart"/>
      <w:r w:rsidRPr="000554E4">
        <w:rPr>
          <w:sz w:val="18"/>
          <w:szCs w:val="18"/>
          <w:lang w:val="en-US"/>
        </w:rPr>
        <w:t>Towards Global Tax Co-operation.</w:t>
      </w:r>
      <w:proofErr w:type="gramEnd"/>
      <w:r w:rsidRPr="000554E4">
        <w:rPr>
          <w:sz w:val="18"/>
          <w:szCs w:val="18"/>
          <w:lang w:val="en-US"/>
        </w:rPr>
        <w:t xml:space="preserve"> </w:t>
      </w:r>
      <w:r w:rsidRPr="000554E4">
        <w:rPr>
          <w:sz w:val="18"/>
          <w:szCs w:val="18"/>
        </w:rPr>
        <w:t>2000. p. 2.</w:t>
      </w:r>
    </w:p>
    <w:p w:rsidRPr="000554E4" w:rsidR="00366397" w:rsidP="00DC5433" w:rsidRDefault="00366397" w14:paraId="59BAB596" w14:textId="77777777">
      <w:pPr>
        <w:pStyle w:val="FootnoteText"/>
        <w:spacing w:line="276" w:lineRule="auto"/>
        <w:rPr>
          <w:sz w:val="18"/>
          <w:szCs w:val="18"/>
        </w:rPr>
      </w:pPr>
    </w:p>
  </w:footnote>
  <w:footnote w:id="5">
    <w:p w:rsidRPr="000554E4" w:rsidR="00366397" w:rsidP="00DC5433" w:rsidRDefault="00366397" w14:paraId="6AD51EFF" w14:textId="77777777">
      <w:pPr>
        <w:pStyle w:val="FootnoteText"/>
        <w:spacing w:line="276" w:lineRule="auto"/>
        <w:rPr>
          <w:sz w:val="18"/>
          <w:szCs w:val="18"/>
        </w:rPr>
      </w:pPr>
      <w:r w:rsidRPr="000554E4">
        <w:rPr>
          <w:rStyle w:val="FootnoteReference"/>
          <w:sz w:val="18"/>
          <w:szCs w:val="18"/>
          <w:lang w:val="pt-BR"/>
        </w:rPr>
        <w:footnoteRef/>
      </w:r>
      <w:r w:rsidRPr="000554E4">
        <w:rPr>
          <w:sz w:val="18"/>
          <w:szCs w:val="18"/>
        </w:rPr>
        <w:t xml:space="preserve">Según las estadísticas, en la actualidad hay más organizaciones internacionales  </w:t>
      </w:r>
      <w:proofErr w:type="spellStart"/>
      <w:r w:rsidRPr="000554E4">
        <w:rPr>
          <w:sz w:val="18"/>
          <w:szCs w:val="18"/>
        </w:rPr>
        <w:t>intragubernamentales</w:t>
      </w:r>
      <w:proofErr w:type="spellEnd"/>
      <w:r w:rsidRPr="000554E4">
        <w:rPr>
          <w:sz w:val="18"/>
          <w:szCs w:val="18"/>
        </w:rPr>
        <w:t xml:space="preserve"> que estados; La ambición de sus objetivos van desde la defensa de la paz mundial  (Organización de las Naciones Unidas) a la mera garantía del tráfico postal internacional (Unión Postal Universal).</w:t>
      </w:r>
    </w:p>
  </w:footnote>
  <w:footnote w:id="6">
    <w:p w:rsidRPr="000554E4" w:rsidR="00366397" w:rsidP="00DC5433" w:rsidRDefault="00366397" w14:paraId="0D12FEDF"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rPr>
        <w:t xml:space="preserve"> Disponible en: &lt;</w:t>
      </w:r>
      <w:hyperlink w:history="1" r:id="rId2">
        <w:r w:rsidRPr="000554E4">
          <w:rPr>
            <w:rStyle w:val="Hyperlink"/>
            <w:sz w:val="18"/>
            <w:szCs w:val="18"/>
          </w:rPr>
          <w:t>http://www.oecd.org/about/listofdepartmentsandspecialbodies.htm</w:t>
        </w:r>
      </w:hyperlink>
      <w:r w:rsidRPr="000554E4">
        <w:rPr>
          <w:sz w:val="18"/>
          <w:szCs w:val="18"/>
        </w:rPr>
        <w:t xml:space="preserve">&gt;. </w:t>
      </w:r>
      <w:proofErr w:type="spellStart"/>
      <w:r w:rsidRPr="000554E4">
        <w:rPr>
          <w:sz w:val="18"/>
          <w:szCs w:val="18"/>
          <w:lang w:val="en-US"/>
        </w:rPr>
        <w:t>Acceso</w:t>
      </w:r>
      <w:proofErr w:type="spellEnd"/>
      <w:r w:rsidRPr="000554E4">
        <w:rPr>
          <w:sz w:val="18"/>
          <w:szCs w:val="18"/>
          <w:lang w:val="en-US"/>
        </w:rPr>
        <w:t xml:space="preserve"> en: 25/09/2013.</w:t>
      </w:r>
    </w:p>
  </w:footnote>
  <w:footnote w:id="7">
    <w:p w:rsidRPr="000554E4" w:rsidR="00366397" w:rsidP="00DC5433" w:rsidRDefault="00366397" w14:paraId="2CC86996" w14:textId="77777777">
      <w:pPr>
        <w:pStyle w:val="FootnoteText"/>
        <w:spacing w:line="276" w:lineRule="auto"/>
        <w:rPr>
          <w:sz w:val="18"/>
          <w:szCs w:val="18"/>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Agreements, standards and recommendations: Discussions at OECD committee-level sometimes evolve into negotiations where OECD countries agree on rules of the game for international co-operation. They can culminate in formal agreements by countries, for example on combating bribery, on arrangements for export credits, or on the treatment of capital movements. They may produce standards and models, for example in the application of bilateral treaties on taxation, or recommendations, for example on cross-border co-operation in enforcing laws against spam. They may also result in guidelines, for example on corporate governance or environmental practices.</w:t>
      </w:r>
      <w:r w:rsidRPr="000554E4">
        <w:rPr>
          <w:sz w:val="18"/>
          <w:szCs w:val="18"/>
          <w:lang w:val="en-US"/>
        </w:rPr>
        <w:t xml:space="preserve">” </w:t>
      </w:r>
      <w:proofErr w:type="spellStart"/>
      <w:r w:rsidRPr="000554E4">
        <w:rPr>
          <w:sz w:val="18"/>
          <w:szCs w:val="18"/>
          <w:lang w:val="en-US"/>
        </w:rPr>
        <w:t>Disponible</w:t>
      </w:r>
      <w:proofErr w:type="spellEnd"/>
      <w:r w:rsidRPr="000554E4">
        <w:rPr>
          <w:sz w:val="18"/>
          <w:szCs w:val="18"/>
          <w:lang w:val="en-US"/>
        </w:rPr>
        <w:t xml:space="preserve"> en: &lt;</w:t>
      </w:r>
      <w:hyperlink w:history="1" r:id="rId3">
        <w:r w:rsidRPr="000554E4">
          <w:rPr>
            <w:rStyle w:val="Hyperlink"/>
            <w:sz w:val="18"/>
            <w:szCs w:val="18"/>
            <w:lang w:val="en-US"/>
          </w:rPr>
          <w:t>http://www.oecd.org/about/whatwedoandhow/</w:t>
        </w:r>
      </w:hyperlink>
      <w:r w:rsidRPr="000554E4">
        <w:rPr>
          <w:sz w:val="18"/>
          <w:szCs w:val="18"/>
          <w:lang w:val="en-US"/>
        </w:rPr>
        <w:t xml:space="preserve">&gt;. </w:t>
      </w:r>
      <w:r w:rsidRPr="000554E4">
        <w:rPr>
          <w:sz w:val="18"/>
          <w:szCs w:val="18"/>
        </w:rPr>
        <w:t>Acceso en 25/09/2013.</w:t>
      </w:r>
    </w:p>
    <w:p w:rsidRPr="000554E4" w:rsidR="00366397" w:rsidP="00DC5433" w:rsidRDefault="00366397" w14:paraId="1F87584A" w14:textId="77777777">
      <w:pPr>
        <w:pStyle w:val="FootnoteText"/>
        <w:spacing w:line="276" w:lineRule="auto"/>
        <w:rPr>
          <w:sz w:val="18"/>
          <w:szCs w:val="18"/>
        </w:rPr>
      </w:pPr>
    </w:p>
  </w:footnote>
  <w:footnote w:id="8">
    <w:p w:rsidRPr="000554E4" w:rsidR="00366397" w:rsidP="00DC5433" w:rsidRDefault="00366397" w14:paraId="2652DC96"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“Así pues, en 1967, la ONU decide hacerse cargo de la cuestión de y preparar por su cuenta modelos de convención que premien a los países donde se llevan a cabo las inversiones. Entre el 10 y el 21 de diciembre de 1979 se celebra en Ginebra un congreso y se adopta un modelo muy limitado, sobre todo por los tipos de impuestos a los que afecta (principalmente, los impuestos sobre la fortuna y sobre la renta). Además, la asistencia administrativa está planteada de forma restrictiva; simplemente se mencionan los intercambios de información, pero no la ayuda necesaria para que el cobro sea efectivo. No se trata, por último, la cuestión de la evasión fiscal. Sólo estas grandes carencias explican que los trabajos de la OCDE sigan sirviendo como modelo de referencia para las relaciones recíprocas de todos los países desarrollados.” GODEFROY, Thierry &amp; LASCOUMES, Pierre. El Capitalismo Clandestino. Barcelona: </w:t>
      </w:r>
      <w:proofErr w:type="spellStart"/>
      <w:r w:rsidRPr="000554E4">
        <w:rPr>
          <w:sz w:val="18"/>
          <w:szCs w:val="18"/>
        </w:rPr>
        <w:t>Edicones</w:t>
      </w:r>
      <w:proofErr w:type="spellEnd"/>
      <w:r w:rsidRPr="000554E4">
        <w:rPr>
          <w:sz w:val="18"/>
          <w:szCs w:val="18"/>
        </w:rPr>
        <w:t xml:space="preserve"> Paidós Ibérica, 2005. p. 162.</w:t>
      </w:r>
    </w:p>
    <w:p w:rsidRPr="000554E4" w:rsidR="00366397" w:rsidP="00DC5433" w:rsidRDefault="00366397" w14:paraId="53E527D4" w14:textId="77777777">
      <w:pPr>
        <w:pStyle w:val="FootnoteText"/>
        <w:spacing w:line="276" w:lineRule="auto"/>
        <w:rPr>
          <w:sz w:val="18"/>
          <w:szCs w:val="18"/>
        </w:rPr>
      </w:pPr>
    </w:p>
  </w:footnote>
  <w:footnote w:id="9">
    <w:p w:rsidRPr="000554E4" w:rsidR="00366397" w:rsidP="00DC5433" w:rsidRDefault="00366397" w14:paraId="1935D8D8" w14:textId="77777777">
      <w:pPr>
        <w:pStyle w:val="FootnoteText"/>
        <w:spacing w:line="276" w:lineRule="auto"/>
        <w:rPr>
          <w:sz w:val="18"/>
          <w:szCs w:val="18"/>
        </w:rPr>
      </w:pPr>
      <w:r w:rsidRPr="000554E4">
        <w:rPr>
          <w:rStyle w:val="FootnoteReference"/>
          <w:sz w:val="18"/>
          <w:szCs w:val="18"/>
        </w:rPr>
        <w:footnoteRef/>
      </w:r>
      <w:r w:rsidRPr="000554E4">
        <w:rPr>
          <w:sz w:val="18"/>
          <w:szCs w:val="18"/>
        </w:rPr>
        <w:t>Véase ítem 6.1.1.1.</w:t>
      </w:r>
    </w:p>
    <w:p w:rsidRPr="000554E4" w:rsidR="00366397" w:rsidP="00DC5433" w:rsidRDefault="00366397" w14:paraId="41CC8E5E" w14:textId="77777777">
      <w:pPr>
        <w:pStyle w:val="FootnoteText"/>
        <w:spacing w:line="276" w:lineRule="auto"/>
        <w:rPr>
          <w:sz w:val="18"/>
          <w:szCs w:val="18"/>
        </w:rPr>
      </w:pPr>
    </w:p>
    <w:p w:rsidRPr="000554E4" w:rsidR="00366397" w:rsidP="00DC5433" w:rsidRDefault="00366397" w14:paraId="5F7E72F4" w14:textId="77777777">
      <w:pPr>
        <w:pStyle w:val="FootnoteText"/>
        <w:spacing w:line="276" w:lineRule="auto"/>
        <w:rPr>
          <w:sz w:val="18"/>
          <w:szCs w:val="18"/>
        </w:rPr>
      </w:pPr>
      <w:r w:rsidRPr="000554E4">
        <w:rPr>
          <w:sz w:val="18"/>
          <w:szCs w:val="18"/>
        </w:rPr>
        <w:t>El primer modelo fue en 1963, actualizado en 1977. A partir de las actualizaciones siguientes, específicamente en 1992, el modelo pasó a adoptar formato de boletín. Las actualizaciones tienen fecha de 1994, 1995, 1997, 2000, 2003, 2005, 2008 y la actual versión de 2010.</w:t>
      </w:r>
    </w:p>
    <w:p w:rsidRPr="000554E4" w:rsidR="00366397" w:rsidP="00DC5433" w:rsidRDefault="00366397" w14:paraId="110CED6F" w14:textId="77777777">
      <w:pPr>
        <w:pStyle w:val="FootnoteText"/>
        <w:spacing w:line="276" w:lineRule="auto"/>
        <w:rPr>
          <w:sz w:val="18"/>
          <w:szCs w:val="18"/>
        </w:rPr>
      </w:pPr>
    </w:p>
  </w:footnote>
  <w:footnote w:id="10">
    <w:p w:rsidRPr="000554E4" w:rsidR="00366397" w:rsidP="00DC5433" w:rsidRDefault="00366397" w14:paraId="37FD794A"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Como ejemplo del mencionado se puede indicar el </w:t>
      </w:r>
      <w:proofErr w:type="spellStart"/>
      <w:r w:rsidRPr="000554E4">
        <w:rPr>
          <w:i/>
          <w:sz w:val="18"/>
          <w:szCs w:val="18"/>
        </w:rPr>
        <w:t>Congress</w:t>
      </w:r>
      <w:proofErr w:type="spellEnd"/>
      <w:r w:rsidRPr="000554E4">
        <w:rPr>
          <w:i/>
          <w:sz w:val="18"/>
          <w:szCs w:val="18"/>
        </w:rPr>
        <w:t xml:space="preserve"> </w:t>
      </w:r>
      <w:proofErr w:type="spellStart"/>
      <w:r w:rsidRPr="000554E4">
        <w:rPr>
          <w:i/>
          <w:sz w:val="18"/>
          <w:szCs w:val="18"/>
        </w:rPr>
        <w:t>Seminar</w:t>
      </w:r>
      <w:proofErr w:type="spellEnd"/>
      <w:r w:rsidRPr="000554E4">
        <w:rPr>
          <w:i/>
          <w:sz w:val="18"/>
          <w:szCs w:val="18"/>
        </w:rPr>
        <w:t xml:space="preserve"> Series</w:t>
      </w:r>
      <w:r w:rsidRPr="000554E4">
        <w:rPr>
          <w:sz w:val="18"/>
          <w:szCs w:val="18"/>
        </w:rPr>
        <w:t xml:space="preserve"> da IFA publicado en1980 (su 5º volumen) titulado “</w:t>
      </w:r>
      <w:proofErr w:type="spellStart"/>
      <w:r w:rsidRPr="000554E4">
        <w:rPr>
          <w:i/>
          <w:sz w:val="18"/>
          <w:szCs w:val="18"/>
        </w:rPr>
        <w:t>Recourse</w:t>
      </w:r>
      <w:proofErr w:type="spellEnd"/>
      <w:r w:rsidRPr="000554E4">
        <w:rPr>
          <w:i/>
          <w:sz w:val="18"/>
          <w:szCs w:val="18"/>
        </w:rPr>
        <w:t xml:space="preserve"> </w:t>
      </w:r>
      <w:proofErr w:type="spellStart"/>
      <w:r w:rsidRPr="000554E4">
        <w:rPr>
          <w:i/>
          <w:sz w:val="18"/>
          <w:szCs w:val="18"/>
        </w:rPr>
        <w:t>to</w:t>
      </w:r>
      <w:proofErr w:type="spellEnd"/>
      <w:r w:rsidRPr="000554E4">
        <w:rPr>
          <w:i/>
          <w:sz w:val="18"/>
          <w:szCs w:val="18"/>
        </w:rPr>
        <w:t xml:space="preserve"> </w:t>
      </w:r>
      <w:proofErr w:type="spellStart"/>
      <w:r w:rsidRPr="000554E4">
        <w:rPr>
          <w:i/>
          <w:sz w:val="18"/>
          <w:szCs w:val="18"/>
        </w:rPr>
        <w:t>tax</w:t>
      </w:r>
      <w:proofErr w:type="spellEnd"/>
      <w:r w:rsidRPr="000554E4">
        <w:rPr>
          <w:i/>
          <w:sz w:val="18"/>
          <w:szCs w:val="18"/>
        </w:rPr>
        <w:t xml:space="preserve"> </w:t>
      </w:r>
      <w:proofErr w:type="spellStart"/>
      <w:r w:rsidRPr="000554E4">
        <w:rPr>
          <w:i/>
          <w:sz w:val="18"/>
          <w:szCs w:val="18"/>
        </w:rPr>
        <w:t>havens</w:t>
      </w:r>
      <w:proofErr w:type="spellEnd"/>
      <w:r w:rsidRPr="000554E4">
        <w:rPr>
          <w:i/>
          <w:sz w:val="18"/>
          <w:szCs w:val="18"/>
        </w:rPr>
        <w:t xml:space="preserve"> - use and abuse</w:t>
      </w:r>
      <w:r w:rsidRPr="000554E4">
        <w:rPr>
          <w:sz w:val="18"/>
          <w:szCs w:val="18"/>
        </w:rPr>
        <w:t>”;</w:t>
      </w:r>
    </w:p>
    <w:p w:rsidRPr="000554E4" w:rsidR="00366397" w:rsidP="00DC5433" w:rsidRDefault="00366397" w14:paraId="1222EE0B" w14:textId="77777777">
      <w:pPr>
        <w:pStyle w:val="FootnoteText"/>
        <w:spacing w:line="276" w:lineRule="auto"/>
        <w:rPr>
          <w:sz w:val="18"/>
          <w:szCs w:val="18"/>
        </w:rPr>
      </w:pPr>
    </w:p>
    <w:p w:rsidRPr="000554E4" w:rsidR="00366397" w:rsidP="00DC5433" w:rsidRDefault="00366397" w14:paraId="6112CD86" w14:textId="77777777">
      <w:pPr>
        <w:pStyle w:val="FootnoteText"/>
        <w:spacing w:line="276" w:lineRule="auto"/>
        <w:rPr>
          <w:i/>
          <w:sz w:val="18"/>
          <w:szCs w:val="18"/>
        </w:rPr>
      </w:pPr>
      <w:r w:rsidRPr="000554E4">
        <w:rPr>
          <w:sz w:val="18"/>
          <w:szCs w:val="18"/>
        </w:rPr>
        <w:t>“</w:t>
      </w:r>
      <w:r w:rsidRPr="000554E4">
        <w:rPr>
          <w:i/>
          <w:sz w:val="18"/>
          <w:szCs w:val="18"/>
        </w:rPr>
        <w:t xml:space="preserve">A lo largo de este período se va abriendo paso la cuestión de los Centros Offshore. En septiembre de 1980, se celebra en París el congreso de la Asociación Fiscal Internacional, que evoca, por primera vez, la necesidad de una reflexión global sobre los Centros Offshore. La cuestión de los ‘refugios fiscales’ es uno de los tres temas que figuran en el  proyecto </w:t>
      </w:r>
      <w:proofErr w:type="spellStart"/>
      <w:r w:rsidRPr="000554E4">
        <w:rPr>
          <w:i/>
          <w:sz w:val="18"/>
          <w:szCs w:val="18"/>
        </w:rPr>
        <w:t>Interfipol</w:t>
      </w:r>
      <w:proofErr w:type="spellEnd"/>
      <w:r w:rsidRPr="000554E4">
        <w:rPr>
          <w:i/>
          <w:sz w:val="18"/>
          <w:szCs w:val="18"/>
        </w:rPr>
        <w:t xml:space="preserve">. Parece haber acuerdo sobre la necesidad de perseguir la evasión fiscal a escala internacional. Para ello, es necesario vigilar todos los movimientos internacionales de capitales, personas, bienes y servicios que puedan facilitar la evasión, por lo cual la cuestión offshore sigue latente. Pero más allá del pretendido consenso, y en cuanto se evocan los instrumentos necesarios para esta política, salen a relucir múltiples divergencias. Desde los debates de la SDN [sociedad de las naciones], las posiciones no han evolucionado mucho. Los intercambios de información entre administraciones nacionales suscitan muchas objeciones. Las principales se refieren al menoscabo que supondría para la soberanía de cada Estado delegar en una autoridad superior la organización de tales intercambios, así como las crispaciones sobre las tradicionales del secreto bancario. Éstos son los mayores escollos que explican el fracaso de </w:t>
      </w:r>
      <w:proofErr w:type="spellStart"/>
      <w:r w:rsidRPr="000554E4">
        <w:rPr>
          <w:i/>
          <w:sz w:val="18"/>
          <w:szCs w:val="18"/>
        </w:rPr>
        <w:t>Interfipol</w:t>
      </w:r>
      <w:proofErr w:type="spellEnd"/>
      <w:r w:rsidRPr="000554E4">
        <w:rPr>
          <w:i/>
          <w:sz w:val="18"/>
          <w:szCs w:val="18"/>
        </w:rPr>
        <w:t xml:space="preserve">, pese a todos los intentos para llevarlo adelante. </w:t>
      </w:r>
    </w:p>
    <w:p w:rsidRPr="000554E4" w:rsidR="00366397" w:rsidP="00DC5433" w:rsidRDefault="00366397" w14:paraId="296369FE" w14:textId="77777777">
      <w:pPr>
        <w:pStyle w:val="FootnoteText"/>
        <w:spacing w:line="276" w:lineRule="auto"/>
        <w:rPr>
          <w:i/>
          <w:sz w:val="18"/>
          <w:szCs w:val="18"/>
        </w:rPr>
      </w:pPr>
    </w:p>
    <w:p w:rsidRPr="000554E4" w:rsidR="00366397" w:rsidP="00DC5433" w:rsidRDefault="00366397" w14:paraId="65E606B8" w14:textId="77777777">
      <w:pPr>
        <w:pStyle w:val="FootnoteText"/>
        <w:spacing w:line="276" w:lineRule="auto"/>
        <w:rPr>
          <w:i/>
          <w:sz w:val="18"/>
          <w:szCs w:val="18"/>
        </w:rPr>
      </w:pPr>
      <w:r w:rsidRPr="000554E4">
        <w:rPr>
          <w:i/>
          <w:sz w:val="18"/>
          <w:szCs w:val="18"/>
        </w:rPr>
        <w:t xml:space="preserve">Pero las necesidades de regulación son tan flagrantes que otras instancias toman el relieve. En 1987, el Consejo de Europa lanza un proyecto de convención internacional sobre la asistencia administrativa en materia fiscal. Esta convención OCDE-Consejo de Europa no entra en vigor hasta abril de 1995, pese a no necesitar más que la ratificación de cinco países. Entretanto, la cuestión del secreto bancario, principal obstáculo para las investigaciones, se plantea a finales de la década de 1980 en otros foros, cuando se pone en marcha la acción </w:t>
      </w:r>
      <w:proofErr w:type="spellStart"/>
      <w:r w:rsidRPr="000554E4">
        <w:rPr>
          <w:i/>
          <w:sz w:val="18"/>
          <w:szCs w:val="18"/>
        </w:rPr>
        <w:t>antiblanqueo</w:t>
      </w:r>
      <w:proofErr w:type="spellEnd"/>
      <w:r w:rsidRPr="000554E4">
        <w:rPr>
          <w:i/>
          <w:sz w:val="18"/>
          <w:szCs w:val="18"/>
        </w:rPr>
        <w:t xml:space="preserve"> (Convencional e Viena sobre el tráfico de estupefaciente, Principios de Basilea, creación del GAFI). </w:t>
      </w:r>
    </w:p>
    <w:p w:rsidRPr="000554E4" w:rsidR="00366397" w:rsidP="00DC5433" w:rsidRDefault="00366397" w14:paraId="449CABB1" w14:textId="77777777">
      <w:pPr>
        <w:pStyle w:val="FootnoteText"/>
        <w:spacing w:line="276" w:lineRule="auto"/>
        <w:rPr>
          <w:i/>
          <w:sz w:val="18"/>
          <w:szCs w:val="18"/>
        </w:rPr>
      </w:pPr>
    </w:p>
    <w:p w:rsidRPr="000554E4" w:rsidR="00366397" w:rsidP="00DC5433" w:rsidRDefault="00366397" w14:paraId="49737FE4" w14:textId="77777777">
      <w:pPr>
        <w:pStyle w:val="FootnoteText"/>
        <w:spacing w:line="276" w:lineRule="auto"/>
        <w:rPr>
          <w:i/>
          <w:sz w:val="18"/>
          <w:szCs w:val="18"/>
        </w:rPr>
      </w:pPr>
      <w:r w:rsidRPr="000554E4">
        <w:rPr>
          <w:i/>
          <w:sz w:val="18"/>
          <w:szCs w:val="18"/>
        </w:rPr>
        <w:t>El comité fiscal de la OCDE prosigue, sin embargo, sus trabajos sobre el uso 'abusivo' del secreto bancario y propone flexibilizar sus reglas, primero solo en el plano interno de cada país (1985) y, más adelante, en el marco del intercambio de información entre los países, para tener en cuenta las nuevas dimensiones de los flujos financieros internacionales. Pero los avances son frágiles, como demuestra el reciente fracaso del proyecto de recomendación sobre el acceso a los datos bancarios con fines fiscales: los países miembros no consiguieron ponerse de acuerdo sobre una definición común del fraude fiscal (septiembre de 2003).</w:t>
      </w:r>
    </w:p>
    <w:p w:rsidRPr="000554E4" w:rsidR="00366397" w:rsidP="00DC5433" w:rsidRDefault="00366397" w14:paraId="6EFE1874" w14:textId="77777777">
      <w:pPr>
        <w:pStyle w:val="FootnoteText"/>
        <w:spacing w:line="276" w:lineRule="auto"/>
        <w:rPr>
          <w:i/>
          <w:sz w:val="18"/>
          <w:szCs w:val="18"/>
        </w:rPr>
      </w:pPr>
    </w:p>
    <w:p w:rsidRPr="000554E4" w:rsidR="00366397" w:rsidP="00DC5433" w:rsidRDefault="00366397" w14:paraId="24FD170C" w14:textId="77777777">
      <w:pPr>
        <w:pStyle w:val="FootnoteText"/>
        <w:spacing w:line="276" w:lineRule="auto"/>
        <w:rPr>
          <w:sz w:val="18"/>
          <w:szCs w:val="18"/>
        </w:rPr>
      </w:pPr>
      <w:r w:rsidRPr="000554E4">
        <w:rPr>
          <w:i/>
          <w:sz w:val="18"/>
          <w:szCs w:val="18"/>
        </w:rPr>
        <w:t>La OCDE renuncia a mediados de la década de 1990 a un enfoque directamente normativo para adoptar un razonamiento económico en términos de competencia, lo que le permite sentar las bases para plantear nuevamente y de forma menos acusatoria la cuestión de la movilidad de los capitales. Esta nueva problemática desplaza la cuestión de los abusos o fraudes individuales hacia la cuestión de los diversos grados de atractivo de los territorios y de la desigualdad de las condiciones de esta competencia. Pero la ambición es aún mayor en la medida en que lleva a plantear la cuestión de la armonización de los regímenes fiscales. El primer informe se publica en abril de 1998: Competencia fiscal perjudicial: un problema mundial.</w:t>
      </w:r>
      <w:r w:rsidRPr="000554E4">
        <w:rPr>
          <w:sz w:val="18"/>
          <w:szCs w:val="18"/>
        </w:rPr>
        <w:t xml:space="preserve">” GODEFROY, Thierry &amp; LASCOUMES, Pierre. El Capitalismo Clandestino. Barcelona: </w:t>
      </w:r>
      <w:proofErr w:type="spellStart"/>
      <w:r w:rsidRPr="000554E4">
        <w:rPr>
          <w:sz w:val="18"/>
          <w:szCs w:val="18"/>
        </w:rPr>
        <w:t>Edicones</w:t>
      </w:r>
      <w:proofErr w:type="spellEnd"/>
      <w:r w:rsidRPr="000554E4">
        <w:rPr>
          <w:sz w:val="18"/>
          <w:szCs w:val="18"/>
        </w:rPr>
        <w:t xml:space="preserve"> Paidós Ibérica, 2005. p. 162-163.</w:t>
      </w:r>
    </w:p>
    <w:p w:rsidRPr="000554E4" w:rsidR="00366397" w:rsidP="00DC5433" w:rsidRDefault="00366397" w14:paraId="1C69F969" w14:textId="77777777">
      <w:pPr>
        <w:pStyle w:val="FootnoteText"/>
        <w:spacing w:line="276" w:lineRule="auto"/>
        <w:rPr>
          <w:sz w:val="18"/>
          <w:szCs w:val="18"/>
        </w:rPr>
      </w:pPr>
    </w:p>
    <w:p w:rsidRPr="000554E4" w:rsidR="00366397" w:rsidP="00DC5433" w:rsidRDefault="00366397" w14:paraId="2891E0A7" w14:textId="77777777">
      <w:pPr>
        <w:spacing w:line="276" w:lineRule="auto"/>
        <w:rPr>
          <w:smallCaps w:val="0"/>
          <w:sz w:val="18"/>
          <w:szCs w:val="18"/>
        </w:rPr>
      </w:pPr>
      <w:r w:rsidRPr="000554E4">
        <w:rPr>
          <w:smallCaps w:val="0"/>
          <w:sz w:val="18"/>
          <w:szCs w:val="18"/>
        </w:rPr>
        <w:t xml:space="preserve">No olvidemos citar el intento de  establecerse un organismo capaz de controlar en ámbito internacional cuestiones relacionadas a la evasión y fraude fiscal, la mencionada </w:t>
      </w:r>
      <w:proofErr w:type="spellStart"/>
      <w:r w:rsidRPr="000554E4">
        <w:rPr>
          <w:smallCaps w:val="0"/>
          <w:sz w:val="18"/>
          <w:szCs w:val="18"/>
        </w:rPr>
        <w:t>Interfipol</w:t>
      </w:r>
      <w:proofErr w:type="spellEnd"/>
      <w:r w:rsidRPr="000554E4">
        <w:rPr>
          <w:smallCaps w:val="0"/>
          <w:sz w:val="18"/>
          <w:szCs w:val="18"/>
        </w:rPr>
        <w:t xml:space="preserve">: </w:t>
      </w:r>
      <w:r w:rsidRPr="000554E4">
        <w:rPr>
          <w:i/>
          <w:smallCaps w:val="0"/>
          <w:sz w:val="18"/>
          <w:szCs w:val="18"/>
        </w:rPr>
        <w:t>“</w:t>
      </w:r>
      <w:proofErr w:type="spellStart"/>
      <w:r w:rsidRPr="000554E4">
        <w:rPr>
          <w:i/>
          <w:smallCaps w:val="0"/>
          <w:sz w:val="18"/>
          <w:szCs w:val="18"/>
        </w:rPr>
        <w:t>The</w:t>
      </w:r>
      <w:proofErr w:type="spellEnd"/>
      <w:r w:rsidRPr="000554E4">
        <w:rPr>
          <w:i/>
          <w:smallCaps w:val="0"/>
          <w:sz w:val="18"/>
          <w:szCs w:val="18"/>
        </w:rPr>
        <w:t xml:space="preserve"> Council of </w:t>
      </w:r>
      <w:proofErr w:type="spellStart"/>
      <w:r w:rsidRPr="000554E4">
        <w:rPr>
          <w:i/>
          <w:smallCaps w:val="0"/>
          <w:sz w:val="18"/>
          <w:szCs w:val="18"/>
        </w:rPr>
        <w:t>the</w:t>
      </w:r>
      <w:proofErr w:type="spellEnd"/>
      <w:r w:rsidRPr="000554E4">
        <w:rPr>
          <w:i/>
          <w:smallCaps w:val="0"/>
          <w:sz w:val="18"/>
          <w:szCs w:val="18"/>
        </w:rPr>
        <w:t xml:space="preserve"> </w:t>
      </w:r>
      <w:proofErr w:type="spellStart"/>
      <w:r w:rsidRPr="000554E4">
        <w:rPr>
          <w:i/>
          <w:smallCaps w:val="0"/>
          <w:sz w:val="18"/>
          <w:szCs w:val="18"/>
        </w:rPr>
        <w:t>Europe</w:t>
      </w:r>
      <w:proofErr w:type="spellEnd"/>
      <w:r w:rsidRPr="000554E4">
        <w:rPr>
          <w:i/>
          <w:smallCaps w:val="0"/>
          <w:sz w:val="18"/>
          <w:szCs w:val="18"/>
        </w:rPr>
        <w:t xml:space="preserve"> and OECD </w:t>
      </w:r>
      <w:proofErr w:type="spellStart"/>
      <w:r w:rsidRPr="000554E4">
        <w:rPr>
          <w:i/>
          <w:smallCaps w:val="0"/>
          <w:sz w:val="18"/>
          <w:szCs w:val="18"/>
        </w:rPr>
        <w:t>have</w:t>
      </w:r>
      <w:proofErr w:type="spellEnd"/>
      <w:r w:rsidRPr="000554E4">
        <w:rPr>
          <w:i/>
          <w:smallCaps w:val="0"/>
          <w:sz w:val="18"/>
          <w:szCs w:val="18"/>
        </w:rPr>
        <w:t xml:space="preserve"> </w:t>
      </w:r>
      <w:proofErr w:type="spellStart"/>
      <w:r w:rsidRPr="000554E4">
        <w:rPr>
          <w:i/>
          <w:smallCaps w:val="0"/>
          <w:sz w:val="18"/>
          <w:szCs w:val="18"/>
        </w:rPr>
        <w:t>worked</w:t>
      </w:r>
      <w:proofErr w:type="spellEnd"/>
      <w:r w:rsidRPr="000554E4">
        <w:rPr>
          <w:i/>
          <w:smallCaps w:val="0"/>
          <w:sz w:val="18"/>
          <w:szCs w:val="18"/>
        </w:rPr>
        <w:t xml:space="preserve"> </w:t>
      </w:r>
      <w:proofErr w:type="spellStart"/>
      <w:r w:rsidRPr="000554E4">
        <w:rPr>
          <w:i/>
          <w:smallCaps w:val="0"/>
          <w:sz w:val="18"/>
          <w:szCs w:val="18"/>
        </w:rPr>
        <w:t>out</w:t>
      </w:r>
      <w:proofErr w:type="spellEnd"/>
      <w:r w:rsidRPr="000554E4">
        <w:rPr>
          <w:i/>
          <w:smallCaps w:val="0"/>
          <w:sz w:val="18"/>
          <w:szCs w:val="18"/>
        </w:rPr>
        <w:t xml:space="preserve"> a </w:t>
      </w:r>
      <w:proofErr w:type="spellStart"/>
      <w:r w:rsidRPr="000554E4">
        <w:rPr>
          <w:i/>
          <w:smallCaps w:val="0"/>
          <w:sz w:val="18"/>
          <w:szCs w:val="18"/>
        </w:rPr>
        <w:t>draft</w:t>
      </w:r>
      <w:proofErr w:type="spellEnd"/>
      <w:r w:rsidRPr="000554E4">
        <w:rPr>
          <w:i/>
          <w:smallCaps w:val="0"/>
          <w:sz w:val="18"/>
          <w:szCs w:val="18"/>
        </w:rPr>
        <w:t xml:space="preserve"> </w:t>
      </w:r>
      <w:proofErr w:type="spellStart"/>
      <w:r w:rsidRPr="000554E4">
        <w:rPr>
          <w:i/>
          <w:smallCaps w:val="0"/>
          <w:sz w:val="18"/>
          <w:szCs w:val="18"/>
        </w:rPr>
        <w:t>for</w:t>
      </w:r>
      <w:proofErr w:type="spellEnd"/>
      <w:r w:rsidRPr="000554E4">
        <w:rPr>
          <w:i/>
          <w:smallCaps w:val="0"/>
          <w:sz w:val="18"/>
          <w:szCs w:val="18"/>
        </w:rPr>
        <w:t xml:space="preserve"> </w:t>
      </w:r>
      <w:proofErr w:type="spellStart"/>
      <w:r w:rsidRPr="000554E4">
        <w:rPr>
          <w:i/>
          <w:smallCaps w:val="0"/>
          <w:sz w:val="18"/>
          <w:szCs w:val="18"/>
        </w:rPr>
        <w:t>the</w:t>
      </w:r>
      <w:proofErr w:type="spellEnd"/>
      <w:r w:rsidRPr="000554E4">
        <w:rPr>
          <w:i/>
          <w:smallCaps w:val="0"/>
          <w:sz w:val="18"/>
          <w:szCs w:val="18"/>
        </w:rPr>
        <w:t xml:space="preserve"> </w:t>
      </w:r>
      <w:proofErr w:type="spellStart"/>
      <w:r w:rsidRPr="000554E4">
        <w:rPr>
          <w:i/>
          <w:smallCaps w:val="0"/>
          <w:sz w:val="18"/>
          <w:szCs w:val="18"/>
        </w:rPr>
        <w:t>establishment</w:t>
      </w:r>
      <w:proofErr w:type="spellEnd"/>
      <w:r w:rsidRPr="000554E4">
        <w:rPr>
          <w:i/>
          <w:smallCaps w:val="0"/>
          <w:sz w:val="18"/>
          <w:szCs w:val="18"/>
        </w:rPr>
        <w:t xml:space="preserve"> of ‘</w:t>
      </w:r>
      <w:proofErr w:type="spellStart"/>
      <w:r w:rsidRPr="000554E4">
        <w:rPr>
          <w:i/>
          <w:smallCaps w:val="0"/>
          <w:sz w:val="18"/>
          <w:szCs w:val="18"/>
        </w:rPr>
        <w:t>Interfipol</w:t>
      </w:r>
      <w:proofErr w:type="spellEnd"/>
      <w:r w:rsidRPr="000554E4">
        <w:rPr>
          <w:i/>
          <w:smallCaps w:val="0"/>
          <w:sz w:val="18"/>
          <w:szCs w:val="18"/>
        </w:rPr>
        <w:t xml:space="preserve">’, </w:t>
      </w:r>
      <w:proofErr w:type="spellStart"/>
      <w:r w:rsidRPr="000554E4">
        <w:rPr>
          <w:i/>
          <w:smallCaps w:val="0"/>
          <w:sz w:val="18"/>
          <w:szCs w:val="18"/>
        </w:rPr>
        <w:t>an</w:t>
      </w:r>
      <w:proofErr w:type="spellEnd"/>
      <w:r w:rsidRPr="000554E4">
        <w:rPr>
          <w:i/>
          <w:smallCaps w:val="0"/>
          <w:sz w:val="18"/>
          <w:szCs w:val="18"/>
        </w:rPr>
        <w:t xml:space="preserve"> </w:t>
      </w:r>
      <w:proofErr w:type="spellStart"/>
      <w:r w:rsidRPr="000554E4">
        <w:rPr>
          <w:i/>
          <w:smallCaps w:val="0"/>
          <w:sz w:val="18"/>
          <w:szCs w:val="18"/>
        </w:rPr>
        <w:t>international</w:t>
      </w:r>
      <w:proofErr w:type="spellEnd"/>
      <w:r w:rsidRPr="000554E4">
        <w:rPr>
          <w:i/>
          <w:smallCaps w:val="0"/>
          <w:sz w:val="18"/>
          <w:szCs w:val="18"/>
        </w:rPr>
        <w:t xml:space="preserve"> </w:t>
      </w:r>
      <w:proofErr w:type="spellStart"/>
      <w:r w:rsidRPr="000554E4">
        <w:rPr>
          <w:i/>
          <w:smallCaps w:val="0"/>
          <w:sz w:val="18"/>
          <w:szCs w:val="18"/>
        </w:rPr>
        <w:t>organization</w:t>
      </w:r>
      <w:proofErr w:type="spellEnd"/>
      <w:r w:rsidRPr="000554E4">
        <w:rPr>
          <w:i/>
          <w:smallCaps w:val="0"/>
          <w:sz w:val="18"/>
          <w:szCs w:val="18"/>
        </w:rPr>
        <w:t xml:space="preserve"> </w:t>
      </w:r>
      <w:proofErr w:type="spellStart"/>
      <w:r w:rsidRPr="000554E4">
        <w:rPr>
          <w:i/>
          <w:smallCaps w:val="0"/>
          <w:sz w:val="18"/>
          <w:szCs w:val="18"/>
        </w:rPr>
        <w:t>tracing</w:t>
      </w:r>
      <w:proofErr w:type="spellEnd"/>
      <w:r w:rsidRPr="000554E4">
        <w:rPr>
          <w:i/>
          <w:smallCaps w:val="0"/>
          <w:sz w:val="18"/>
          <w:szCs w:val="18"/>
        </w:rPr>
        <w:t xml:space="preserve"> </w:t>
      </w:r>
      <w:proofErr w:type="spellStart"/>
      <w:r w:rsidRPr="000554E4">
        <w:rPr>
          <w:i/>
          <w:smallCaps w:val="0"/>
          <w:sz w:val="18"/>
          <w:szCs w:val="18"/>
        </w:rPr>
        <w:t>tax</w:t>
      </w:r>
      <w:proofErr w:type="spellEnd"/>
      <w:r w:rsidRPr="000554E4">
        <w:rPr>
          <w:i/>
          <w:smallCaps w:val="0"/>
          <w:sz w:val="18"/>
          <w:szCs w:val="18"/>
        </w:rPr>
        <w:t xml:space="preserve"> </w:t>
      </w:r>
      <w:proofErr w:type="spellStart"/>
      <w:r w:rsidRPr="000554E4">
        <w:rPr>
          <w:i/>
          <w:smallCaps w:val="0"/>
          <w:sz w:val="18"/>
          <w:szCs w:val="18"/>
        </w:rPr>
        <w:t>evaders</w:t>
      </w:r>
      <w:proofErr w:type="spellEnd"/>
      <w:r w:rsidRPr="000554E4">
        <w:rPr>
          <w:i/>
          <w:smallCaps w:val="0"/>
          <w:sz w:val="18"/>
          <w:szCs w:val="18"/>
        </w:rPr>
        <w:t xml:space="preserve"> </w:t>
      </w:r>
      <w:proofErr w:type="spellStart"/>
      <w:r w:rsidRPr="000554E4">
        <w:rPr>
          <w:i/>
          <w:smallCaps w:val="0"/>
          <w:sz w:val="18"/>
          <w:szCs w:val="18"/>
        </w:rPr>
        <w:t>by</w:t>
      </w:r>
      <w:proofErr w:type="spellEnd"/>
      <w:r w:rsidRPr="000554E4">
        <w:rPr>
          <w:i/>
          <w:smallCaps w:val="0"/>
          <w:sz w:val="18"/>
          <w:szCs w:val="18"/>
        </w:rPr>
        <w:t xml:space="preserve"> </w:t>
      </w:r>
      <w:proofErr w:type="spellStart"/>
      <w:r w:rsidRPr="000554E4">
        <w:rPr>
          <w:i/>
          <w:smallCaps w:val="0"/>
          <w:sz w:val="18"/>
          <w:szCs w:val="18"/>
        </w:rPr>
        <w:t>methods</w:t>
      </w:r>
      <w:proofErr w:type="spellEnd"/>
      <w:r w:rsidRPr="000554E4">
        <w:rPr>
          <w:i/>
          <w:smallCaps w:val="0"/>
          <w:sz w:val="18"/>
          <w:szCs w:val="18"/>
        </w:rPr>
        <w:t xml:space="preserve"> </w:t>
      </w:r>
      <w:proofErr w:type="spellStart"/>
      <w:r w:rsidRPr="000554E4">
        <w:rPr>
          <w:i/>
          <w:smallCaps w:val="0"/>
          <w:sz w:val="18"/>
          <w:szCs w:val="18"/>
        </w:rPr>
        <w:t>modeled</w:t>
      </w:r>
      <w:proofErr w:type="spellEnd"/>
      <w:r w:rsidRPr="000554E4">
        <w:rPr>
          <w:i/>
          <w:smallCaps w:val="0"/>
          <w:sz w:val="18"/>
          <w:szCs w:val="18"/>
        </w:rPr>
        <w:t xml:space="preserve"> </w:t>
      </w:r>
      <w:proofErr w:type="spellStart"/>
      <w:r w:rsidRPr="000554E4">
        <w:rPr>
          <w:i/>
          <w:smallCaps w:val="0"/>
          <w:sz w:val="18"/>
          <w:szCs w:val="18"/>
        </w:rPr>
        <w:t>on</w:t>
      </w:r>
      <w:proofErr w:type="spellEnd"/>
      <w:r w:rsidRPr="000554E4">
        <w:rPr>
          <w:i/>
          <w:smallCaps w:val="0"/>
          <w:sz w:val="18"/>
          <w:szCs w:val="18"/>
        </w:rPr>
        <w:t xml:space="preserve"> </w:t>
      </w:r>
      <w:proofErr w:type="spellStart"/>
      <w:r w:rsidRPr="000554E4">
        <w:rPr>
          <w:i/>
          <w:smallCaps w:val="0"/>
          <w:sz w:val="18"/>
          <w:szCs w:val="18"/>
        </w:rPr>
        <w:t>those</w:t>
      </w:r>
      <w:proofErr w:type="spellEnd"/>
      <w:r w:rsidRPr="000554E4">
        <w:rPr>
          <w:i/>
          <w:smallCaps w:val="0"/>
          <w:sz w:val="18"/>
          <w:szCs w:val="18"/>
        </w:rPr>
        <w:t xml:space="preserve"> of Interpol. </w:t>
      </w:r>
      <w:r w:rsidRPr="000554E4">
        <w:rPr>
          <w:i/>
          <w:smallCaps w:val="0"/>
          <w:sz w:val="18"/>
          <w:szCs w:val="18"/>
          <w:lang w:val="en-US"/>
        </w:rPr>
        <w:t>The Agreement entered into force on 1 April 1995.”</w:t>
      </w:r>
      <w:proofErr w:type="gramStart"/>
      <w:r w:rsidRPr="000554E4">
        <w:rPr>
          <w:smallCaps w:val="0"/>
          <w:sz w:val="18"/>
          <w:szCs w:val="18"/>
          <w:lang w:val="en-US"/>
        </w:rPr>
        <w:t xml:space="preserve">Seidl-Hohenveldern, </w:t>
      </w:r>
      <w:proofErr w:type="spellStart"/>
      <w:r w:rsidRPr="000554E4">
        <w:rPr>
          <w:smallCaps w:val="0"/>
          <w:sz w:val="18"/>
          <w:szCs w:val="18"/>
          <w:lang w:val="en-US"/>
        </w:rPr>
        <w:t>Ignaz</w:t>
      </w:r>
      <w:proofErr w:type="spellEnd"/>
      <w:r w:rsidRPr="000554E4">
        <w:rPr>
          <w:smallCaps w:val="0"/>
          <w:sz w:val="18"/>
          <w:szCs w:val="18"/>
          <w:lang w:val="en-US"/>
        </w:rPr>
        <w:t>.</w:t>
      </w:r>
      <w:proofErr w:type="gramEnd"/>
      <w:r w:rsidRPr="000554E4">
        <w:rPr>
          <w:smallCaps w:val="0"/>
          <w:sz w:val="18"/>
          <w:szCs w:val="18"/>
          <w:lang w:val="en-US"/>
        </w:rPr>
        <w:t xml:space="preserve"> </w:t>
      </w:r>
      <w:proofErr w:type="gramStart"/>
      <w:r w:rsidRPr="000554E4">
        <w:rPr>
          <w:b/>
          <w:smallCaps w:val="0"/>
          <w:sz w:val="18"/>
          <w:szCs w:val="18"/>
          <w:lang w:val="en-US"/>
        </w:rPr>
        <w:t>International Economic Law</w:t>
      </w:r>
      <w:r w:rsidRPr="000554E4">
        <w:rPr>
          <w:smallCaps w:val="0"/>
          <w:sz w:val="18"/>
          <w:szCs w:val="18"/>
          <w:lang w:val="en-US"/>
        </w:rPr>
        <w:t>.</w:t>
      </w:r>
      <w:proofErr w:type="gramEnd"/>
      <w:r w:rsidRPr="000554E4">
        <w:rPr>
          <w:smallCaps w:val="0"/>
          <w:sz w:val="18"/>
          <w:szCs w:val="18"/>
          <w:lang w:val="en-US"/>
        </w:rPr>
        <w:t xml:space="preserve"> </w:t>
      </w:r>
      <w:proofErr w:type="gramStart"/>
      <w:r w:rsidRPr="000554E4">
        <w:rPr>
          <w:smallCaps w:val="0"/>
          <w:sz w:val="18"/>
          <w:szCs w:val="18"/>
          <w:lang w:val="en-US"/>
        </w:rPr>
        <w:t>3rd rev. ed. Kluwer Law International.</w:t>
      </w:r>
      <w:proofErr w:type="gramEnd"/>
      <w:r w:rsidRPr="000554E4">
        <w:rPr>
          <w:smallCaps w:val="0"/>
          <w:sz w:val="18"/>
          <w:szCs w:val="18"/>
          <w:lang w:val="en-US"/>
        </w:rPr>
        <w:t xml:space="preserve"> </w:t>
      </w:r>
      <w:r w:rsidRPr="000554E4">
        <w:rPr>
          <w:smallCaps w:val="0"/>
          <w:sz w:val="18"/>
          <w:szCs w:val="18"/>
        </w:rPr>
        <w:t>1999. p. 62.</w:t>
      </w:r>
    </w:p>
    <w:p w:rsidRPr="000554E4" w:rsidR="00366397" w:rsidP="00DC5433" w:rsidRDefault="00366397" w14:paraId="7F642049" w14:textId="77777777">
      <w:pPr>
        <w:pStyle w:val="FootnoteText"/>
        <w:spacing w:line="276" w:lineRule="auto"/>
        <w:rPr>
          <w:sz w:val="18"/>
          <w:szCs w:val="18"/>
        </w:rPr>
      </w:pPr>
    </w:p>
    <w:p w:rsidRPr="000554E4" w:rsidR="00366397" w:rsidP="00DC5433" w:rsidRDefault="00366397" w14:paraId="3F378482" w14:textId="77777777">
      <w:pPr>
        <w:pStyle w:val="FootnoteText"/>
        <w:spacing w:line="276" w:lineRule="auto"/>
        <w:rPr>
          <w:sz w:val="18"/>
          <w:szCs w:val="18"/>
          <w:lang w:val="pt-BR"/>
        </w:rPr>
      </w:pPr>
      <w:r w:rsidRPr="000554E4">
        <w:rPr>
          <w:sz w:val="18"/>
          <w:szCs w:val="18"/>
        </w:rPr>
        <w:t xml:space="preserve">Como referencia  se puede indicar un estudio elaborado por la propia OCDE en 1987: OECD. </w:t>
      </w:r>
      <w:r w:rsidRPr="000554E4">
        <w:rPr>
          <w:sz w:val="18"/>
          <w:szCs w:val="18"/>
          <w:lang w:val="en-US"/>
        </w:rPr>
        <w:t xml:space="preserve">Tax havens: measures to prevent abuse by taxpayers. In: International tax avoidance and </w:t>
      </w:r>
      <w:proofErr w:type="gramStart"/>
      <w:r w:rsidRPr="000554E4">
        <w:rPr>
          <w:sz w:val="18"/>
          <w:szCs w:val="18"/>
          <w:lang w:val="en-US"/>
        </w:rPr>
        <w:t>evasion :</w:t>
      </w:r>
      <w:proofErr w:type="gramEnd"/>
      <w:r w:rsidRPr="000554E4">
        <w:rPr>
          <w:sz w:val="18"/>
          <w:szCs w:val="18"/>
          <w:lang w:val="en-US"/>
        </w:rPr>
        <w:t xml:space="preserve"> four related studies. </w:t>
      </w:r>
      <w:proofErr w:type="spellStart"/>
      <w:r w:rsidRPr="000554E4">
        <w:rPr>
          <w:sz w:val="18"/>
          <w:szCs w:val="18"/>
          <w:lang w:val="pt-BR"/>
        </w:rPr>
        <w:t>Issues</w:t>
      </w:r>
      <w:proofErr w:type="spellEnd"/>
      <w:r w:rsidRPr="000554E4">
        <w:rPr>
          <w:sz w:val="18"/>
          <w:szCs w:val="18"/>
          <w:lang w:val="pt-BR"/>
        </w:rPr>
        <w:t xml:space="preserve"> in </w:t>
      </w:r>
      <w:proofErr w:type="spellStart"/>
      <w:r w:rsidRPr="000554E4">
        <w:rPr>
          <w:sz w:val="18"/>
          <w:szCs w:val="18"/>
          <w:lang w:val="pt-BR"/>
        </w:rPr>
        <w:t>international</w:t>
      </w:r>
      <w:proofErr w:type="spellEnd"/>
      <w:r w:rsidRPr="000554E4">
        <w:rPr>
          <w:sz w:val="18"/>
          <w:szCs w:val="18"/>
          <w:lang w:val="pt-BR"/>
        </w:rPr>
        <w:t xml:space="preserve"> </w:t>
      </w:r>
      <w:proofErr w:type="spellStart"/>
      <w:r w:rsidRPr="000554E4">
        <w:rPr>
          <w:sz w:val="18"/>
          <w:szCs w:val="18"/>
          <w:lang w:val="pt-BR"/>
        </w:rPr>
        <w:t>taxation</w:t>
      </w:r>
      <w:proofErr w:type="spellEnd"/>
      <w:r w:rsidRPr="000554E4">
        <w:rPr>
          <w:sz w:val="18"/>
          <w:szCs w:val="18"/>
          <w:lang w:val="pt-BR"/>
        </w:rPr>
        <w:t xml:space="preserve"> (nº I), 1987. p. 19-57; “</w:t>
      </w:r>
      <w:r w:rsidRPr="000554E4">
        <w:rPr>
          <w:i/>
          <w:sz w:val="18"/>
          <w:szCs w:val="18"/>
          <w:lang w:val="pt-BR"/>
        </w:rPr>
        <w:t xml:space="preserve">O ponto de partida se encontra na Recomendação do Conselho da OCDE, de 21 de setembro de 1987, quem enfatizava três aspectos importantes para considerar as medidas </w:t>
      </w:r>
      <w:proofErr w:type="spellStart"/>
      <w:r w:rsidRPr="000554E4">
        <w:rPr>
          <w:i/>
          <w:sz w:val="18"/>
          <w:szCs w:val="18"/>
          <w:lang w:val="pt-BR"/>
        </w:rPr>
        <w:t>antiparaíso</w:t>
      </w:r>
      <w:proofErr w:type="spellEnd"/>
      <w:r w:rsidRPr="000554E4">
        <w:rPr>
          <w:i/>
          <w:sz w:val="18"/>
          <w:szCs w:val="18"/>
          <w:lang w:val="pt-BR"/>
        </w:rPr>
        <w:t xml:space="preserve"> como autenticas sanções. A primeira seria o aspecto normativo. A OCDE recomendava aos governantes reforçarem as respectivas disposições legais, regulamentares e administrativas, assim como os poderes de investigação que lhes permitissem detectar e prevenir as condutas fraudulentas ou de evasão, tanto no plano interno quanto no internacional. A partir desta, vários países introduziram nas respectivas legislações métodos para conter distorções na competitividade internacional, para específica categorias de rendimentos, ficando para um segundo momento a individualização dos países considerados com regime privilegiado. Em segundo lugar aparecia a proposta de uma maior cooperação internacional que se deveria materializar em intercâmbio de informações e nas convenções para evitar a dupla tributação internacional, convenções sobre cooperação fiscal e de mutua assistência, sobre assistência judicial em matéria penal, quando houvesse cabimento para delitos tributários, entre outros. Em terceiro lugar, recomendava a OCDE que os países ‘confrontassem regularmente suas expectativas no que concerne às práticas seguidas em matéria de evasão e fraude fiscal, as técnicas utilizadas para detectar e prevenir a fraude e os meios de melhorar o cumprimento das obrigações tributárias’.</w:t>
      </w:r>
      <w:r w:rsidRPr="000554E4">
        <w:rPr>
          <w:sz w:val="18"/>
          <w:szCs w:val="18"/>
          <w:lang w:val="pt-BR"/>
        </w:rPr>
        <w:t>” TÔRRES, Heleno. Direito Tributário Internacional: Planejamento tributário e operações transnacionais. São Paulo: Editora Revista dos Tribunais, 2001. p. 148-149.</w:t>
      </w:r>
    </w:p>
    <w:p w:rsidRPr="000554E4" w:rsidR="00366397" w:rsidP="00DC5433" w:rsidRDefault="00366397" w14:paraId="4FE34FF5" w14:textId="77777777">
      <w:pPr>
        <w:pStyle w:val="FootnoteText"/>
        <w:spacing w:line="276" w:lineRule="auto"/>
        <w:rPr>
          <w:sz w:val="18"/>
          <w:szCs w:val="18"/>
          <w:lang w:val="pt-BR"/>
        </w:rPr>
      </w:pPr>
    </w:p>
    <w:p w:rsidRPr="000554E4" w:rsidR="00366397" w:rsidP="00DC5433" w:rsidRDefault="00366397" w14:paraId="5E7F56F3" w14:textId="77777777">
      <w:pPr>
        <w:pStyle w:val="FootnoteText"/>
        <w:spacing w:line="276" w:lineRule="auto"/>
        <w:rPr>
          <w:sz w:val="18"/>
          <w:szCs w:val="18"/>
          <w:lang w:val="en-US"/>
        </w:rPr>
      </w:pPr>
      <w:r w:rsidRPr="000554E4">
        <w:rPr>
          <w:sz w:val="18"/>
          <w:szCs w:val="18"/>
          <w:lang w:val="es-ES"/>
        </w:rPr>
        <w:t>Concluimos así, que mucho antes de 1998 la propia OCDE, internamente, ya estaba atenta a la temática: “</w:t>
      </w:r>
      <w:proofErr w:type="spellStart"/>
      <w:r w:rsidRPr="000554E4">
        <w:rPr>
          <w:i/>
          <w:sz w:val="18"/>
          <w:szCs w:val="18"/>
          <w:lang w:val="es-ES"/>
        </w:rPr>
        <w:t>It</w:t>
      </w:r>
      <w:proofErr w:type="spellEnd"/>
      <w:r w:rsidRPr="000554E4">
        <w:rPr>
          <w:i/>
          <w:sz w:val="18"/>
          <w:szCs w:val="18"/>
          <w:lang w:val="es-ES"/>
        </w:rPr>
        <w:t xml:space="preserve"> </w:t>
      </w:r>
      <w:proofErr w:type="spellStart"/>
      <w:r w:rsidRPr="000554E4">
        <w:rPr>
          <w:i/>
          <w:sz w:val="18"/>
          <w:szCs w:val="18"/>
          <w:lang w:val="es-ES"/>
        </w:rPr>
        <w:t>is</w:t>
      </w:r>
      <w:proofErr w:type="spellEnd"/>
      <w:r w:rsidRPr="000554E4">
        <w:rPr>
          <w:i/>
          <w:sz w:val="18"/>
          <w:szCs w:val="18"/>
          <w:lang w:val="es-ES"/>
        </w:rPr>
        <w:t xml:space="preserve"> </w:t>
      </w:r>
      <w:proofErr w:type="spellStart"/>
      <w:r w:rsidRPr="000554E4">
        <w:rPr>
          <w:i/>
          <w:sz w:val="18"/>
          <w:szCs w:val="18"/>
          <w:lang w:val="es-ES"/>
        </w:rPr>
        <w:t>important</w:t>
      </w:r>
      <w:proofErr w:type="spellEnd"/>
      <w:r w:rsidRPr="000554E4">
        <w:rPr>
          <w:i/>
          <w:sz w:val="18"/>
          <w:szCs w:val="18"/>
          <w:lang w:val="es-ES"/>
        </w:rPr>
        <w:t xml:space="preserve"> </w:t>
      </w:r>
      <w:proofErr w:type="spellStart"/>
      <w:r w:rsidRPr="000554E4">
        <w:rPr>
          <w:i/>
          <w:sz w:val="18"/>
          <w:szCs w:val="18"/>
          <w:lang w:val="es-ES"/>
        </w:rPr>
        <w:t>to</w:t>
      </w:r>
      <w:proofErr w:type="spellEnd"/>
      <w:r w:rsidRPr="000554E4">
        <w:rPr>
          <w:i/>
          <w:sz w:val="18"/>
          <w:szCs w:val="18"/>
          <w:lang w:val="es-ES"/>
        </w:rPr>
        <w:t xml:space="preserve"> note </w:t>
      </w:r>
      <w:proofErr w:type="spellStart"/>
      <w:r w:rsidRPr="000554E4">
        <w:rPr>
          <w:i/>
          <w:sz w:val="18"/>
          <w:szCs w:val="18"/>
          <w:lang w:val="es-ES"/>
        </w:rPr>
        <w:t>that</w:t>
      </w:r>
      <w:proofErr w:type="spellEnd"/>
      <w:r w:rsidRPr="000554E4">
        <w:rPr>
          <w:i/>
          <w:sz w:val="18"/>
          <w:szCs w:val="18"/>
          <w:lang w:val="es-ES"/>
        </w:rPr>
        <w:t xml:space="preserve"> </w:t>
      </w:r>
      <w:proofErr w:type="spellStart"/>
      <w:r w:rsidRPr="000554E4">
        <w:rPr>
          <w:i/>
          <w:sz w:val="18"/>
          <w:szCs w:val="18"/>
          <w:lang w:val="es-ES"/>
        </w:rPr>
        <w:t>the</w:t>
      </w:r>
      <w:proofErr w:type="spellEnd"/>
      <w:r w:rsidRPr="000554E4">
        <w:rPr>
          <w:i/>
          <w:sz w:val="18"/>
          <w:szCs w:val="18"/>
          <w:lang w:val="es-ES"/>
        </w:rPr>
        <w:t xml:space="preserve"> OECDHTPI </w:t>
      </w:r>
      <w:proofErr w:type="spellStart"/>
      <w:r w:rsidRPr="000554E4">
        <w:rPr>
          <w:i/>
          <w:sz w:val="18"/>
          <w:szCs w:val="18"/>
          <w:lang w:val="es-ES"/>
        </w:rPr>
        <w:t>really</w:t>
      </w:r>
      <w:proofErr w:type="spellEnd"/>
      <w:r w:rsidRPr="000554E4">
        <w:rPr>
          <w:i/>
          <w:sz w:val="18"/>
          <w:szCs w:val="18"/>
          <w:lang w:val="es-ES"/>
        </w:rPr>
        <w:t xml:space="preserve"> </w:t>
      </w:r>
      <w:proofErr w:type="spellStart"/>
      <w:r w:rsidRPr="000554E4">
        <w:rPr>
          <w:i/>
          <w:sz w:val="18"/>
          <w:szCs w:val="18"/>
          <w:lang w:val="es-ES"/>
        </w:rPr>
        <w:t>started</w:t>
      </w:r>
      <w:proofErr w:type="spellEnd"/>
      <w:r w:rsidRPr="000554E4">
        <w:rPr>
          <w:i/>
          <w:sz w:val="18"/>
          <w:szCs w:val="18"/>
          <w:lang w:val="es-ES"/>
        </w:rPr>
        <w:t xml:space="preserve"> in 1989 </w:t>
      </w:r>
      <w:proofErr w:type="spellStart"/>
      <w:r w:rsidRPr="000554E4">
        <w:rPr>
          <w:i/>
          <w:sz w:val="18"/>
          <w:szCs w:val="18"/>
          <w:lang w:val="es-ES"/>
        </w:rPr>
        <w:t>with</w:t>
      </w:r>
      <w:proofErr w:type="spellEnd"/>
      <w:r w:rsidRPr="000554E4">
        <w:rPr>
          <w:i/>
          <w:sz w:val="18"/>
          <w:szCs w:val="18"/>
          <w:lang w:val="es-ES"/>
        </w:rPr>
        <w:t xml:space="preserve"> </w:t>
      </w:r>
      <w:proofErr w:type="spellStart"/>
      <w:r w:rsidRPr="000554E4">
        <w:rPr>
          <w:i/>
          <w:sz w:val="18"/>
          <w:szCs w:val="18"/>
          <w:lang w:val="es-ES"/>
        </w:rPr>
        <w:t>the</w:t>
      </w:r>
      <w:proofErr w:type="spellEnd"/>
      <w:r w:rsidRPr="000554E4">
        <w:rPr>
          <w:i/>
          <w:sz w:val="18"/>
          <w:szCs w:val="18"/>
          <w:lang w:val="es-ES"/>
        </w:rPr>
        <w:t xml:space="preserve"> Fiscal </w:t>
      </w:r>
      <w:proofErr w:type="spellStart"/>
      <w:r w:rsidRPr="000554E4">
        <w:rPr>
          <w:i/>
          <w:sz w:val="18"/>
          <w:szCs w:val="18"/>
          <w:lang w:val="es-ES"/>
        </w:rPr>
        <w:t>Degradation</w:t>
      </w:r>
      <w:proofErr w:type="spellEnd"/>
      <w:r w:rsidRPr="000554E4">
        <w:rPr>
          <w:i/>
          <w:sz w:val="18"/>
          <w:szCs w:val="18"/>
          <w:lang w:val="es-ES"/>
        </w:rPr>
        <w:t xml:space="preserve"> </w:t>
      </w:r>
      <w:proofErr w:type="spellStart"/>
      <w:r w:rsidRPr="000554E4">
        <w:rPr>
          <w:i/>
          <w:sz w:val="18"/>
          <w:szCs w:val="18"/>
          <w:lang w:val="es-ES"/>
        </w:rPr>
        <w:t>Paper</w:t>
      </w:r>
      <w:proofErr w:type="spellEnd"/>
      <w:r w:rsidRPr="000554E4">
        <w:rPr>
          <w:i/>
          <w:sz w:val="18"/>
          <w:szCs w:val="18"/>
          <w:lang w:val="es-ES"/>
        </w:rPr>
        <w:t xml:space="preserve">, </w:t>
      </w:r>
      <w:proofErr w:type="spellStart"/>
      <w:r w:rsidRPr="000554E4">
        <w:rPr>
          <w:i/>
          <w:sz w:val="18"/>
          <w:szCs w:val="18"/>
          <w:lang w:val="es-ES"/>
        </w:rPr>
        <w:t>whose</w:t>
      </w:r>
      <w:proofErr w:type="spellEnd"/>
      <w:r w:rsidRPr="000554E4">
        <w:rPr>
          <w:i/>
          <w:sz w:val="18"/>
          <w:szCs w:val="18"/>
          <w:lang w:val="es-ES"/>
        </w:rPr>
        <w:t xml:space="preserve"> </w:t>
      </w:r>
      <w:proofErr w:type="spellStart"/>
      <w:r w:rsidRPr="000554E4">
        <w:rPr>
          <w:i/>
          <w:sz w:val="18"/>
          <w:szCs w:val="18"/>
          <w:lang w:val="es-ES"/>
        </w:rPr>
        <w:t>four</w:t>
      </w:r>
      <w:proofErr w:type="spellEnd"/>
      <w:r w:rsidRPr="000554E4">
        <w:rPr>
          <w:i/>
          <w:sz w:val="18"/>
          <w:szCs w:val="18"/>
          <w:lang w:val="es-ES"/>
        </w:rPr>
        <w:t xml:space="preserve"> </w:t>
      </w:r>
      <w:proofErr w:type="spellStart"/>
      <w:r w:rsidRPr="000554E4">
        <w:rPr>
          <w:i/>
          <w:sz w:val="18"/>
          <w:szCs w:val="18"/>
          <w:lang w:val="es-ES"/>
        </w:rPr>
        <w:t>separate</w:t>
      </w:r>
      <w:proofErr w:type="spellEnd"/>
      <w:r w:rsidRPr="000554E4">
        <w:rPr>
          <w:i/>
          <w:sz w:val="18"/>
          <w:szCs w:val="18"/>
          <w:lang w:val="es-ES"/>
        </w:rPr>
        <w:t xml:space="preserve"> </w:t>
      </w:r>
      <w:proofErr w:type="spellStart"/>
      <w:r w:rsidRPr="000554E4">
        <w:rPr>
          <w:i/>
          <w:sz w:val="18"/>
          <w:szCs w:val="18"/>
          <w:lang w:val="es-ES"/>
        </w:rPr>
        <w:t>drafts</w:t>
      </w:r>
      <w:proofErr w:type="spellEnd"/>
      <w:r w:rsidRPr="000554E4">
        <w:rPr>
          <w:i/>
          <w:sz w:val="18"/>
          <w:szCs w:val="18"/>
          <w:lang w:val="es-ES"/>
        </w:rPr>
        <w:t xml:space="preserve"> </w:t>
      </w:r>
      <w:proofErr w:type="spellStart"/>
      <w:r w:rsidRPr="000554E4">
        <w:rPr>
          <w:i/>
          <w:sz w:val="18"/>
          <w:szCs w:val="18"/>
          <w:lang w:val="es-ES"/>
        </w:rPr>
        <w:t>were</w:t>
      </w:r>
      <w:proofErr w:type="spellEnd"/>
      <w:r w:rsidRPr="000554E4">
        <w:rPr>
          <w:i/>
          <w:sz w:val="18"/>
          <w:szCs w:val="18"/>
          <w:lang w:val="es-ES"/>
        </w:rPr>
        <w:t xml:space="preserve"> OECD </w:t>
      </w:r>
      <w:proofErr w:type="spellStart"/>
      <w:r w:rsidRPr="000554E4">
        <w:rPr>
          <w:i/>
          <w:sz w:val="18"/>
          <w:szCs w:val="18"/>
          <w:lang w:val="es-ES"/>
        </w:rPr>
        <w:t>internal</w:t>
      </w:r>
      <w:proofErr w:type="spellEnd"/>
      <w:r w:rsidRPr="000554E4">
        <w:rPr>
          <w:i/>
          <w:sz w:val="18"/>
          <w:szCs w:val="18"/>
          <w:lang w:val="es-ES"/>
        </w:rPr>
        <w:t xml:space="preserve"> </w:t>
      </w:r>
      <w:proofErr w:type="spellStart"/>
      <w:r w:rsidRPr="000554E4">
        <w:rPr>
          <w:i/>
          <w:sz w:val="18"/>
          <w:szCs w:val="18"/>
          <w:lang w:val="es-ES"/>
        </w:rPr>
        <w:t>discussion</w:t>
      </w:r>
      <w:proofErr w:type="spellEnd"/>
      <w:r w:rsidRPr="000554E4">
        <w:rPr>
          <w:i/>
          <w:sz w:val="18"/>
          <w:szCs w:val="18"/>
          <w:lang w:val="es-ES"/>
        </w:rPr>
        <w:t xml:space="preserve"> </w:t>
      </w:r>
      <w:proofErr w:type="spellStart"/>
      <w:r w:rsidRPr="000554E4">
        <w:rPr>
          <w:i/>
          <w:sz w:val="18"/>
          <w:szCs w:val="18"/>
          <w:lang w:val="es-ES"/>
        </w:rPr>
        <w:t>documents</w:t>
      </w:r>
      <w:proofErr w:type="spellEnd"/>
      <w:r w:rsidRPr="000554E4">
        <w:rPr>
          <w:i/>
          <w:sz w:val="18"/>
          <w:szCs w:val="18"/>
          <w:lang w:val="es-ES"/>
        </w:rPr>
        <w:t xml:space="preserve">. </w:t>
      </w:r>
      <w:r w:rsidRPr="000554E4">
        <w:rPr>
          <w:i/>
          <w:sz w:val="18"/>
          <w:szCs w:val="18"/>
          <w:lang w:val="en-US"/>
        </w:rPr>
        <w:t>However, the first major OECD publication in the public domain on these issues was its May 1998 report, Harmful Tax Competition (OECD 1998).</w:t>
      </w:r>
      <w:r w:rsidRPr="000554E4">
        <w:rPr>
          <w:sz w:val="18"/>
          <w:szCs w:val="18"/>
          <w:lang w:val="en-US"/>
        </w:rPr>
        <w:t xml:space="preserve">” O’BRIEN, Justin. </w:t>
      </w:r>
      <w:r w:rsidRPr="000554E4">
        <w:rPr>
          <w:b/>
          <w:sz w:val="18"/>
          <w:szCs w:val="18"/>
          <w:lang w:val="en-US"/>
        </w:rPr>
        <w:t>Governing the Corporation</w:t>
      </w:r>
      <w:r w:rsidRPr="000554E4">
        <w:rPr>
          <w:sz w:val="18"/>
          <w:szCs w:val="18"/>
          <w:lang w:val="en-US"/>
        </w:rPr>
        <w:t xml:space="preserve">: Regulation and Corporate Governance in </w:t>
      </w:r>
      <w:proofErr w:type="spellStart"/>
      <w:proofErr w:type="gramStart"/>
      <w:r w:rsidRPr="000554E4">
        <w:rPr>
          <w:sz w:val="18"/>
          <w:szCs w:val="18"/>
          <w:lang w:val="en-US"/>
        </w:rPr>
        <w:t>na</w:t>
      </w:r>
      <w:proofErr w:type="spellEnd"/>
      <w:proofErr w:type="gramEnd"/>
      <w:r w:rsidRPr="000554E4">
        <w:rPr>
          <w:sz w:val="18"/>
          <w:szCs w:val="18"/>
          <w:lang w:val="en-US"/>
        </w:rPr>
        <w:t xml:space="preserve"> Age of Scandal and Global Markets. England: John Wiley &amp; Sons Ltd, 2005.</w:t>
      </w:r>
    </w:p>
  </w:footnote>
  <w:footnote w:id="11">
    <w:p w:rsidRPr="000554E4" w:rsidR="00366397" w:rsidP="00DC5433" w:rsidRDefault="00366397" w14:paraId="56378629" w14:textId="77777777">
      <w:pPr>
        <w:pStyle w:val="FootnoteText"/>
        <w:spacing w:line="276" w:lineRule="auto"/>
        <w:rPr>
          <w:sz w:val="18"/>
          <w:szCs w:val="18"/>
          <w:lang w:val="en-US"/>
        </w:rPr>
      </w:pPr>
    </w:p>
    <w:p w:rsidRPr="000554E4" w:rsidR="00366397" w:rsidP="00DC5433" w:rsidRDefault="00366397" w14:paraId="2B22C397"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La obra de </w:t>
      </w:r>
      <w:proofErr w:type="spellStart"/>
      <w:r w:rsidRPr="000554E4">
        <w:rPr>
          <w:sz w:val="18"/>
          <w:szCs w:val="18"/>
        </w:rPr>
        <w:t>Lascoumes</w:t>
      </w:r>
      <w:proofErr w:type="spellEnd"/>
      <w:r w:rsidRPr="000554E4">
        <w:rPr>
          <w:sz w:val="18"/>
          <w:szCs w:val="18"/>
        </w:rPr>
        <w:t xml:space="preserve"> y </w:t>
      </w:r>
      <w:proofErr w:type="spellStart"/>
      <w:r w:rsidRPr="000554E4">
        <w:rPr>
          <w:sz w:val="18"/>
          <w:szCs w:val="18"/>
        </w:rPr>
        <w:t>Godefroy</w:t>
      </w:r>
      <w:proofErr w:type="spellEnd"/>
      <w:r w:rsidRPr="000554E4">
        <w:rPr>
          <w:sz w:val="18"/>
          <w:szCs w:val="18"/>
        </w:rPr>
        <w:t xml:space="preserve"> permite la construcción de una línea del tiempo sobre el combate a la evasión fiscal. Denotase que en 1937 ya hay mención directa a los paraísos fiscales por el Presidente norteamericano Roosevelt, aunque se observa que no fue realizado mayores impedimentos  a tales países:</w:t>
      </w:r>
    </w:p>
    <w:p w:rsidRPr="000554E4" w:rsidR="00366397" w:rsidP="00DC5433" w:rsidRDefault="00366397" w14:paraId="6FB63286" w14:textId="77777777">
      <w:pPr>
        <w:pStyle w:val="FootnoteText"/>
        <w:spacing w:line="276" w:lineRule="auto"/>
        <w:rPr>
          <w:sz w:val="18"/>
          <w:szCs w:val="18"/>
        </w:rPr>
      </w:pPr>
    </w:p>
    <w:p w:rsidRPr="000554E4" w:rsidR="00366397" w:rsidP="00DC5433" w:rsidRDefault="00366397" w14:paraId="3BBD2123" w14:textId="77777777">
      <w:pPr>
        <w:pStyle w:val="FootnoteText"/>
        <w:spacing w:line="276" w:lineRule="auto"/>
        <w:rPr>
          <w:i/>
          <w:sz w:val="18"/>
          <w:szCs w:val="18"/>
        </w:rPr>
      </w:pPr>
      <w:r w:rsidRPr="000554E4">
        <w:rPr>
          <w:sz w:val="18"/>
          <w:szCs w:val="18"/>
        </w:rPr>
        <w:t>“</w:t>
      </w:r>
      <w:r w:rsidRPr="000554E4">
        <w:rPr>
          <w:i/>
          <w:sz w:val="18"/>
          <w:szCs w:val="18"/>
        </w:rPr>
        <w:t>En 1920, al Conferencia financiera internacional de Bruselas recomienda por primera vez a la Sociedad de las Naciones (SDN) que trate la cuestión de la doble imposición para ‘personas o empresas que desarrollan una actividad económica en un país distinto al de su domicilio o residencia principal’ El problema se amplía rápidamente hasta abarcar la cuestión de la evasión de capitales.”</w:t>
      </w:r>
    </w:p>
    <w:p w:rsidRPr="000554E4" w:rsidR="00366397" w:rsidP="00DC5433" w:rsidRDefault="00366397" w14:paraId="61AD0944" w14:textId="77777777">
      <w:pPr>
        <w:pStyle w:val="FootnoteText"/>
        <w:spacing w:line="276" w:lineRule="auto"/>
        <w:rPr>
          <w:i/>
          <w:sz w:val="18"/>
          <w:szCs w:val="18"/>
        </w:rPr>
      </w:pPr>
    </w:p>
    <w:p w:rsidRPr="000554E4" w:rsidR="00366397" w:rsidP="00DC5433" w:rsidRDefault="00366397" w14:paraId="46494F78" w14:textId="77777777">
      <w:pPr>
        <w:pStyle w:val="FootnoteText"/>
        <w:spacing w:line="276" w:lineRule="auto"/>
        <w:rPr>
          <w:i/>
          <w:sz w:val="18"/>
          <w:szCs w:val="18"/>
        </w:rPr>
      </w:pPr>
      <w:r w:rsidRPr="000554E4">
        <w:rPr>
          <w:i/>
          <w:sz w:val="18"/>
          <w:szCs w:val="18"/>
        </w:rPr>
        <w:t>“En marzo de 1924, el expediente progresa y los expertos consideran que hay tres tipos de impuestos prioritarios: el impuesto sobre la renta de los particulares, los derechos de sucesión y el impuesto sobre sociedades.”</w:t>
      </w:r>
    </w:p>
    <w:p w:rsidRPr="000554E4" w:rsidR="00366397" w:rsidP="00DC5433" w:rsidRDefault="00366397" w14:paraId="057A794D" w14:textId="77777777">
      <w:pPr>
        <w:pStyle w:val="FootnoteText"/>
        <w:spacing w:line="276" w:lineRule="auto"/>
        <w:rPr>
          <w:i/>
          <w:sz w:val="18"/>
          <w:szCs w:val="18"/>
        </w:rPr>
      </w:pPr>
    </w:p>
    <w:p w:rsidRPr="000554E4" w:rsidR="00366397" w:rsidP="00DC5433" w:rsidRDefault="00366397" w14:paraId="468C361F" w14:textId="77777777">
      <w:pPr>
        <w:pStyle w:val="FootnoteText"/>
        <w:spacing w:line="276" w:lineRule="auto"/>
        <w:rPr>
          <w:i/>
          <w:sz w:val="18"/>
          <w:szCs w:val="18"/>
        </w:rPr>
      </w:pPr>
      <w:r w:rsidRPr="000554E4">
        <w:rPr>
          <w:i/>
          <w:sz w:val="18"/>
          <w:szCs w:val="18"/>
        </w:rPr>
        <w:t>“En abril de 1927, el comité de expertos decide separar las cuestiones y propone cuatro proyectos de convenciones: la primera y la segunda están pensadas para evitar dobles imposiciones, la tercera versa sobre asistencia administrativa en cuestiones fiscales, y la cuarta sobre la asistencia judicial en materia de recaudación.”</w:t>
      </w:r>
    </w:p>
    <w:p w:rsidRPr="000554E4" w:rsidR="00366397" w:rsidP="00DC5433" w:rsidRDefault="00366397" w14:paraId="0C05111E" w14:textId="77777777">
      <w:pPr>
        <w:pStyle w:val="FootnoteText"/>
        <w:spacing w:line="276" w:lineRule="auto"/>
        <w:rPr>
          <w:i/>
          <w:sz w:val="18"/>
          <w:szCs w:val="18"/>
        </w:rPr>
      </w:pPr>
    </w:p>
    <w:p w:rsidRPr="000554E4" w:rsidR="00366397" w:rsidP="00DC5433" w:rsidRDefault="00366397" w14:paraId="396E54CF" w14:textId="77777777">
      <w:pPr>
        <w:pStyle w:val="FootnoteText"/>
        <w:spacing w:line="276" w:lineRule="auto"/>
        <w:rPr>
          <w:i/>
          <w:sz w:val="18"/>
          <w:szCs w:val="18"/>
        </w:rPr>
      </w:pPr>
      <w:r w:rsidRPr="000554E4">
        <w:rPr>
          <w:i/>
          <w:sz w:val="18"/>
          <w:szCs w:val="18"/>
        </w:rPr>
        <w:t>“En octubre de 1928, se organiza una reunión general de expertos gubernamentales, que cuenta con la participación de veintisiete países. Las dos primeras convenciones no plantean mayores problemas, pese a las muchas objeciones relacionadas con la especificidad de cada sistema fiscal nacional. Los proyectos sobre la doble imposición avanzan sobre la base de los acuerdos bilaterales existentes, que se van extendiendo. No obstante, se establece una marcada distinción entre los países exportadores, favorables a la imposición en el país de residencia principal, y los países importadores, que defienden la fiscalidad en los territorios en los que se llevan a cabo las actividades económicas.”</w:t>
      </w:r>
    </w:p>
    <w:p w:rsidRPr="000554E4" w:rsidR="00366397" w:rsidP="00DC5433" w:rsidRDefault="00366397" w14:paraId="58B869C8" w14:textId="77777777">
      <w:pPr>
        <w:pStyle w:val="FootnoteText"/>
        <w:spacing w:line="276" w:lineRule="auto"/>
        <w:rPr>
          <w:i/>
          <w:sz w:val="18"/>
          <w:szCs w:val="18"/>
        </w:rPr>
      </w:pPr>
    </w:p>
    <w:p w:rsidRPr="000554E4" w:rsidR="00366397" w:rsidP="00DC5433" w:rsidRDefault="00366397" w14:paraId="35BEFCAB" w14:textId="77777777">
      <w:pPr>
        <w:pStyle w:val="FootnoteText"/>
        <w:spacing w:line="276" w:lineRule="auto"/>
        <w:rPr>
          <w:i/>
          <w:sz w:val="18"/>
          <w:szCs w:val="18"/>
        </w:rPr>
      </w:pPr>
      <w:r w:rsidRPr="000554E4">
        <w:rPr>
          <w:i/>
          <w:sz w:val="18"/>
          <w:szCs w:val="18"/>
        </w:rPr>
        <w:t>“En 1929 se crea un Comité fiscal permanente, pero las recurrentes discusiones sobre el secreto bancario y la cooperación administrativa y judicial conducen a un callejón sin salida.”</w:t>
      </w:r>
    </w:p>
    <w:p w:rsidRPr="000554E4" w:rsidR="00366397" w:rsidP="00DC5433" w:rsidRDefault="00366397" w14:paraId="7AEFEBE2" w14:textId="77777777">
      <w:pPr>
        <w:pStyle w:val="FootnoteText"/>
        <w:spacing w:line="276" w:lineRule="auto"/>
        <w:rPr>
          <w:i/>
          <w:sz w:val="18"/>
          <w:szCs w:val="18"/>
        </w:rPr>
      </w:pPr>
    </w:p>
    <w:p w:rsidRPr="000554E4" w:rsidR="00366397" w:rsidP="00DC5433" w:rsidRDefault="00366397" w14:paraId="61392D0B" w14:textId="77777777">
      <w:pPr>
        <w:pStyle w:val="FootnoteText"/>
        <w:spacing w:line="276" w:lineRule="auto"/>
        <w:rPr>
          <w:i/>
          <w:sz w:val="18"/>
          <w:szCs w:val="18"/>
        </w:rPr>
      </w:pPr>
      <w:r w:rsidRPr="000554E4">
        <w:rPr>
          <w:i/>
          <w:sz w:val="18"/>
          <w:szCs w:val="18"/>
        </w:rPr>
        <w:t xml:space="preserve">“En 1937, el secretario general de la SDN se moviliza a favor de una convención sobre la evasión fiscal a pesar de la oposición de Bélgica, Suiza y los Países Bajos. En vísperas de la guerra, el debate sigue sin resolverse. Por otro lado, el problema de la evasión fiscal y las consiguientes pérdidas de ingresos para todos los Estados provoca reacciones políticas. La más destacada es la del presidente de Estados Unidos, F. D. Roosevelt, quien lanza la primera campaña contra los actores que se aprovechan de los defectos de la legislación fiscal. (…) F. D. Roosevelt y su ministro de Finanzas, H. </w:t>
      </w:r>
      <w:proofErr w:type="spellStart"/>
      <w:r w:rsidRPr="000554E4">
        <w:rPr>
          <w:i/>
          <w:sz w:val="18"/>
          <w:szCs w:val="18"/>
        </w:rPr>
        <w:t>Morgenthau</w:t>
      </w:r>
      <w:proofErr w:type="spellEnd"/>
      <w:r w:rsidRPr="000554E4">
        <w:rPr>
          <w:i/>
          <w:sz w:val="18"/>
          <w:szCs w:val="18"/>
        </w:rPr>
        <w:t xml:space="preserve"> Jr.,  responden indignados que las mayores fortunas estadounidenses multiplican los artificios para reducir su base impositiva y que los mejores bufetes de abogados aconsejan y efectúan los montajes. En esta ocasión, la creación de holdings en territorios de fiscalidad privilegiada (en las Bahamas, Panamá, Terranova, etc.) se denunciará como un medio tipificado de evasión y a veces incluso como un fraude. Pero el alcance de esta movilización es más moral que técnico y, durante ese período, Estados Unidos no se distinguirá precisamente por el apoyo a proyectos de convención fiscal.”</w:t>
      </w:r>
    </w:p>
    <w:p w:rsidRPr="000554E4" w:rsidR="00366397" w:rsidP="00DC5433" w:rsidRDefault="00366397" w14:paraId="6981E738" w14:textId="77777777">
      <w:pPr>
        <w:pStyle w:val="FootnoteText"/>
        <w:spacing w:line="276" w:lineRule="auto"/>
        <w:rPr>
          <w:i/>
          <w:sz w:val="18"/>
          <w:szCs w:val="18"/>
        </w:rPr>
      </w:pPr>
    </w:p>
    <w:p w:rsidRPr="000554E4" w:rsidR="00366397" w:rsidP="00DC5433" w:rsidRDefault="00366397" w14:paraId="37904296" w14:textId="77777777">
      <w:pPr>
        <w:pStyle w:val="FootnoteText"/>
        <w:spacing w:line="276" w:lineRule="auto"/>
        <w:rPr>
          <w:i/>
          <w:sz w:val="18"/>
          <w:szCs w:val="18"/>
        </w:rPr>
      </w:pPr>
      <w:r w:rsidRPr="000554E4">
        <w:rPr>
          <w:i/>
          <w:sz w:val="18"/>
          <w:szCs w:val="18"/>
        </w:rPr>
        <w:t>“Así pues, la cuestión de la lucha contra la evasión fiscal ha adquirido en veinticinco años una autonomía específica, pero no se perfila una solución consensuada. En 1943, una conferencia en México intenta, sin éxito, llevar a buen puerto los proyectos de convención. La cuestión se retoma en octubre de 1946 en la conferencia de Londres, donde se crea un Comité de fiscalidad internacional que nunca conseguirá ir más allá de las convenciones bilaterales. El contexto bipolar del periodo de posguerra impedirá que estos debates sigan avanzando.”</w:t>
      </w:r>
    </w:p>
    <w:p w:rsidRPr="000554E4" w:rsidR="00366397" w:rsidP="00DC5433" w:rsidRDefault="00366397" w14:paraId="345735E8" w14:textId="77777777">
      <w:pPr>
        <w:pStyle w:val="FootnoteText"/>
        <w:spacing w:line="276" w:lineRule="auto"/>
        <w:rPr>
          <w:i/>
          <w:sz w:val="18"/>
          <w:szCs w:val="18"/>
        </w:rPr>
      </w:pPr>
    </w:p>
    <w:p w:rsidRPr="000554E4" w:rsidR="00366397" w:rsidP="00DC5433" w:rsidRDefault="00366397" w14:paraId="10BBCEB7" w14:textId="77777777">
      <w:pPr>
        <w:pStyle w:val="FootnoteText"/>
        <w:spacing w:line="276" w:lineRule="auto"/>
        <w:rPr>
          <w:i/>
          <w:sz w:val="18"/>
          <w:szCs w:val="18"/>
        </w:rPr>
      </w:pPr>
      <w:r w:rsidRPr="000554E4">
        <w:rPr>
          <w:i/>
          <w:sz w:val="18"/>
          <w:szCs w:val="18"/>
        </w:rPr>
        <w:t>“Los debates se reanudan a partir de 1960, en el marco del Comité fiscal  de la OCDE. Entroncan explícitamente con las propuestas de la SDN y relanzan la armonización de los tratados bilaterales sobre la doble imposición. El organismo elabora sus recomendaciones sobre evasión y fraude fiscal en septiembre de 1977. Se limita a alentar los intercambios de información entre administraciones fiscales (…)”</w:t>
      </w:r>
      <w:r w:rsidRPr="000554E4">
        <w:rPr>
          <w:sz w:val="18"/>
          <w:szCs w:val="18"/>
        </w:rPr>
        <w:t>GODEFROY, Thierry &amp; LASCOUMES, Pierre. El Capitalismo Clandestino. Barcelona: Ediciones Paidós Ibérica, 2005. p. 156-162.</w:t>
      </w:r>
    </w:p>
    <w:p w:rsidRPr="000554E4" w:rsidR="00366397" w:rsidP="00DC5433" w:rsidRDefault="00366397" w14:paraId="0FF5F642" w14:textId="77777777">
      <w:pPr>
        <w:pStyle w:val="FootnoteText"/>
        <w:spacing w:line="276" w:lineRule="auto"/>
        <w:rPr>
          <w:i/>
          <w:sz w:val="18"/>
          <w:szCs w:val="18"/>
        </w:rPr>
      </w:pPr>
    </w:p>
  </w:footnote>
  <w:footnote w:id="12">
    <w:p w:rsidRPr="000554E4" w:rsidR="00366397" w:rsidP="00DC5433" w:rsidRDefault="00366397" w14:paraId="69F50928" w14:textId="77777777">
      <w:pPr>
        <w:pStyle w:val="FootnoteText"/>
        <w:spacing w:line="276" w:lineRule="auto"/>
        <w:rPr>
          <w:sz w:val="18"/>
          <w:szCs w:val="18"/>
        </w:rPr>
      </w:pPr>
      <w:r w:rsidRPr="000554E4">
        <w:rPr>
          <w:rStyle w:val="FootnoteReference"/>
          <w:sz w:val="18"/>
          <w:szCs w:val="18"/>
        </w:rPr>
        <w:footnoteRef/>
      </w:r>
      <w:r w:rsidRPr="000554E4">
        <w:rPr>
          <w:sz w:val="18"/>
          <w:szCs w:val="18"/>
        </w:rPr>
        <w:t>Se hace notar que aunque la lista de la OCDE fue la que tuvo más relevancia, anteriormente  algunos países ya tenían elaborado listas internas que identificaban jurisdicciones que ofrecen ventajas fiscales. Un estudio elaborado por la STEP (</w:t>
      </w:r>
      <w:proofErr w:type="spellStart"/>
      <w:r w:rsidRPr="000554E4">
        <w:rPr>
          <w:i/>
          <w:sz w:val="18"/>
          <w:szCs w:val="18"/>
        </w:rPr>
        <w:t>Society</w:t>
      </w:r>
      <w:proofErr w:type="spellEnd"/>
      <w:r w:rsidRPr="000554E4">
        <w:rPr>
          <w:i/>
          <w:sz w:val="18"/>
          <w:szCs w:val="18"/>
        </w:rPr>
        <w:t xml:space="preserve"> of Trust and Estate </w:t>
      </w:r>
      <w:proofErr w:type="spellStart"/>
      <w:r w:rsidRPr="000554E4">
        <w:rPr>
          <w:i/>
          <w:sz w:val="18"/>
          <w:szCs w:val="18"/>
        </w:rPr>
        <w:t>Practitioners</w:t>
      </w:r>
      <w:proofErr w:type="spellEnd"/>
      <w:r w:rsidRPr="000554E4">
        <w:rPr>
          <w:sz w:val="18"/>
          <w:szCs w:val="18"/>
        </w:rPr>
        <w:t xml:space="preserve">) permite observar que Alemania (1972), Francia (1975), España (1991) y Estados Unidos (1994) ya tenían sus propias listas negras; </w:t>
      </w:r>
    </w:p>
    <w:p w:rsidRPr="000554E4" w:rsidR="00366397" w:rsidP="00DC5433" w:rsidRDefault="00366397" w14:paraId="786D32CC" w14:textId="77777777">
      <w:pPr>
        <w:pStyle w:val="FootnoteText"/>
        <w:spacing w:line="276" w:lineRule="auto"/>
        <w:rPr>
          <w:sz w:val="18"/>
          <w:szCs w:val="18"/>
        </w:rPr>
      </w:pPr>
    </w:p>
  </w:footnote>
  <w:footnote w:id="13">
    <w:p w:rsidRPr="000554E4" w:rsidR="00366397" w:rsidP="004C16E7" w:rsidRDefault="00366397" w14:paraId="1042B233" w14:textId="77777777">
      <w:pPr>
        <w:spacing w:line="276" w:lineRule="auto"/>
        <w:rPr>
          <w:rFonts w:cs="Times"/>
          <w:b/>
          <w:smallCaps w:val="0"/>
          <w:sz w:val="18"/>
          <w:szCs w:val="18"/>
          <w:lang w:val="en-US"/>
        </w:rPr>
      </w:pPr>
      <w:r w:rsidRPr="000554E4">
        <w:rPr>
          <w:rStyle w:val="FootnoteReference"/>
          <w:smallCaps w:val="0"/>
          <w:sz w:val="18"/>
          <w:szCs w:val="18"/>
        </w:rPr>
        <w:footnoteRef/>
      </w:r>
      <w:proofErr w:type="spellStart"/>
      <w:r w:rsidRPr="000554E4">
        <w:rPr>
          <w:smallCaps w:val="0"/>
          <w:sz w:val="18"/>
          <w:szCs w:val="18"/>
          <w:lang w:val="en-US"/>
        </w:rPr>
        <w:t>Véase</w:t>
      </w:r>
      <w:proofErr w:type="spellEnd"/>
      <w:r w:rsidRPr="000554E4">
        <w:rPr>
          <w:smallCaps w:val="0"/>
          <w:sz w:val="18"/>
          <w:szCs w:val="18"/>
          <w:lang w:val="en-US"/>
        </w:rPr>
        <w:t xml:space="preserve">: OECD. </w:t>
      </w:r>
      <w:r w:rsidRPr="000554E4">
        <w:rPr>
          <w:b/>
          <w:smallCaps w:val="0"/>
          <w:sz w:val="18"/>
          <w:szCs w:val="18"/>
          <w:lang w:val="en-US"/>
        </w:rPr>
        <w:t>Harmful Tax Competition An Emerging Global Issue</w:t>
      </w:r>
      <w:r w:rsidRPr="000554E4">
        <w:rPr>
          <w:smallCaps w:val="0"/>
          <w:sz w:val="18"/>
          <w:szCs w:val="18"/>
          <w:lang w:val="en-US"/>
        </w:rPr>
        <w:t>, 1998</w:t>
      </w:r>
      <w:proofErr w:type="gramStart"/>
      <w:r w:rsidRPr="000554E4">
        <w:rPr>
          <w:smallCaps w:val="0"/>
          <w:sz w:val="18"/>
          <w:szCs w:val="18"/>
          <w:lang w:val="en-US"/>
        </w:rPr>
        <w:t>;  HIGGINS</w:t>
      </w:r>
      <w:proofErr w:type="gramEnd"/>
      <w:r w:rsidRPr="000554E4">
        <w:rPr>
          <w:smallCaps w:val="0"/>
          <w:sz w:val="18"/>
          <w:szCs w:val="18"/>
          <w:lang w:val="en-US"/>
        </w:rPr>
        <w:t xml:space="preserve">, Kevin J. </w:t>
      </w:r>
      <w:r w:rsidRPr="000554E4">
        <w:rPr>
          <w:b/>
          <w:smallCaps w:val="0"/>
          <w:sz w:val="18"/>
          <w:szCs w:val="18"/>
          <w:lang w:val="en-US"/>
        </w:rPr>
        <w:t>Offshore Financial Services An Introduction</w:t>
      </w:r>
      <w:r w:rsidRPr="000554E4">
        <w:rPr>
          <w:smallCaps w:val="0"/>
          <w:sz w:val="18"/>
          <w:szCs w:val="18"/>
          <w:lang w:val="en-US"/>
        </w:rPr>
        <w:t xml:space="preserve">, 1999; HARRIS, D.J. </w:t>
      </w:r>
      <w:r w:rsidRPr="000554E4">
        <w:rPr>
          <w:b/>
          <w:smallCaps w:val="0"/>
          <w:sz w:val="18"/>
          <w:szCs w:val="18"/>
          <w:lang w:val="en-US"/>
        </w:rPr>
        <w:t>Cases and Materials on International Law</w:t>
      </w:r>
      <w:r w:rsidRPr="000554E4">
        <w:rPr>
          <w:smallCaps w:val="0"/>
          <w:sz w:val="18"/>
          <w:szCs w:val="18"/>
          <w:lang w:val="en-US"/>
        </w:rPr>
        <w:t xml:space="preserve">, 5th Edition, 1998; SCOTT, Hal S., WELLONS, Philip A. </w:t>
      </w:r>
      <w:r w:rsidRPr="000554E4">
        <w:rPr>
          <w:b/>
          <w:smallCaps w:val="0"/>
          <w:sz w:val="18"/>
          <w:szCs w:val="18"/>
          <w:lang w:val="en-US"/>
        </w:rPr>
        <w:t xml:space="preserve">International Finance Transactions, Policy and Regulation. </w:t>
      </w:r>
      <w:r w:rsidRPr="000554E4">
        <w:rPr>
          <w:smallCaps w:val="0"/>
          <w:sz w:val="18"/>
          <w:szCs w:val="18"/>
          <w:lang w:val="en-US"/>
        </w:rPr>
        <w:t xml:space="preserve">7th Edition, 2000; MITCHELL, Daniel J. </w:t>
      </w:r>
      <w:r w:rsidRPr="000554E4">
        <w:rPr>
          <w:b/>
          <w:smallCaps w:val="0"/>
          <w:sz w:val="18"/>
          <w:szCs w:val="18"/>
          <w:lang w:val="en-US"/>
        </w:rPr>
        <w:t>OECD Tax Competition Proposal: Higher Taxes and Less Privacy, Tax Notes</w:t>
      </w:r>
      <w:r w:rsidRPr="000554E4">
        <w:rPr>
          <w:smallCaps w:val="0"/>
          <w:sz w:val="18"/>
          <w:szCs w:val="18"/>
          <w:lang w:val="en-US"/>
        </w:rPr>
        <w:t xml:space="preserve">. Financial </w:t>
      </w:r>
      <w:proofErr w:type="gramStart"/>
      <w:r w:rsidRPr="000554E4">
        <w:rPr>
          <w:smallCaps w:val="0"/>
          <w:sz w:val="18"/>
          <w:szCs w:val="18"/>
          <w:lang w:val="en-US"/>
        </w:rPr>
        <w:t>Times ,</w:t>
      </w:r>
      <w:proofErr w:type="gramEnd"/>
      <w:r w:rsidRPr="000554E4">
        <w:rPr>
          <w:smallCaps w:val="0"/>
          <w:sz w:val="18"/>
          <w:szCs w:val="18"/>
          <w:lang w:val="en-US"/>
        </w:rPr>
        <w:t xml:space="preserve"> November 6, 2000; The Independent </w:t>
      </w:r>
      <w:r w:rsidRPr="000554E4">
        <w:rPr>
          <w:b/>
          <w:smallCaps w:val="0"/>
          <w:sz w:val="18"/>
          <w:szCs w:val="18"/>
          <w:lang w:val="en-US"/>
        </w:rPr>
        <w:t>Punishing Offshore Havens Won’t Solve Tax Problems</w:t>
      </w:r>
      <w:r w:rsidRPr="000554E4">
        <w:rPr>
          <w:smallCaps w:val="0"/>
          <w:sz w:val="18"/>
          <w:szCs w:val="18"/>
          <w:lang w:val="en-US"/>
        </w:rPr>
        <w:t xml:space="preserve">, June 27, 2000; United Nations. </w:t>
      </w:r>
      <w:r w:rsidRPr="000554E4">
        <w:rPr>
          <w:b/>
          <w:smallCaps w:val="0"/>
          <w:sz w:val="18"/>
          <w:szCs w:val="18"/>
          <w:lang w:val="en-US"/>
        </w:rPr>
        <w:t>Financial Havens, Banking Secrecy and Money Laundering</w:t>
      </w:r>
      <w:r w:rsidRPr="000554E4">
        <w:rPr>
          <w:smallCaps w:val="0"/>
          <w:sz w:val="18"/>
          <w:szCs w:val="18"/>
          <w:lang w:val="en-US"/>
        </w:rPr>
        <w:t>, 1998</w:t>
      </w:r>
      <w:proofErr w:type="gramStart"/>
      <w:r w:rsidRPr="000554E4">
        <w:rPr>
          <w:smallCaps w:val="0"/>
          <w:sz w:val="18"/>
          <w:szCs w:val="18"/>
          <w:lang w:val="en-US"/>
        </w:rPr>
        <w:t>;</w:t>
      </w:r>
      <w:proofErr w:type="gramEnd"/>
      <w:r w:rsidRPr="000554E4">
        <w:rPr>
          <w:smallCaps w:val="0"/>
          <w:sz w:val="18"/>
          <w:szCs w:val="18"/>
          <w:lang w:val="en-US"/>
        </w:rPr>
        <w:t xml:space="preserve"> LANGER, Marshall J. </w:t>
      </w:r>
      <w:r w:rsidRPr="000554E4">
        <w:rPr>
          <w:b/>
          <w:smallCaps w:val="0"/>
          <w:sz w:val="18"/>
          <w:szCs w:val="18"/>
          <w:lang w:val="en-US"/>
        </w:rPr>
        <w:t>Harmful Tax Competition: Who Are The Real Tax Havens?</w:t>
      </w:r>
      <w:r w:rsidRPr="000554E4">
        <w:rPr>
          <w:smallCaps w:val="0"/>
          <w:sz w:val="18"/>
          <w:szCs w:val="18"/>
          <w:lang w:val="en-US"/>
        </w:rPr>
        <w:t xml:space="preserve"> Tax Notes, January 29th, 2001; JAMES, Canute. </w:t>
      </w:r>
      <w:r w:rsidRPr="000554E4">
        <w:rPr>
          <w:b/>
          <w:smallCaps w:val="0"/>
          <w:sz w:val="18"/>
          <w:szCs w:val="18"/>
          <w:lang w:val="en-US"/>
        </w:rPr>
        <w:t>Offshore Centers Head For Firmer Ground With Critics</w:t>
      </w:r>
      <w:r w:rsidRPr="000554E4">
        <w:rPr>
          <w:smallCaps w:val="0"/>
          <w:sz w:val="18"/>
          <w:szCs w:val="18"/>
          <w:lang w:val="en-US"/>
        </w:rPr>
        <w:t xml:space="preserve">. </w:t>
      </w:r>
      <w:proofErr w:type="gramStart"/>
      <w:r w:rsidRPr="000554E4">
        <w:rPr>
          <w:smallCaps w:val="0"/>
          <w:sz w:val="18"/>
          <w:szCs w:val="18"/>
          <w:lang w:val="en-US"/>
        </w:rPr>
        <w:t xml:space="preserve">Financial Times January 5th, 2001; REUVEN S. </w:t>
      </w:r>
      <w:proofErr w:type="spellStart"/>
      <w:r w:rsidRPr="000554E4">
        <w:rPr>
          <w:smallCaps w:val="0"/>
          <w:sz w:val="18"/>
          <w:szCs w:val="18"/>
          <w:lang w:val="en-US"/>
        </w:rPr>
        <w:t>Avi-Yonah</w:t>
      </w:r>
      <w:proofErr w:type="spellEnd"/>
      <w:r w:rsidRPr="000554E4">
        <w:rPr>
          <w:smallCaps w:val="0"/>
          <w:sz w:val="18"/>
          <w:szCs w:val="18"/>
          <w:lang w:val="en-US"/>
        </w:rPr>
        <w:t xml:space="preserve">, </w:t>
      </w:r>
      <w:r w:rsidRPr="000554E4">
        <w:rPr>
          <w:b/>
          <w:smallCaps w:val="0"/>
          <w:sz w:val="18"/>
          <w:szCs w:val="18"/>
          <w:lang w:val="en-US"/>
        </w:rPr>
        <w:t>Globalization, Tax Competition, and the Fiscal Crisis of the Welfare State</w:t>
      </w:r>
      <w:r w:rsidRPr="000554E4">
        <w:rPr>
          <w:smallCaps w:val="0"/>
          <w:sz w:val="18"/>
          <w:szCs w:val="18"/>
          <w:lang w:val="en-US"/>
        </w:rPr>
        <w:t xml:space="preserve">, </w:t>
      </w:r>
      <w:proofErr w:type="spellStart"/>
      <w:r w:rsidRPr="000554E4">
        <w:rPr>
          <w:smallCaps w:val="0"/>
          <w:sz w:val="18"/>
          <w:szCs w:val="18"/>
          <w:lang w:val="en-US"/>
        </w:rPr>
        <w:t>Harv</w:t>
      </w:r>
      <w:proofErr w:type="spellEnd"/>
      <w:r w:rsidRPr="000554E4">
        <w:rPr>
          <w:smallCaps w:val="0"/>
          <w:sz w:val="18"/>
          <w:szCs w:val="18"/>
          <w:lang w:val="en-US"/>
        </w:rPr>
        <w:t>.</w:t>
      </w:r>
      <w:proofErr w:type="gramEnd"/>
      <w:r w:rsidRPr="000554E4">
        <w:rPr>
          <w:smallCaps w:val="0"/>
          <w:sz w:val="18"/>
          <w:szCs w:val="18"/>
          <w:lang w:val="en-US"/>
        </w:rPr>
        <w:t xml:space="preserve"> Law Rev, 2000; BIRD, Richard. </w:t>
      </w:r>
      <w:r w:rsidRPr="000554E4">
        <w:rPr>
          <w:b/>
          <w:smallCaps w:val="0"/>
          <w:sz w:val="18"/>
          <w:szCs w:val="18"/>
          <w:lang w:val="en-US"/>
        </w:rPr>
        <w:t>Shaping a New International Tax Order</w:t>
      </w:r>
      <w:r w:rsidRPr="000554E4">
        <w:rPr>
          <w:smallCaps w:val="0"/>
          <w:sz w:val="18"/>
          <w:szCs w:val="18"/>
          <w:lang w:val="en-US"/>
        </w:rPr>
        <w:t xml:space="preserve">. </w:t>
      </w:r>
      <w:proofErr w:type="gramStart"/>
      <w:r w:rsidRPr="000554E4">
        <w:rPr>
          <w:smallCaps w:val="0"/>
          <w:sz w:val="18"/>
          <w:szCs w:val="18"/>
          <w:lang w:val="en-US"/>
        </w:rPr>
        <w:t xml:space="preserve">Bulletin for International Fiscal Documentation 292, 1988; REUVEN S. </w:t>
      </w:r>
      <w:proofErr w:type="spellStart"/>
      <w:r w:rsidRPr="000554E4">
        <w:rPr>
          <w:smallCaps w:val="0"/>
          <w:sz w:val="18"/>
          <w:szCs w:val="18"/>
          <w:lang w:val="en-US"/>
        </w:rPr>
        <w:t>Avi-Yonah</w:t>
      </w:r>
      <w:proofErr w:type="spellEnd"/>
      <w:r w:rsidRPr="000554E4">
        <w:rPr>
          <w:smallCaps w:val="0"/>
          <w:sz w:val="18"/>
          <w:szCs w:val="18"/>
          <w:lang w:val="en-US"/>
        </w:rPr>
        <w:t>.</w:t>
      </w:r>
      <w:proofErr w:type="gramEnd"/>
      <w:r w:rsidRPr="000554E4">
        <w:rPr>
          <w:smallCaps w:val="0"/>
          <w:sz w:val="18"/>
          <w:szCs w:val="18"/>
          <w:lang w:val="en-US"/>
        </w:rPr>
        <w:t xml:space="preserve"> </w:t>
      </w:r>
      <w:r w:rsidRPr="000554E4">
        <w:rPr>
          <w:b/>
          <w:smallCaps w:val="0"/>
          <w:sz w:val="18"/>
          <w:szCs w:val="18"/>
          <w:lang w:val="en-US"/>
        </w:rPr>
        <w:t>Tax Competition and Multinational Competitiveness: The New Balance of Subpart F</w:t>
      </w:r>
      <w:r w:rsidRPr="000554E4">
        <w:rPr>
          <w:smallCaps w:val="0"/>
          <w:sz w:val="18"/>
          <w:szCs w:val="18"/>
          <w:lang w:val="en-US"/>
        </w:rPr>
        <w:t xml:space="preserve">. Tax Notes Int'l 1575, Senate Report, 1999; Jeffrey OWENS and Jacques SASSEVILLE. </w:t>
      </w:r>
      <w:r w:rsidRPr="000554E4">
        <w:rPr>
          <w:b/>
          <w:smallCaps w:val="0"/>
          <w:sz w:val="18"/>
          <w:szCs w:val="18"/>
          <w:lang w:val="en-US"/>
        </w:rPr>
        <w:t xml:space="preserve">Emerging Issues in Tax Reform, </w:t>
      </w:r>
      <w:r w:rsidRPr="000554E4">
        <w:rPr>
          <w:smallCaps w:val="0"/>
          <w:sz w:val="18"/>
          <w:szCs w:val="18"/>
          <w:lang w:val="en-US"/>
        </w:rPr>
        <w:t xml:space="preserve">1997; REUVEN s. </w:t>
      </w:r>
      <w:proofErr w:type="spellStart"/>
      <w:r w:rsidRPr="000554E4">
        <w:rPr>
          <w:smallCaps w:val="0"/>
          <w:sz w:val="18"/>
          <w:szCs w:val="18"/>
          <w:lang w:val="en-US"/>
        </w:rPr>
        <w:t>Avi-yonah</w:t>
      </w:r>
      <w:proofErr w:type="spellEnd"/>
      <w:r w:rsidRPr="000554E4">
        <w:rPr>
          <w:smallCaps w:val="0"/>
          <w:sz w:val="18"/>
          <w:szCs w:val="18"/>
          <w:lang w:val="en-US"/>
        </w:rPr>
        <w:t xml:space="preserve">.  </w:t>
      </w:r>
      <w:r w:rsidRPr="000554E4">
        <w:rPr>
          <w:b/>
          <w:smallCaps w:val="0"/>
          <w:sz w:val="18"/>
          <w:szCs w:val="18"/>
          <w:lang w:val="en-US"/>
        </w:rPr>
        <w:t xml:space="preserve">The </w:t>
      </w:r>
      <w:proofErr w:type="spellStart"/>
      <w:r w:rsidRPr="000554E4">
        <w:rPr>
          <w:b/>
          <w:smallCaps w:val="0"/>
          <w:sz w:val="18"/>
          <w:szCs w:val="18"/>
          <w:lang w:val="en-US"/>
        </w:rPr>
        <w:t>oecd</w:t>
      </w:r>
      <w:proofErr w:type="spellEnd"/>
      <w:r w:rsidRPr="000554E4">
        <w:rPr>
          <w:b/>
          <w:smallCaps w:val="0"/>
          <w:sz w:val="18"/>
          <w:szCs w:val="18"/>
          <w:lang w:val="en-US"/>
        </w:rPr>
        <w:t xml:space="preserve"> harmful tax competition </w:t>
      </w:r>
      <w:proofErr w:type="spellStart"/>
      <w:r w:rsidRPr="000554E4">
        <w:rPr>
          <w:b/>
          <w:smallCaps w:val="0"/>
          <w:sz w:val="18"/>
          <w:szCs w:val="18"/>
          <w:lang w:val="en-US"/>
        </w:rPr>
        <w:t>report</w:t>
      </w:r>
      <w:proofErr w:type="gramStart"/>
      <w:r w:rsidRPr="000554E4">
        <w:rPr>
          <w:b/>
          <w:smallCaps w:val="0"/>
          <w:sz w:val="18"/>
          <w:szCs w:val="18"/>
          <w:lang w:val="en-US"/>
        </w:rPr>
        <w:t>:A</w:t>
      </w:r>
      <w:proofErr w:type="spellEnd"/>
      <w:proofErr w:type="gramEnd"/>
      <w:r w:rsidRPr="000554E4">
        <w:rPr>
          <w:b/>
          <w:smallCaps w:val="0"/>
          <w:sz w:val="18"/>
          <w:szCs w:val="18"/>
          <w:lang w:val="en-US"/>
        </w:rPr>
        <w:t xml:space="preserve"> 10th anniversary retrospective. </w:t>
      </w:r>
      <w:r w:rsidRPr="000554E4">
        <w:rPr>
          <w:smallCaps w:val="0"/>
          <w:sz w:val="18"/>
          <w:szCs w:val="18"/>
          <w:lang w:val="en-US"/>
        </w:rPr>
        <w:t xml:space="preserve"> </w:t>
      </w:r>
      <w:proofErr w:type="gramStart"/>
      <w:r w:rsidRPr="000554E4">
        <w:rPr>
          <w:smallCaps w:val="0"/>
          <w:sz w:val="18"/>
          <w:szCs w:val="18"/>
          <w:lang w:val="en-US"/>
        </w:rPr>
        <w:t>Public law and legal theory working paper series working paper no. 115, 2008.</w:t>
      </w:r>
      <w:proofErr w:type="gramEnd"/>
    </w:p>
    <w:p w:rsidRPr="000554E4" w:rsidR="00366397" w:rsidRDefault="00366397" w14:paraId="69BB0C31" w14:textId="77777777">
      <w:pPr>
        <w:pStyle w:val="FootnoteText"/>
        <w:rPr>
          <w:sz w:val="18"/>
          <w:szCs w:val="18"/>
          <w:lang w:val="en-US"/>
        </w:rPr>
      </w:pPr>
    </w:p>
  </w:footnote>
  <w:footnote w:id="14">
    <w:p w:rsidRPr="000554E4" w:rsidR="00366397" w:rsidP="00DC5433" w:rsidRDefault="00366397" w14:paraId="47CFA072" w14:textId="77777777">
      <w:pPr>
        <w:pStyle w:val="FootnoteText"/>
        <w:spacing w:line="276" w:lineRule="auto"/>
        <w:rPr>
          <w:i/>
          <w:sz w:val="18"/>
          <w:szCs w:val="18"/>
          <w:lang w:val="en-US"/>
        </w:rPr>
      </w:pPr>
      <w:r w:rsidRPr="000554E4">
        <w:rPr>
          <w:rStyle w:val="FootnoteReference"/>
          <w:sz w:val="18"/>
          <w:szCs w:val="18"/>
        </w:rPr>
        <w:footnoteRef/>
      </w:r>
      <w:r w:rsidRPr="000554E4">
        <w:rPr>
          <w:sz w:val="18"/>
          <w:szCs w:val="18"/>
          <w:lang w:val="en-US"/>
        </w:rPr>
        <w:t xml:space="preserve">El </w:t>
      </w:r>
      <w:r w:rsidRPr="000554E4">
        <w:rPr>
          <w:sz w:val="18"/>
          <w:szCs w:val="18"/>
          <w:lang w:val="es-ES"/>
        </w:rPr>
        <w:t>Comunicado emitió el siguiente llamado a la OCDE</w:t>
      </w:r>
      <w:r w:rsidRPr="000554E4">
        <w:rPr>
          <w:sz w:val="18"/>
          <w:szCs w:val="18"/>
          <w:lang w:val="en-US"/>
        </w:rPr>
        <w:t>: “</w:t>
      </w:r>
      <w:r w:rsidRPr="000554E4">
        <w:rPr>
          <w:i/>
          <w:sz w:val="18"/>
          <w:szCs w:val="18"/>
          <w:lang w:val="en-US"/>
        </w:rPr>
        <w:t>develop measures to counter the distorting effects of harmful tax competition on investment and financing decisions and the consequences for national tax bases, and report back in 1998.</w:t>
      </w:r>
      <w:r w:rsidRPr="000554E4">
        <w:rPr>
          <w:sz w:val="18"/>
          <w:szCs w:val="18"/>
          <w:lang w:val="en-US"/>
        </w:rPr>
        <w:t xml:space="preserve">” </w:t>
      </w:r>
      <w:proofErr w:type="gramStart"/>
      <w:r w:rsidRPr="000554E4">
        <w:rPr>
          <w:sz w:val="18"/>
          <w:szCs w:val="18"/>
          <w:lang w:val="en-US"/>
        </w:rPr>
        <w:t>ORGANIZATION FOR ECONOMIC CO-OPERATION AND DEVELOPMENT.</w:t>
      </w:r>
      <w:proofErr w:type="gramEnd"/>
      <w:r w:rsidRPr="000554E4">
        <w:rPr>
          <w:sz w:val="18"/>
          <w:szCs w:val="18"/>
          <w:lang w:val="en-US"/>
        </w:rPr>
        <w:t xml:space="preserve"> Harmful Tax Competition: An Emerging Global Issue. 1998. </w:t>
      </w:r>
      <w:proofErr w:type="gramStart"/>
      <w:r w:rsidRPr="000554E4">
        <w:rPr>
          <w:sz w:val="18"/>
          <w:szCs w:val="18"/>
          <w:lang w:val="en-US"/>
        </w:rPr>
        <w:t>p</w:t>
      </w:r>
      <w:proofErr w:type="gramEnd"/>
      <w:r w:rsidRPr="000554E4">
        <w:rPr>
          <w:sz w:val="18"/>
          <w:szCs w:val="18"/>
          <w:lang w:val="en-US"/>
        </w:rPr>
        <w:t>. 7.</w:t>
      </w:r>
    </w:p>
    <w:p w:rsidRPr="000554E4" w:rsidR="00366397" w:rsidP="00DC5433" w:rsidRDefault="00366397" w14:paraId="034B1DCB" w14:textId="77777777">
      <w:pPr>
        <w:pStyle w:val="FootnoteText"/>
        <w:spacing w:line="276" w:lineRule="auto"/>
        <w:rPr>
          <w:sz w:val="18"/>
          <w:szCs w:val="18"/>
          <w:lang w:val="en-US"/>
        </w:rPr>
      </w:pPr>
    </w:p>
  </w:footnote>
  <w:footnote w:id="15">
    <w:p w:rsidRPr="000554E4" w:rsidR="00366397" w:rsidP="00DC5433" w:rsidRDefault="00366397" w14:paraId="73C2A931" w14:textId="77777777">
      <w:pPr>
        <w:pStyle w:val="FootnoteText"/>
        <w:spacing w:line="276" w:lineRule="auto"/>
        <w:rPr>
          <w:sz w:val="18"/>
          <w:szCs w:val="18"/>
        </w:rPr>
      </w:pPr>
      <w:r w:rsidRPr="000554E4">
        <w:rPr>
          <w:rStyle w:val="FootnoteReference"/>
          <w:sz w:val="18"/>
          <w:szCs w:val="18"/>
        </w:rPr>
        <w:footnoteRef/>
      </w:r>
      <w:r w:rsidRPr="000554E4">
        <w:rPr>
          <w:sz w:val="18"/>
          <w:szCs w:val="18"/>
          <w:lang w:val="en-US"/>
        </w:rPr>
        <w:t xml:space="preserve"> </w:t>
      </w:r>
      <w:proofErr w:type="spellStart"/>
      <w:r w:rsidRPr="000554E4">
        <w:rPr>
          <w:sz w:val="18"/>
          <w:szCs w:val="18"/>
          <w:lang w:val="en-US"/>
        </w:rPr>
        <w:t>Disponible</w:t>
      </w:r>
      <w:proofErr w:type="spellEnd"/>
      <w:r w:rsidRPr="000554E4">
        <w:rPr>
          <w:sz w:val="18"/>
          <w:szCs w:val="18"/>
          <w:lang w:val="en-US"/>
        </w:rPr>
        <w:t xml:space="preserve"> en: &lt;</w:t>
      </w:r>
      <w:hyperlink w:history="1" r:id="rId4">
        <w:r w:rsidRPr="000554E4">
          <w:rPr>
            <w:rStyle w:val="Hyperlink"/>
            <w:sz w:val="18"/>
            <w:szCs w:val="18"/>
            <w:lang w:val="en-US"/>
          </w:rPr>
          <w:t>http://www.oecd.org/tax/transparency/44430243.pdf</w:t>
        </w:r>
      </w:hyperlink>
      <w:r w:rsidRPr="000554E4">
        <w:rPr>
          <w:sz w:val="18"/>
          <w:szCs w:val="18"/>
          <w:lang w:val="en-US"/>
        </w:rPr>
        <w:t xml:space="preserve">&gt;. </w:t>
      </w:r>
      <w:r w:rsidRPr="000554E4">
        <w:rPr>
          <w:sz w:val="18"/>
          <w:szCs w:val="18"/>
        </w:rPr>
        <w:t>Acceso en: 09/09/2013.</w:t>
      </w:r>
    </w:p>
    <w:p w:rsidRPr="000554E4" w:rsidR="00366397" w:rsidP="00DC5433" w:rsidRDefault="00366397" w14:paraId="0DE1C2B4" w14:textId="77777777">
      <w:pPr>
        <w:pStyle w:val="FootnoteText"/>
        <w:spacing w:line="276" w:lineRule="auto"/>
        <w:rPr>
          <w:sz w:val="18"/>
          <w:szCs w:val="18"/>
        </w:rPr>
      </w:pPr>
    </w:p>
  </w:footnote>
  <w:footnote w:id="16">
    <w:p w:rsidRPr="000554E4" w:rsidR="00366397" w:rsidP="00DC5433" w:rsidRDefault="00366397" w14:paraId="28F72E36"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“El origen de estos trabajos fue la solicitud en 1996 de los Ministros de los países miembros de la OCDE a esta Organización para la realización de un estudio con el objetivo (…)” CHAMORRO, José María Vallejo. La Competencia fiscal perjudicial. In: ONDARZA, J. A. R.; PRIETO, A. F. (</w:t>
      </w:r>
      <w:proofErr w:type="spellStart"/>
      <w:r w:rsidRPr="000554E4">
        <w:rPr>
          <w:sz w:val="18"/>
          <w:szCs w:val="18"/>
        </w:rPr>
        <w:t>dirs</w:t>
      </w:r>
      <w:proofErr w:type="spellEnd"/>
      <w:r w:rsidRPr="000554E4">
        <w:rPr>
          <w:sz w:val="18"/>
          <w:szCs w:val="18"/>
        </w:rPr>
        <w:t xml:space="preserve">. Y </w:t>
      </w:r>
      <w:proofErr w:type="spellStart"/>
      <w:r w:rsidRPr="000554E4">
        <w:rPr>
          <w:sz w:val="18"/>
          <w:szCs w:val="18"/>
        </w:rPr>
        <w:t>coords</w:t>
      </w:r>
      <w:proofErr w:type="spellEnd"/>
      <w:r w:rsidRPr="000554E4">
        <w:rPr>
          <w:sz w:val="18"/>
          <w:szCs w:val="18"/>
        </w:rPr>
        <w:t>.). Fiscalidad y planificación fiscal internacional. Madrid: Instituto de Estudios Económicos, 2003. p. 507.</w:t>
      </w:r>
    </w:p>
    <w:p w:rsidRPr="000554E4" w:rsidR="00366397" w:rsidP="00DC5433" w:rsidRDefault="00366397" w14:paraId="2DB497A6" w14:textId="77777777">
      <w:pPr>
        <w:pStyle w:val="FootnoteText"/>
        <w:spacing w:line="276" w:lineRule="auto"/>
        <w:rPr>
          <w:sz w:val="18"/>
          <w:szCs w:val="18"/>
        </w:rPr>
      </w:pPr>
    </w:p>
  </w:footnote>
  <w:footnote w:id="17">
    <w:p w:rsidRPr="000554E4" w:rsidR="00366397" w:rsidP="00DC5433" w:rsidRDefault="00366397" w14:paraId="042A8078" w14:textId="77777777">
      <w:pPr>
        <w:spacing w:line="276" w:lineRule="auto"/>
        <w:rPr>
          <w:smallCaps w:val="0"/>
          <w:sz w:val="18"/>
          <w:szCs w:val="18"/>
        </w:rPr>
      </w:pPr>
      <w:r w:rsidRPr="000554E4">
        <w:rPr>
          <w:rStyle w:val="FootnoteReference"/>
          <w:smallCaps w:val="0"/>
          <w:sz w:val="18"/>
          <w:szCs w:val="18"/>
        </w:rPr>
        <w:footnoteRef/>
      </w:r>
      <w:r w:rsidRPr="000554E4">
        <w:rPr>
          <w:smallCaps w:val="0"/>
          <w:sz w:val="18"/>
          <w:szCs w:val="18"/>
        </w:rPr>
        <w:t xml:space="preserve"> Para mejor comprensión de la estructura de los Órganos de la OCDE, véase: &lt;</w:t>
      </w:r>
      <w:hyperlink w:history="1" r:id="rId5">
        <w:r w:rsidRPr="000554E4">
          <w:rPr>
            <w:rStyle w:val="Hyperlink"/>
            <w:smallCaps w:val="0"/>
            <w:sz w:val="18"/>
            <w:szCs w:val="18"/>
          </w:rPr>
          <w:t xml:space="preserve">http://www.oecd-ilibrary.org/docserver/download/0112021e.pdf?expires=1378737605&amp;id= </w:t>
        </w:r>
        <w:proofErr w:type="spellStart"/>
        <w:r w:rsidRPr="000554E4">
          <w:rPr>
            <w:rStyle w:val="Hyperlink"/>
            <w:smallCaps w:val="0"/>
            <w:sz w:val="18"/>
            <w:szCs w:val="18"/>
          </w:rPr>
          <w:t>id&amp;accname</w:t>
        </w:r>
        <w:proofErr w:type="spellEnd"/>
        <w:r w:rsidRPr="000554E4">
          <w:rPr>
            <w:rStyle w:val="Hyperlink"/>
            <w:smallCaps w:val="0"/>
            <w:sz w:val="18"/>
            <w:szCs w:val="18"/>
          </w:rPr>
          <w:t>=</w:t>
        </w:r>
        <w:proofErr w:type="spellStart"/>
        <w:r w:rsidRPr="000554E4">
          <w:rPr>
            <w:rStyle w:val="Hyperlink"/>
            <w:smallCaps w:val="0"/>
            <w:sz w:val="18"/>
            <w:szCs w:val="18"/>
          </w:rPr>
          <w:t>guest&amp;checksum</w:t>
        </w:r>
        <w:proofErr w:type="spellEnd"/>
        <w:r w:rsidRPr="000554E4">
          <w:rPr>
            <w:rStyle w:val="Hyperlink"/>
            <w:smallCaps w:val="0"/>
            <w:sz w:val="18"/>
            <w:szCs w:val="18"/>
          </w:rPr>
          <w:t>=2096BB5BE20BBCE0229A5087BE49AB55</w:t>
        </w:r>
      </w:hyperlink>
      <w:r w:rsidRPr="000554E4">
        <w:rPr>
          <w:smallCaps w:val="0"/>
          <w:sz w:val="18"/>
          <w:szCs w:val="18"/>
        </w:rPr>
        <w:t xml:space="preserve">&gt;. </w:t>
      </w:r>
    </w:p>
    <w:p w:rsidRPr="000554E4" w:rsidR="00366397" w:rsidP="00DC5433" w:rsidRDefault="00366397" w14:paraId="6D8F21CE" w14:textId="77777777">
      <w:pPr>
        <w:spacing w:line="276" w:lineRule="auto"/>
        <w:rPr>
          <w:smallCaps w:val="0"/>
          <w:sz w:val="18"/>
          <w:szCs w:val="18"/>
        </w:rPr>
      </w:pPr>
    </w:p>
  </w:footnote>
  <w:footnote w:id="18">
    <w:p w:rsidRPr="000554E4" w:rsidR="00366397" w:rsidP="00DC5433" w:rsidRDefault="00366397" w14:paraId="2710CE1A"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rPr>
        <w:t>El informe de la Cúpula de Lion contenía el siguiente incentivo a la OCDE en su párrafo 16º: “</w:t>
      </w:r>
      <w:proofErr w:type="spellStart"/>
      <w:r w:rsidRPr="000554E4">
        <w:rPr>
          <w:i/>
          <w:sz w:val="18"/>
          <w:szCs w:val="18"/>
        </w:rPr>
        <w:t>Finally</w:t>
      </w:r>
      <w:proofErr w:type="spellEnd"/>
      <w:r w:rsidRPr="000554E4">
        <w:rPr>
          <w:i/>
          <w:sz w:val="18"/>
          <w:szCs w:val="18"/>
        </w:rPr>
        <w:t xml:space="preserve">, </w:t>
      </w:r>
      <w:proofErr w:type="spellStart"/>
      <w:r w:rsidRPr="000554E4">
        <w:rPr>
          <w:i/>
          <w:sz w:val="18"/>
          <w:szCs w:val="18"/>
        </w:rPr>
        <w:t>globalisation</w:t>
      </w:r>
      <w:proofErr w:type="spellEnd"/>
      <w:r w:rsidRPr="000554E4">
        <w:rPr>
          <w:i/>
          <w:sz w:val="18"/>
          <w:szCs w:val="18"/>
        </w:rPr>
        <w:t xml:space="preserve"> </w:t>
      </w:r>
      <w:proofErr w:type="spellStart"/>
      <w:r w:rsidRPr="000554E4">
        <w:rPr>
          <w:i/>
          <w:sz w:val="18"/>
          <w:szCs w:val="18"/>
        </w:rPr>
        <w:t>is</w:t>
      </w:r>
      <w:proofErr w:type="spellEnd"/>
      <w:r w:rsidRPr="000554E4">
        <w:rPr>
          <w:i/>
          <w:sz w:val="18"/>
          <w:szCs w:val="18"/>
        </w:rPr>
        <w:t xml:space="preserve"> </w:t>
      </w:r>
      <w:proofErr w:type="spellStart"/>
      <w:r w:rsidRPr="000554E4">
        <w:rPr>
          <w:i/>
          <w:sz w:val="18"/>
          <w:szCs w:val="18"/>
        </w:rPr>
        <w:t>creating</w:t>
      </w:r>
      <w:proofErr w:type="spellEnd"/>
      <w:r w:rsidRPr="000554E4">
        <w:rPr>
          <w:i/>
          <w:sz w:val="18"/>
          <w:szCs w:val="18"/>
        </w:rPr>
        <w:t xml:space="preserve"> new </w:t>
      </w:r>
      <w:proofErr w:type="spellStart"/>
      <w:r w:rsidRPr="000554E4">
        <w:rPr>
          <w:i/>
          <w:sz w:val="18"/>
          <w:szCs w:val="18"/>
        </w:rPr>
        <w:t>challenges</w:t>
      </w:r>
      <w:proofErr w:type="spellEnd"/>
      <w:r w:rsidRPr="000554E4">
        <w:rPr>
          <w:i/>
          <w:sz w:val="18"/>
          <w:szCs w:val="18"/>
        </w:rPr>
        <w:t xml:space="preserve"> in </w:t>
      </w:r>
      <w:proofErr w:type="spellStart"/>
      <w:r w:rsidRPr="000554E4">
        <w:rPr>
          <w:i/>
          <w:sz w:val="18"/>
          <w:szCs w:val="18"/>
        </w:rPr>
        <w:t>the</w:t>
      </w:r>
      <w:proofErr w:type="spellEnd"/>
      <w:r w:rsidRPr="000554E4">
        <w:rPr>
          <w:i/>
          <w:sz w:val="18"/>
          <w:szCs w:val="18"/>
        </w:rPr>
        <w:t xml:space="preserve"> </w:t>
      </w:r>
      <w:proofErr w:type="spellStart"/>
      <w:r w:rsidRPr="000554E4">
        <w:rPr>
          <w:i/>
          <w:sz w:val="18"/>
          <w:szCs w:val="18"/>
        </w:rPr>
        <w:t>field</w:t>
      </w:r>
      <w:proofErr w:type="spellEnd"/>
      <w:r w:rsidRPr="000554E4">
        <w:rPr>
          <w:i/>
          <w:sz w:val="18"/>
          <w:szCs w:val="18"/>
        </w:rPr>
        <w:t xml:space="preserve"> of </w:t>
      </w:r>
      <w:proofErr w:type="spellStart"/>
      <w:r w:rsidRPr="000554E4">
        <w:rPr>
          <w:i/>
          <w:sz w:val="18"/>
          <w:szCs w:val="18"/>
        </w:rPr>
        <w:t>tax</w:t>
      </w:r>
      <w:proofErr w:type="spellEnd"/>
      <w:r w:rsidRPr="000554E4">
        <w:rPr>
          <w:i/>
          <w:sz w:val="18"/>
          <w:szCs w:val="18"/>
        </w:rPr>
        <w:t xml:space="preserve"> </w:t>
      </w:r>
      <w:proofErr w:type="spellStart"/>
      <w:r w:rsidRPr="000554E4">
        <w:rPr>
          <w:i/>
          <w:sz w:val="18"/>
          <w:szCs w:val="18"/>
        </w:rPr>
        <w:t>policy</w:t>
      </w:r>
      <w:proofErr w:type="spellEnd"/>
      <w:r w:rsidRPr="000554E4">
        <w:rPr>
          <w:i/>
          <w:sz w:val="18"/>
          <w:szCs w:val="18"/>
        </w:rPr>
        <w:t xml:space="preserve">. </w:t>
      </w:r>
      <w:r w:rsidRPr="000554E4">
        <w:rPr>
          <w:i/>
          <w:sz w:val="18"/>
          <w:szCs w:val="18"/>
          <w:lang w:val="en-US"/>
        </w:rPr>
        <w:t>Tax schemes aimed at attracting financial and other geographically mobile activities can create harmful tax competition between States, carrying risks of distorting trade and investment and could lead to the erosion of national tax bases. We strongly urge the OECD to vigorously pursue its work in this field, aimed at establishing a multilateral approach under which countries could operate individually and collectively to limit the extent of these practices. We will follow closely the progress on work by the OECD, which is due to produce a report by 1998.</w:t>
      </w:r>
      <w:r w:rsidRPr="000554E4">
        <w:rPr>
          <w:sz w:val="18"/>
          <w:szCs w:val="18"/>
          <w:lang w:val="en-US"/>
        </w:rPr>
        <w:t>”</w:t>
      </w:r>
    </w:p>
    <w:p w:rsidRPr="000554E4" w:rsidR="00366397" w:rsidP="00DC5433" w:rsidRDefault="00366397" w14:paraId="4ABF956F" w14:textId="77777777">
      <w:pPr>
        <w:pStyle w:val="FootnoteText"/>
        <w:spacing w:line="276" w:lineRule="auto"/>
        <w:rPr>
          <w:sz w:val="18"/>
          <w:szCs w:val="18"/>
          <w:lang w:val="en-US"/>
        </w:rPr>
      </w:pPr>
    </w:p>
  </w:footnote>
  <w:footnote w:id="19">
    <w:p w:rsidRPr="000554E4" w:rsidR="00366397" w:rsidP="00DC5433" w:rsidRDefault="00366397" w14:paraId="32D4A2EF" w14:textId="77777777">
      <w:pPr>
        <w:pStyle w:val="FootnoteText"/>
        <w:spacing w:line="276" w:lineRule="auto"/>
        <w:rPr>
          <w:sz w:val="18"/>
          <w:szCs w:val="18"/>
          <w:lang w:val="pt-BR"/>
        </w:rPr>
      </w:pPr>
      <w:r w:rsidRPr="000554E4">
        <w:rPr>
          <w:rStyle w:val="FootnoteReference"/>
          <w:sz w:val="18"/>
          <w:szCs w:val="18"/>
        </w:rPr>
        <w:footnoteRef/>
      </w:r>
      <w:r w:rsidRPr="000554E4">
        <w:rPr>
          <w:sz w:val="18"/>
          <w:szCs w:val="18"/>
          <w:lang w:val="pt-BR"/>
        </w:rPr>
        <w:t>“</w:t>
      </w:r>
      <w:r w:rsidRPr="000554E4">
        <w:rPr>
          <w:i/>
          <w:sz w:val="18"/>
          <w:szCs w:val="18"/>
          <w:lang w:val="pt-BR"/>
        </w:rPr>
        <w:t>Em Paris no dia 28 de abril de 1998, a OCDE divulgou o Relatório do Comitê de Assuntos Fiscais (o Brasil compareceu como observador), com o título ‘Concorrência Fiscal desleal: um problema mundial’, aprovado, no dia nove daquele mês, como resposta ao pedido da Reunião do Grupo dos Sete – G7 de 1996, em Lion.</w:t>
      </w:r>
      <w:r w:rsidRPr="000554E4">
        <w:rPr>
          <w:sz w:val="18"/>
          <w:szCs w:val="18"/>
          <w:lang w:val="pt-BR"/>
        </w:rPr>
        <w:t xml:space="preserve">” TÔRRES, Heleno. </w:t>
      </w:r>
      <w:r w:rsidRPr="000554E4">
        <w:rPr>
          <w:b/>
          <w:sz w:val="18"/>
          <w:szCs w:val="18"/>
          <w:lang w:val="pt-BR"/>
        </w:rPr>
        <w:t>Direito Tributário Internacional</w:t>
      </w:r>
      <w:r w:rsidRPr="000554E4">
        <w:rPr>
          <w:sz w:val="18"/>
          <w:szCs w:val="18"/>
          <w:lang w:val="pt-BR"/>
        </w:rPr>
        <w:t>: Planejamento tributário e operações transnacionais. São Paulo: Editora Revista dos Tribunais, 2001. p. 148.</w:t>
      </w:r>
    </w:p>
    <w:p w:rsidRPr="000554E4" w:rsidR="00366397" w:rsidP="00DC5433" w:rsidRDefault="00366397" w14:paraId="227B7BF9" w14:textId="77777777">
      <w:pPr>
        <w:pStyle w:val="FootnoteText"/>
        <w:spacing w:line="276" w:lineRule="auto"/>
        <w:rPr>
          <w:sz w:val="18"/>
          <w:szCs w:val="18"/>
          <w:lang w:val="pt-BR"/>
        </w:rPr>
      </w:pPr>
    </w:p>
  </w:footnote>
  <w:footnote w:id="20">
    <w:p w:rsidRPr="000554E4" w:rsidR="00366397" w:rsidP="00DC5433" w:rsidRDefault="00366397" w14:paraId="764FCE6E" w14:textId="77777777">
      <w:pPr>
        <w:spacing w:line="276" w:lineRule="auto"/>
        <w:rPr>
          <w:smallCaps w:val="0"/>
          <w:sz w:val="18"/>
          <w:szCs w:val="18"/>
        </w:rPr>
      </w:pPr>
      <w:r w:rsidRPr="000554E4">
        <w:rPr>
          <w:rStyle w:val="FootnoteReference"/>
          <w:smallCaps w:val="0"/>
          <w:sz w:val="18"/>
          <w:szCs w:val="18"/>
        </w:rPr>
        <w:footnoteRef/>
      </w:r>
      <w:r w:rsidRPr="000554E4">
        <w:rPr>
          <w:smallCaps w:val="0"/>
          <w:sz w:val="18"/>
          <w:szCs w:val="18"/>
        </w:rPr>
        <w:t xml:space="preserve"> “</w:t>
      </w:r>
      <w:r w:rsidRPr="000554E4">
        <w:rPr>
          <w:i/>
          <w:smallCaps w:val="0"/>
          <w:sz w:val="18"/>
          <w:szCs w:val="18"/>
        </w:rPr>
        <w:t>Las 'consecuencias nefastas' generadas por la liberalización y desregulación de los movimientos de capitales y la desregulación de los mercados nacionales, determinaron que la OCDE, a instancias de los Gobiernos del G-7, abordara desde un planteamiento multilateral la supresión de las practicas fiscales nocivas con respecto a las actividades móviles geográficamente, como son las actividades financieras y de servicios anejos, manteniendo sin embargo un entorno global de competencia fiscal libre y equilibrada, es decir, sin renunciar a la filosofía liberal de sus origines</w:t>
      </w:r>
      <w:r w:rsidRPr="000554E4">
        <w:rPr>
          <w:smallCaps w:val="0"/>
          <w:sz w:val="18"/>
          <w:szCs w:val="18"/>
        </w:rPr>
        <w:t xml:space="preserve">.” VIGUERAS, Juan H. </w:t>
      </w:r>
      <w:r w:rsidRPr="000554E4">
        <w:rPr>
          <w:b/>
          <w:smallCaps w:val="0"/>
          <w:sz w:val="18"/>
          <w:szCs w:val="18"/>
        </w:rPr>
        <w:t>Los Paraísos Fiscales</w:t>
      </w:r>
      <w:r w:rsidRPr="000554E4">
        <w:rPr>
          <w:smallCaps w:val="0"/>
          <w:sz w:val="18"/>
          <w:szCs w:val="18"/>
        </w:rPr>
        <w:t xml:space="preserve">. Madrid: Ediciones </w:t>
      </w:r>
      <w:proofErr w:type="spellStart"/>
      <w:r w:rsidRPr="000554E4">
        <w:rPr>
          <w:smallCaps w:val="0"/>
          <w:sz w:val="18"/>
          <w:szCs w:val="18"/>
        </w:rPr>
        <w:t>Akal</w:t>
      </w:r>
      <w:proofErr w:type="spellEnd"/>
      <w:r w:rsidRPr="000554E4">
        <w:rPr>
          <w:smallCaps w:val="0"/>
          <w:sz w:val="18"/>
          <w:szCs w:val="18"/>
        </w:rPr>
        <w:t>, 2005. p. 250-251.</w:t>
      </w:r>
    </w:p>
  </w:footnote>
  <w:footnote w:id="21">
    <w:p w:rsidRPr="000554E4" w:rsidR="00366397" w:rsidP="00DC5433" w:rsidRDefault="00366397" w14:paraId="6EAF3D08" w14:textId="77777777">
      <w:pPr>
        <w:pStyle w:val="FootnoteText"/>
        <w:spacing w:line="276" w:lineRule="auto"/>
        <w:rPr>
          <w:sz w:val="18"/>
          <w:szCs w:val="18"/>
        </w:rPr>
      </w:pPr>
    </w:p>
    <w:p w:rsidRPr="000554E4" w:rsidR="00366397" w:rsidP="00DC5433" w:rsidRDefault="00366397" w14:paraId="53C54B79"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w:t>
      </w:r>
      <w:r w:rsidRPr="000554E4">
        <w:rPr>
          <w:i/>
          <w:sz w:val="18"/>
          <w:szCs w:val="18"/>
        </w:rPr>
        <w:t>A partir de ese momento se produce un giro de política explícita respecto a los paraísos fiscales (…)</w:t>
      </w:r>
      <w:r w:rsidRPr="000554E4">
        <w:rPr>
          <w:sz w:val="18"/>
          <w:szCs w:val="18"/>
        </w:rPr>
        <w:t>” GODEFROY, Thierry &amp; LASCOUMES, Pierre.</w:t>
      </w:r>
      <w:r w:rsidRPr="000554E4">
        <w:rPr>
          <w:b/>
          <w:sz w:val="18"/>
          <w:szCs w:val="18"/>
        </w:rPr>
        <w:t xml:space="preserve"> El Capitalismo Clandestino</w:t>
      </w:r>
      <w:r w:rsidRPr="000554E4">
        <w:rPr>
          <w:sz w:val="18"/>
          <w:szCs w:val="18"/>
        </w:rPr>
        <w:t xml:space="preserve">. Barcelona: </w:t>
      </w:r>
      <w:proofErr w:type="spellStart"/>
      <w:r w:rsidRPr="000554E4">
        <w:rPr>
          <w:sz w:val="18"/>
          <w:szCs w:val="18"/>
        </w:rPr>
        <w:t>Edicones</w:t>
      </w:r>
      <w:proofErr w:type="spellEnd"/>
      <w:r w:rsidRPr="000554E4">
        <w:rPr>
          <w:sz w:val="18"/>
          <w:szCs w:val="18"/>
        </w:rPr>
        <w:t xml:space="preserve"> Paidós Ibérica, 2005. p. 164.</w:t>
      </w:r>
    </w:p>
    <w:p w:rsidRPr="000554E4" w:rsidR="00366397" w:rsidP="00DC5433" w:rsidRDefault="00366397" w14:paraId="52ED4CA1" w14:textId="77777777">
      <w:pPr>
        <w:pStyle w:val="FootnoteText"/>
        <w:spacing w:line="276" w:lineRule="auto"/>
        <w:rPr>
          <w:sz w:val="18"/>
          <w:szCs w:val="18"/>
        </w:rPr>
      </w:pPr>
    </w:p>
  </w:footnote>
  <w:footnote w:id="22">
    <w:p w:rsidRPr="000554E4" w:rsidR="00366397" w:rsidP="00DC5433" w:rsidRDefault="00366397" w14:paraId="74A19700" w14:textId="77777777">
      <w:pPr>
        <w:pStyle w:val="FootnoteText"/>
        <w:spacing w:line="276" w:lineRule="auto"/>
        <w:rPr>
          <w:sz w:val="18"/>
          <w:szCs w:val="18"/>
        </w:rPr>
      </w:pPr>
      <w:r w:rsidRPr="000554E4">
        <w:rPr>
          <w:rStyle w:val="FootnoteReference"/>
          <w:sz w:val="18"/>
          <w:szCs w:val="18"/>
        </w:rPr>
        <w:footnoteRef/>
      </w:r>
      <w:r w:rsidRPr="000554E4">
        <w:rPr>
          <w:sz w:val="18"/>
          <w:szCs w:val="18"/>
        </w:rPr>
        <w:t>“</w:t>
      </w:r>
      <w:r w:rsidRPr="000554E4">
        <w:rPr>
          <w:i/>
          <w:sz w:val="18"/>
          <w:szCs w:val="18"/>
        </w:rPr>
        <w:t>Definido el concepto de paraíso fiscal, como un sistema de prácticas fiscales perjudiciales extremas para los demás países, se proponía una serie de medidas de aplicación coordinada de modo multilateral. A instancias del G-7, el Consejo de la OCDE de abril de 1998 acordaba el Informe referido y que el Comité de Asuntos Fiscales se encargara de constituir un Foro de competencia fiscal sobre las prácticas fiscales perjudiciales, para a aplicación de las 19 Recomendaciones aprobadas para que impulsara un proceso de negociación intergubernamental para erradicar las prácticas fiscales perjudiciales descritas. Este proyecto de foro significaba un plan de acción multilateral, que apoyaron los Gobiernos del G-7, al mes siguiente en la cumbre de mayo de 1998 en Birmingham, poniendo gran énfasis en la necesidad de establecer una cooperación internacional para mejorar la capacidad de las autoridades fiscales de los principales países con el fin de hacer tributar al capital y las rentas de sus residentes.</w:t>
      </w:r>
      <w:r w:rsidRPr="000554E4">
        <w:rPr>
          <w:sz w:val="18"/>
          <w:szCs w:val="18"/>
        </w:rPr>
        <w:t xml:space="preserve">” VIGUERAS, Juan H. </w:t>
      </w:r>
      <w:r w:rsidRPr="000554E4">
        <w:rPr>
          <w:b/>
          <w:sz w:val="18"/>
          <w:szCs w:val="18"/>
        </w:rPr>
        <w:t>Los Paraísos Fiscales</w:t>
      </w:r>
      <w:r w:rsidRPr="000554E4">
        <w:rPr>
          <w:sz w:val="18"/>
          <w:szCs w:val="18"/>
        </w:rPr>
        <w:t xml:space="preserve">. Madrid: Ediciones </w:t>
      </w:r>
      <w:proofErr w:type="spellStart"/>
      <w:r w:rsidRPr="000554E4">
        <w:rPr>
          <w:sz w:val="18"/>
          <w:szCs w:val="18"/>
        </w:rPr>
        <w:t>Akal</w:t>
      </w:r>
      <w:proofErr w:type="spellEnd"/>
      <w:r w:rsidRPr="000554E4">
        <w:rPr>
          <w:sz w:val="18"/>
          <w:szCs w:val="18"/>
        </w:rPr>
        <w:t>, 2005. p. 252-253.</w:t>
      </w:r>
    </w:p>
    <w:p w:rsidRPr="000554E4" w:rsidR="00366397" w:rsidP="00DC5433" w:rsidRDefault="00366397" w14:paraId="762AC505" w14:textId="77777777">
      <w:pPr>
        <w:pStyle w:val="FootnoteText"/>
        <w:spacing w:line="276" w:lineRule="auto"/>
        <w:rPr>
          <w:sz w:val="18"/>
          <w:szCs w:val="18"/>
        </w:rPr>
      </w:pPr>
    </w:p>
  </w:footnote>
  <w:footnote w:id="23">
    <w:p w:rsidRPr="000554E4" w:rsidR="00366397" w:rsidP="00DC5433" w:rsidRDefault="00366397" w14:paraId="61D551EB"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 xml:space="preserve">… These actions induce </w:t>
      </w:r>
      <w:proofErr w:type="spellStart"/>
      <w:r w:rsidRPr="000554E4">
        <w:rPr>
          <w:i/>
          <w:sz w:val="18"/>
          <w:szCs w:val="18"/>
          <w:lang w:val="en-US"/>
        </w:rPr>
        <w:t>potencial</w:t>
      </w:r>
      <w:proofErr w:type="spellEnd"/>
      <w:r w:rsidRPr="000554E4">
        <w:rPr>
          <w:i/>
          <w:sz w:val="18"/>
          <w:szCs w:val="18"/>
          <w:lang w:val="en-US"/>
        </w:rPr>
        <w:t xml:space="preserve"> distortions in the patterns of trade and investment and reduce global welfare… Pressure of this sort can result in changes in tax structures in which all </w:t>
      </w:r>
      <w:proofErr w:type="spellStart"/>
      <w:r w:rsidRPr="000554E4">
        <w:rPr>
          <w:i/>
          <w:sz w:val="18"/>
          <w:szCs w:val="18"/>
          <w:lang w:val="en-US"/>
        </w:rPr>
        <w:t>contries</w:t>
      </w:r>
      <w:proofErr w:type="spellEnd"/>
      <w:r w:rsidRPr="000554E4">
        <w:rPr>
          <w:i/>
          <w:sz w:val="18"/>
          <w:szCs w:val="18"/>
          <w:lang w:val="en-US"/>
        </w:rPr>
        <w:t xml:space="preserve"> may be forced by spillover effects to modify their tax bases, even though a more desirable result could have been achieved through intensifying international co-operation. More Generally tax polices in one economy are now more likely to have repercussions on other economies.”</w:t>
      </w:r>
      <w:r w:rsidRPr="000554E4">
        <w:rPr>
          <w:sz w:val="18"/>
          <w:szCs w:val="18"/>
          <w:lang w:val="en-US"/>
        </w:rPr>
        <w:t xml:space="preserve"> OECD – Organization of Economic Co-operation and Development. </w:t>
      </w:r>
      <w:proofErr w:type="gramStart"/>
      <w:r w:rsidRPr="000554E4">
        <w:rPr>
          <w:b/>
          <w:sz w:val="18"/>
          <w:szCs w:val="18"/>
          <w:lang w:val="en-US"/>
        </w:rPr>
        <w:t xml:space="preserve">Harmful tax competition, an Emerging Global </w:t>
      </w:r>
      <w:proofErr w:type="spellStart"/>
      <w:r w:rsidRPr="000554E4">
        <w:rPr>
          <w:b/>
          <w:sz w:val="18"/>
          <w:szCs w:val="18"/>
          <w:lang w:val="en-US"/>
        </w:rPr>
        <w:t>Issue</w:t>
      </w:r>
      <w:r w:rsidRPr="000554E4">
        <w:rPr>
          <w:sz w:val="18"/>
          <w:szCs w:val="18"/>
          <w:lang w:val="en-US"/>
        </w:rPr>
        <w:t>.OCDE</w:t>
      </w:r>
      <w:proofErr w:type="spellEnd"/>
      <w:r w:rsidRPr="000554E4">
        <w:rPr>
          <w:sz w:val="18"/>
          <w:szCs w:val="18"/>
          <w:lang w:val="en-US"/>
        </w:rPr>
        <w:t>.</w:t>
      </w:r>
      <w:proofErr w:type="gramEnd"/>
      <w:r w:rsidRPr="000554E4">
        <w:rPr>
          <w:sz w:val="18"/>
          <w:szCs w:val="18"/>
          <w:lang w:val="en-US"/>
        </w:rPr>
        <w:t xml:space="preserve"> </w:t>
      </w:r>
      <w:proofErr w:type="gramStart"/>
      <w:r w:rsidRPr="000554E4">
        <w:rPr>
          <w:sz w:val="18"/>
          <w:szCs w:val="18"/>
          <w:lang w:val="en-US"/>
        </w:rPr>
        <w:t>Paris, 1999.</w:t>
      </w:r>
      <w:proofErr w:type="gramEnd"/>
      <w:r w:rsidRPr="000554E4">
        <w:rPr>
          <w:sz w:val="18"/>
          <w:szCs w:val="18"/>
          <w:lang w:val="en-US"/>
        </w:rPr>
        <w:t xml:space="preserve"> p. 14-15.</w:t>
      </w:r>
    </w:p>
    <w:p w:rsidRPr="000554E4" w:rsidR="00366397" w:rsidP="00DC5433" w:rsidRDefault="00366397" w14:paraId="4FB47D03" w14:textId="77777777">
      <w:pPr>
        <w:pStyle w:val="FootnoteText"/>
        <w:spacing w:line="276" w:lineRule="auto"/>
        <w:rPr>
          <w:sz w:val="18"/>
          <w:szCs w:val="18"/>
          <w:lang w:val="en-US"/>
        </w:rPr>
      </w:pPr>
    </w:p>
  </w:footnote>
  <w:footnote w:id="24">
    <w:p w:rsidRPr="000554E4" w:rsidR="00366397" w:rsidP="00DC5433" w:rsidRDefault="00366397" w14:paraId="5A2CB15B" w14:textId="77777777">
      <w:pPr>
        <w:pStyle w:val="FootnoteText"/>
        <w:spacing w:line="276" w:lineRule="auto"/>
        <w:rPr>
          <w:sz w:val="18"/>
          <w:szCs w:val="18"/>
        </w:rPr>
      </w:pPr>
      <w:r w:rsidRPr="000554E4">
        <w:rPr>
          <w:rStyle w:val="FootnoteReference"/>
          <w:sz w:val="18"/>
          <w:szCs w:val="18"/>
        </w:rPr>
        <w:footnoteRef/>
      </w:r>
      <w:r w:rsidRPr="000554E4">
        <w:rPr>
          <w:sz w:val="18"/>
          <w:szCs w:val="18"/>
        </w:rPr>
        <w:t>Vamos a discutir estos aspectos en mayor profundidad en nuestras conclusiones, por el momento, lo que importa es que el informe defiende que ciertos Estados soberanos pasaron a estructurar sus sistemas de forma a atraer el capital “móvil” lo que sería considerado una práctica perjudicial a la recaudación de otros Estados.</w:t>
      </w:r>
    </w:p>
    <w:p w:rsidRPr="000554E4" w:rsidR="00366397" w:rsidP="00DC5433" w:rsidRDefault="00366397" w14:paraId="7F9CE505" w14:textId="77777777">
      <w:pPr>
        <w:pStyle w:val="FootnoteText"/>
        <w:spacing w:line="276" w:lineRule="auto"/>
        <w:rPr>
          <w:sz w:val="18"/>
          <w:szCs w:val="18"/>
        </w:rPr>
      </w:pPr>
    </w:p>
  </w:footnote>
  <w:footnote w:id="25">
    <w:p w:rsidRPr="000554E4" w:rsidR="00366397" w:rsidP="00DC5433" w:rsidRDefault="00366397" w14:paraId="410ADF69" w14:textId="77777777">
      <w:pPr>
        <w:pStyle w:val="FootnoteText"/>
        <w:spacing w:line="276" w:lineRule="auto"/>
        <w:rPr>
          <w:sz w:val="18"/>
          <w:szCs w:val="18"/>
          <w:lang w:val="pt-BR"/>
        </w:rPr>
      </w:pPr>
      <w:r w:rsidRPr="000554E4">
        <w:rPr>
          <w:rStyle w:val="FootnoteReference"/>
          <w:sz w:val="18"/>
          <w:szCs w:val="18"/>
        </w:rPr>
        <w:footnoteRef/>
      </w:r>
      <w:r w:rsidRPr="000554E4">
        <w:rPr>
          <w:sz w:val="18"/>
          <w:szCs w:val="18"/>
          <w:lang w:val="pt-BR"/>
        </w:rPr>
        <w:t xml:space="preserve"> “</w:t>
      </w:r>
      <w:r w:rsidRPr="000554E4">
        <w:rPr>
          <w:i/>
          <w:sz w:val="18"/>
          <w:szCs w:val="18"/>
          <w:lang w:val="pt-BR"/>
        </w:rPr>
        <w:t>a) ausência de uma efetiva troca de informações, pela presença de normas ou práticas administrativas que promovem rígidas limitações à troca de informações (segredo bancário etc.) com outros países, principalmente em relação aos sujeitos que se beneficiam da tributação mitigada;</w:t>
      </w:r>
    </w:p>
    <w:p w:rsidRPr="000554E4" w:rsidR="00366397" w:rsidP="00DC5433" w:rsidRDefault="00366397" w14:paraId="59299CE1" w14:textId="77777777">
      <w:pPr>
        <w:pStyle w:val="FootnoteText"/>
        <w:spacing w:line="276" w:lineRule="auto"/>
        <w:rPr>
          <w:i/>
          <w:sz w:val="18"/>
          <w:szCs w:val="18"/>
          <w:lang w:val="pt-BR"/>
        </w:rPr>
      </w:pPr>
      <w:r w:rsidRPr="000554E4">
        <w:rPr>
          <w:i/>
          <w:sz w:val="18"/>
          <w:szCs w:val="18"/>
          <w:lang w:val="pt-BR"/>
        </w:rPr>
        <w:t>b) pela ausência de transparência;</w:t>
      </w:r>
    </w:p>
    <w:p w:rsidRPr="000554E4" w:rsidR="00366397" w:rsidP="00DC5433" w:rsidRDefault="00366397" w14:paraId="2C74467F" w14:textId="77777777">
      <w:pPr>
        <w:pStyle w:val="FootnoteText"/>
        <w:spacing w:line="276" w:lineRule="auto"/>
        <w:rPr>
          <w:sz w:val="18"/>
          <w:szCs w:val="18"/>
          <w:lang w:val="pt-BR"/>
        </w:rPr>
      </w:pPr>
      <w:r w:rsidRPr="000554E4">
        <w:rPr>
          <w:i/>
          <w:sz w:val="18"/>
          <w:szCs w:val="18"/>
          <w:lang w:val="pt-BR"/>
        </w:rPr>
        <w:t>c) ausência de disposições internas que exijam uma demonstração de efetividade das operações e dos beneficiários, não admitindo servir de base para simples ‘passagem’ do capital produzido em outras jurisdições</w:t>
      </w:r>
      <w:r w:rsidRPr="000554E4">
        <w:rPr>
          <w:sz w:val="18"/>
          <w:szCs w:val="18"/>
          <w:lang w:val="pt-BR"/>
        </w:rPr>
        <w:t>” TÔRRES, Heleno. Direito Tributário Internacional: Planejamento tributário e operações transnacionais. São Paulo: Editora Revista dos Tribunais, 2001. p. 151.</w:t>
      </w:r>
    </w:p>
    <w:p w:rsidRPr="000554E4" w:rsidR="00366397" w:rsidP="00DC5433" w:rsidRDefault="00366397" w14:paraId="03C1390D" w14:textId="77777777">
      <w:pPr>
        <w:pStyle w:val="FootnoteText"/>
        <w:spacing w:line="276" w:lineRule="auto"/>
        <w:rPr>
          <w:sz w:val="18"/>
          <w:szCs w:val="18"/>
          <w:lang w:val="pt-BR"/>
        </w:rPr>
      </w:pPr>
    </w:p>
  </w:footnote>
  <w:footnote w:id="26">
    <w:p w:rsidRPr="000554E4" w:rsidR="00366397" w:rsidP="0010581A" w:rsidRDefault="00366397" w14:paraId="26B66311" w14:textId="77777777">
      <w:pPr>
        <w:pStyle w:val="FootnoteText"/>
        <w:spacing w:line="276" w:lineRule="auto"/>
        <w:rPr>
          <w:sz w:val="18"/>
          <w:szCs w:val="18"/>
          <w:lang w:val="pt-BR"/>
        </w:rPr>
      </w:pPr>
      <w:r w:rsidRPr="000554E4">
        <w:rPr>
          <w:rStyle w:val="FootnoteReference"/>
          <w:sz w:val="18"/>
          <w:szCs w:val="18"/>
        </w:rPr>
        <w:footnoteRef/>
      </w:r>
      <w:r w:rsidRPr="000554E4">
        <w:rPr>
          <w:sz w:val="18"/>
          <w:szCs w:val="18"/>
          <w:lang w:val="pt-BR"/>
        </w:rPr>
        <w:t xml:space="preserve">  “</w:t>
      </w:r>
      <w:r w:rsidRPr="000554E4">
        <w:rPr>
          <w:i/>
          <w:sz w:val="18"/>
          <w:szCs w:val="18"/>
          <w:lang w:val="pt-BR"/>
        </w:rPr>
        <w:t>a) alíquotas efetivas ausentes ou muito reduzidas; b) isolamento do regime privilegiado em relação ao sistema tributário ordinário, aplicável exclusivamente aos residentes (</w:t>
      </w:r>
      <w:proofErr w:type="spellStart"/>
      <w:r w:rsidRPr="000554E4">
        <w:rPr>
          <w:i/>
          <w:sz w:val="18"/>
          <w:szCs w:val="18"/>
          <w:lang w:val="pt-BR"/>
        </w:rPr>
        <w:t>ring</w:t>
      </w:r>
      <w:proofErr w:type="spellEnd"/>
      <w:r w:rsidRPr="000554E4">
        <w:rPr>
          <w:i/>
          <w:sz w:val="18"/>
          <w:szCs w:val="18"/>
          <w:lang w:val="pt-BR"/>
        </w:rPr>
        <w:t xml:space="preserve"> </w:t>
      </w:r>
      <w:proofErr w:type="spellStart"/>
      <w:r w:rsidRPr="000554E4">
        <w:rPr>
          <w:i/>
          <w:sz w:val="18"/>
          <w:szCs w:val="18"/>
          <w:lang w:val="pt-BR"/>
        </w:rPr>
        <w:t>fencing</w:t>
      </w:r>
      <w:proofErr w:type="spellEnd"/>
      <w:r w:rsidRPr="000554E4">
        <w:rPr>
          <w:i/>
          <w:sz w:val="18"/>
          <w:szCs w:val="18"/>
          <w:lang w:val="pt-BR"/>
        </w:rPr>
        <w:t xml:space="preserve">);c) falta de transparência, principalmente por meio de </w:t>
      </w:r>
      <w:proofErr w:type="spellStart"/>
      <w:r w:rsidRPr="000554E4">
        <w:rPr>
          <w:i/>
          <w:sz w:val="18"/>
          <w:szCs w:val="18"/>
          <w:lang w:val="pt-BR"/>
        </w:rPr>
        <w:t>rulings</w:t>
      </w:r>
      <w:proofErr w:type="spellEnd"/>
      <w:r w:rsidRPr="000554E4">
        <w:rPr>
          <w:i/>
          <w:sz w:val="18"/>
          <w:szCs w:val="18"/>
          <w:lang w:val="pt-BR"/>
        </w:rPr>
        <w:t>, que devem ser evitados;</w:t>
      </w:r>
    </w:p>
    <w:p w:rsidRPr="000554E4" w:rsidR="00366397" w:rsidP="0010581A" w:rsidRDefault="00366397" w14:paraId="3E03579F" w14:textId="77777777">
      <w:pPr>
        <w:pStyle w:val="FootnoteText"/>
        <w:spacing w:line="276" w:lineRule="auto"/>
        <w:rPr>
          <w:i/>
          <w:sz w:val="18"/>
          <w:szCs w:val="18"/>
          <w:lang w:val="pt-BR"/>
        </w:rPr>
      </w:pPr>
      <w:r w:rsidRPr="000554E4">
        <w:rPr>
          <w:i/>
          <w:sz w:val="18"/>
          <w:szCs w:val="18"/>
          <w:lang w:val="pt-BR"/>
        </w:rPr>
        <w:t>d) falta de uma efetiva troca de informações, com explícita referência à manutenção de normas que tutelem indiscriminadamente o segredo bancário.</w:t>
      </w:r>
    </w:p>
    <w:p w:rsidRPr="000554E4" w:rsidR="00366397" w:rsidP="0010581A" w:rsidRDefault="00366397" w14:paraId="21453D70" w14:textId="77777777">
      <w:pPr>
        <w:pStyle w:val="FootnoteText"/>
        <w:spacing w:line="276" w:lineRule="auto"/>
        <w:rPr>
          <w:sz w:val="18"/>
          <w:szCs w:val="18"/>
          <w:lang w:val="pt-BR"/>
        </w:rPr>
      </w:pPr>
      <w:r w:rsidRPr="000554E4">
        <w:rPr>
          <w:i/>
          <w:sz w:val="18"/>
          <w:szCs w:val="18"/>
          <w:lang w:val="pt-BR"/>
        </w:rPr>
        <w:t xml:space="preserve">(...) Além desses critérios, a OCDE entende identificar os países dotados de práticas fiscais privilegiadas prejudiciais, quando estes: i) não possuem um regime sobre preços de transferência; </w:t>
      </w:r>
      <w:proofErr w:type="spellStart"/>
      <w:r w:rsidRPr="000554E4">
        <w:rPr>
          <w:i/>
          <w:sz w:val="18"/>
          <w:szCs w:val="18"/>
          <w:lang w:val="pt-BR"/>
        </w:rPr>
        <w:t>ii</w:t>
      </w:r>
      <w:proofErr w:type="spellEnd"/>
      <w:r w:rsidRPr="000554E4">
        <w:rPr>
          <w:i/>
          <w:sz w:val="18"/>
          <w:szCs w:val="18"/>
          <w:lang w:val="pt-BR"/>
        </w:rPr>
        <w:t xml:space="preserve">) mantêm isenções para rendimentos de fonte estrangeira; </w:t>
      </w:r>
      <w:proofErr w:type="spellStart"/>
      <w:r w:rsidRPr="000554E4">
        <w:rPr>
          <w:i/>
          <w:sz w:val="18"/>
          <w:szCs w:val="18"/>
          <w:lang w:val="pt-BR"/>
        </w:rPr>
        <w:t>iii</w:t>
      </w:r>
      <w:proofErr w:type="spellEnd"/>
      <w:r w:rsidRPr="000554E4">
        <w:rPr>
          <w:i/>
          <w:sz w:val="18"/>
          <w:szCs w:val="18"/>
          <w:lang w:val="pt-BR"/>
        </w:rPr>
        <w:t>) negociam a alíquota ou a determinação da base de cálculo dos impostos (</w:t>
      </w:r>
      <w:proofErr w:type="spellStart"/>
      <w:r w:rsidRPr="000554E4">
        <w:rPr>
          <w:i/>
          <w:sz w:val="18"/>
          <w:szCs w:val="18"/>
          <w:lang w:val="pt-BR"/>
        </w:rPr>
        <w:t>ruling</w:t>
      </w:r>
      <w:proofErr w:type="spellEnd"/>
      <w:r w:rsidRPr="000554E4">
        <w:rPr>
          <w:i/>
          <w:sz w:val="18"/>
          <w:szCs w:val="18"/>
          <w:lang w:val="pt-BR"/>
        </w:rPr>
        <w:t xml:space="preserve">); </w:t>
      </w:r>
      <w:proofErr w:type="spellStart"/>
      <w:r w:rsidRPr="000554E4">
        <w:rPr>
          <w:i/>
          <w:sz w:val="18"/>
          <w:szCs w:val="18"/>
          <w:lang w:val="pt-BR"/>
        </w:rPr>
        <w:t>iv</w:t>
      </w:r>
      <w:proofErr w:type="spellEnd"/>
      <w:r w:rsidRPr="000554E4">
        <w:rPr>
          <w:i/>
          <w:sz w:val="18"/>
          <w:szCs w:val="18"/>
          <w:lang w:val="pt-BR"/>
        </w:rPr>
        <w:t xml:space="preserve">) mantêm regimes severos de segredo severo; v) permitem acesso a um elevado número de acordos internacionais; vi) divulgam regimes fiscais como método para reduzir a carga tributária; </w:t>
      </w:r>
      <w:proofErr w:type="spellStart"/>
      <w:r w:rsidRPr="000554E4">
        <w:rPr>
          <w:i/>
          <w:sz w:val="18"/>
          <w:szCs w:val="18"/>
          <w:lang w:val="pt-BR"/>
        </w:rPr>
        <w:t>vii</w:t>
      </w:r>
      <w:proofErr w:type="spellEnd"/>
      <w:r w:rsidRPr="000554E4">
        <w:rPr>
          <w:i/>
          <w:sz w:val="18"/>
          <w:szCs w:val="18"/>
          <w:lang w:val="pt-BR"/>
        </w:rPr>
        <w:t xml:space="preserve">) permitem regimes de operações ou acordos com fim puramente fiscal; e </w:t>
      </w:r>
      <w:proofErr w:type="spellStart"/>
      <w:r w:rsidRPr="000554E4">
        <w:rPr>
          <w:i/>
          <w:sz w:val="18"/>
          <w:szCs w:val="18"/>
          <w:lang w:val="pt-BR"/>
        </w:rPr>
        <w:t>viii</w:t>
      </w:r>
      <w:proofErr w:type="spellEnd"/>
      <w:r w:rsidRPr="000554E4">
        <w:rPr>
          <w:i/>
          <w:sz w:val="18"/>
          <w:szCs w:val="18"/>
          <w:lang w:val="pt-BR"/>
        </w:rPr>
        <w:t>) contêm determinação artificial da base de cálculo.</w:t>
      </w:r>
      <w:r w:rsidRPr="000554E4">
        <w:rPr>
          <w:sz w:val="18"/>
          <w:szCs w:val="18"/>
          <w:lang w:val="pt-BR"/>
        </w:rPr>
        <w:t>” TÔRRES, Heleno. Direito Tributário Internacional: Planejamento tributário e operações transnacionais. São Paulo: Editora Revista dos Tribunais, 2001. p. 151.</w:t>
      </w:r>
    </w:p>
    <w:p w:rsidRPr="000554E4" w:rsidR="00366397" w:rsidP="0010581A" w:rsidRDefault="00366397" w14:paraId="7852C0E2" w14:textId="77777777">
      <w:pPr>
        <w:pStyle w:val="FootnoteText"/>
        <w:spacing w:line="276" w:lineRule="auto"/>
        <w:rPr>
          <w:sz w:val="18"/>
          <w:szCs w:val="18"/>
          <w:lang w:val="pt-BR"/>
        </w:rPr>
      </w:pPr>
    </w:p>
  </w:footnote>
  <w:footnote w:id="27">
    <w:p w:rsidRPr="000554E4" w:rsidR="00366397" w:rsidP="0010581A" w:rsidRDefault="00366397" w14:paraId="19BE9E15" w14:textId="77777777">
      <w:pPr>
        <w:pStyle w:val="FootnoteText"/>
        <w:spacing w:line="276" w:lineRule="auto"/>
        <w:rPr>
          <w:sz w:val="18"/>
          <w:szCs w:val="18"/>
        </w:rPr>
      </w:pPr>
      <w:r w:rsidRPr="000554E4">
        <w:rPr>
          <w:rStyle w:val="FootnoteReference"/>
          <w:sz w:val="18"/>
          <w:szCs w:val="18"/>
        </w:rPr>
        <w:footnoteRef/>
      </w:r>
      <w:r w:rsidRPr="000554E4">
        <w:rPr>
          <w:i/>
          <w:sz w:val="18"/>
          <w:szCs w:val="18"/>
          <w:lang w:val="pt-BR"/>
        </w:rPr>
        <w:t xml:space="preserve">“Isto porque, sem a aplicação de um rigoroso critério de demarcação, quase todos os países, sobre certos aspectos, poderiam ser reputados ‘paraísos fiscais’, na medida em que sempre foi comum às nações o fato de adotarem normas de renúncia de receitas, para oferendar vantagens e oportunidades aos investidores </w:t>
      </w:r>
      <w:proofErr w:type="spellStart"/>
      <w:r w:rsidRPr="000554E4">
        <w:rPr>
          <w:i/>
          <w:sz w:val="18"/>
          <w:szCs w:val="18"/>
          <w:lang w:val="pt-BR"/>
        </w:rPr>
        <w:t>estrangeiros.”</w:t>
      </w:r>
      <w:r w:rsidRPr="000554E4">
        <w:rPr>
          <w:sz w:val="18"/>
          <w:szCs w:val="18"/>
          <w:lang w:val="pt-BR"/>
        </w:rPr>
        <w:t>TORRES</w:t>
      </w:r>
      <w:proofErr w:type="spellEnd"/>
      <w:r w:rsidRPr="000554E4">
        <w:rPr>
          <w:sz w:val="18"/>
          <w:szCs w:val="18"/>
          <w:lang w:val="pt-BR"/>
        </w:rPr>
        <w:t xml:space="preserve">, Heleno Taveira. </w:t>
      </w:r>
      <w:r w:rsidRPr="000554E4">
        <w:rPr>
          <w:b/>
          <w:sz w:val="18"/>
          <w:szCs w:val="18"/>
          <w:lang w:val="pt-BR"/>
        </w:rPr>
        <w:t xml:space="preserve">Direito </w:t>
      </w:r>
      <w:proofErr w:type="spellStart"/>
      <w:r w:rsidRPr="000554E4">
        <w:rPr>
          <w:b/>
          <w:sz w:val="18"/>
          <w:szCs w:val="18"/>
          <w:lang w:val="pt-BR"/>
        </w:rPr>
        <w:t>Tribiutário</w:t>
      </w:r>
      <w:proofErr w:type="spellEnd"/>
      <w:r w:rsidRPr="000554E4">
        <w:rPr>
          <w:b/>
          <w:sz w:val="18"/>
          <w:szCs w:val="18"/>
          <w:lang w:val="pt-BR"/>
        </w:rPr>
        <w:t xml:space="preserve"> Internacional, planejamento tributário e operações transnacionais</w:t>
      </w:r>
      <w:r w:rsidRPr="000554E4">
        <w:rPr>
          <w:sz w:val="18"/>
          <w:szCs w:val="18"/>
          <w:lang w:val="pt-BR"/>
        </w:rPr>
        <w:t xml:space="preserve">.  São Paulo. </w:t>
      </w:r>
      <w:r w:rsidRPr="000554E4">
        <w:rPr>
          <w:sz w:val="18"/>
          <w:szCs w:val="18"/>
        </w:rPr>
        <w:t>RT, 2001. p. 68.</w:t>
      </w:r>
    </w:p>
    <w:p w:rsidRPr="000554E4" w:rsidR="00366397" w:rsidP="0010581A" w:rsidRDefault="00366397" w14:paraId="40C34865" w14:textId="77777777">
      <w:pPr>
        <w:pStyle w:val="FootnoteText"/>
        <w:spacing w:line="276" w:lineRule="auto"/>
        <w:rPr>
          <w:sz w:val="18"/>
          <w:szCs w:val="18"/>
        </w:rPr>
      </w:pPr>
    </w:p>
  </w:footnote>
  <w:footnote w:id="28">
    <w:p w:rsidRPr="000554E4" w:rsidR="00366397" w:rsidP="00DC5433" w:rsidRDefault="00366397" w14:paraId="1EBD3072" w14:textId="77777777">
      <w:pPr>
        <w:pStyle w:val="FootnoteText"/>
        <w:spacing w:line="276" w:lineRule="auto"/>
        <w:rPr>
          <w:sz w:val="18"/>
          <w:szCs w:val="18"/>
        </w:rPr>
      </w:pPr>
      <w:r w:rsidRPr="000554E4">
        <w:rPr>
          <w:rStyle w:val="FootnoteReference"/>
          <w:sz w:val="18"/>
          <w:szCs w:val="18"/>
        </w:rPr>
        <w:footnoteRef/>
      </w:r>
      <w:r w:rsidRPr="000554E4">
        <w:rPr>
          <w:sz w:val="18"/>
          <w:szCs w:val="18"/>
        </w:rPr>
        <w:t>Indica que Suiza y Luxemburgo, dos países históricamente conocidos como los países que inclusive contribuyeron con la construcción de lo que hoy es conocido como un paraíso fiscal (destacamos el desarrollo del secreto bancario suizo y de las compañías holdings luxemburguesas) en que pese miembros OCDE, ambos se han abstenido en el Consejo sobre la  aprobación del Informe y la adopción de las recomendaciones elaboradas, conforme se muestra en el anexo II del informe (p. 73-78).</w:t>
      </w:r>
    </w:p>
  </w:footnote>
  <w:footnote w:id="29">
    <w:p w:rsidRPr="000554E4" w:rsidR="00366397" w:rsidRDefault="00366397" w14:paraId="5AF85284" w14:textId="77777777">
      <w:pPr>
        <w:pStyle w:val="FootnoteText"/>
        <w:rPr>
          <w:sz w:val="18"/>
          <w:szCs w:val="18"/>
          <w:lang w:val="en-US"/>
        </w:rPr>
      </w:pPr>
      <w:r w:rsidRPr="000554E4">
        <w:rPr>
          <w:rStyle w:val="FootnoteReference"/>
          <w:sz w:val="18"/>
          <w:szCs w:val="18"/>
        </w:rPr>
        <w:footnoteRef/>
      </w:r>
      <w:r w:rsidRPr="000554E4">
        <w:rPr>
          <w:sz w:val="18"/>
          <w:szCs w:val="18"/>
          <w:lang w:val="en-US"/>
        </w:rPr>
        <w:t xml:space="preserve"> </w:t>
      </w:r>
      <w:proofErr w:type="spellStart"/>
      <w:r w:rsidRPr="000554E4">
        <w:rPr>
          <w:sz w:val="18"/>
          <w:szCs w:val="18"/>
          <w:lang w:val="en-US"/>
        </w:rPr>
        <w:t>Véase</w:t>
      </w:r>
      <w:proofErr w:type="spellEnd"/>
      <w:r w:rsidRPr="000554E4">
        <w:rPr>
          <w:sz w:val="18"/>
          <w:szCs w:val="18"/>
          <w:lang w:val="en-US"/>
        </w:rPr>
        <w:t xml:space="preserve">: WELLONS, Philip A. </w:t>
      </w:r>
      <w:r w:rsidRPr="000554E4">
        <w:rPr>
          <w:b/>
          <w:sz w:val="18"/>
          <w:szCs w:val="18"/>
          <w:lang w:val="en-US"/>
        </w:rPr>
        <w:t xml:space="preserve">International Finance Transactions, Policy and Regulation. </w:t>
      </w:r>
      <w:r w:rsidRPr="000554E4">
        <w:rPr>
          <w:sz w:val="18"/>
          <w:szCs w:val="18"/>
          <w:lang w:val="en-US"/>
        </w:rPr>
        <w:t>8th Edition, 2002</w:t>
      </w:r>
      <w:proofErr w:type="gramStart"/>
      <w:r w:rsidRPr="000554E4">
        <w:rPr>
          <w:sz w:val="18"/>
          <w:szCs w:val="18"/>
          <w:lang w:val="en-US"/>
        </w:rPr>
        <w:t>;</w:t>
      </w:r>
      <w:proofErr w:type="gramEnd"/>
      <w:r w:rsidRPr="000554E4">
        <w:rPr>
          <w:sz w:val="18"/>
          <w:szCs w:val="18"/>
          <w:lang w:val="en-US"/>
        </w:rPr>
        <w:t xml:space="preserve"> LANGER, Marshall J. </w:t>
      </w:r>
      <w:r w:rsidRPr="000554E4">
        <w:rPr>
          <w:b/>
          <w:sz w:val="18"/>
          <w:szCs w:val="18"/>
          <w:lang w:val="en-US"/>
        </w:rPr>
        <w:t>Harmful Tax Competition: Who Are The Real Tax Havens?</w:t>
      </w:r>
      <w:r w:rsidRPr="000554E4">
        <w:rPr>
          <w:sz w:val="18"/>
          <w:szCs w:val="18"/>
          <w:lang w:val="en-US"/>
        </w:rPr>
        <w:t xml:space="preserve"> Tax Notes, January 29th, 2001; JAMES, Canute. </w:t>
      </w:r>
      <w:r w:rsidRPr="000554E4">
        <w:rPr>
          <w:b/>
          <w:sz w:val="18"/>
          <w:szCs w:val="18"/>
          <w:lang w:val="en-US"/>
        </w:rPr>
        <w:t>Offshore Centers Head For Firmer Ground With Critics</w:t>
      </w:r>
      <w:r w:rsidRPr="000554E4">
        <w:rPr>
          <w:sz w:val="18"/>
          <w:szCs w:val="18"/>
          <w:lang w:val="en-US"/>
        </w:rPr>
        <w:t xml:space="preserve">. Financial Times January 5th, 2001; REUVEN s. </w:t>
      </w:r>
      <w:proofErr w:type="spellStart"/>
      <w:r w:rsidRPr="000554E4">
        <w:rPr>
          <w:sz w:val="18"/>
          <w:szCs w:val="18"/>
          <w:lang w:val="en-US"/>
        </w:rPr>
        <w:t>Avi-yonah</w:t>
      </w:r>
      <w:proofErr w:type="spellEnd"/>
      <w:r w:rsidRPr="000554E4">
        <w:rPr>
          <w:sz w:val="18"/>
          <w:szCs w:val="18"/>
          <w:lang w:val="en-US"/>
        </w:rPr>
        <w:t xml:space="preserve">.  </w:t>
      </w:r>
      <w:r w:rsidRPr="000554E4">
        <w:rPr>
          <w:b/>
          <w:sz w:val="18"/>
          <w:szCs w:val="18"/>
          <w:lang w:val="en-US"/>
        </w:rPr>
        <w:t xml:space="preserve">The </w:t>
      </w:r>
      <w:proofErr w:type="spellStart"/>
      <w:r w:rsidRPr="000554E4">
        <w:rPr>
          <w:b/>
          <w:sz w:val="18"/>
          <w:szCs w:val="18"/>
          <w:lang w:val="en-US"/>
        </w:rPr>
        <w:t>oecd</w:t>
      </w:r>
      <w:proofErr w:type="spellEnd"/>
      <w:r w:rsidRPr="000554E4">
        <w:rPr>
          <w:b/>
          <w:sz w:val="18"/>
          <w:szCs w:val="18"/>
          <w:lang w:val="en-US"/>
        </w:rPr>
        <w:t xml:space="preserve"> harmful tax competition </w:t>
      </w:r>
      <w:proofErr w:type="spellStart"/>
      <w:r w:rsidRPr="000554E4">
        <w:rPr>
          <w:b/>
          <w:sz w:val="18"/>
          <w:szCs w:val="18"/>
          <w:lang w:val="en-US"/>
        </w:rPr>
        <w:t>report</w:t>
      </w:r>
      <w:proofErr w:type="gramStart"/>
      <w:r w:rsidRPr="000554E4">
        <w:rPr>
          <w:b/>
          <w:sz w:val="18"/>
          <w:szCs w:val="18"/>
          <w:lang w:val="en-US"/>
        </w:rPr>
        <w:t>:A</w:t>
      </w:r>
      <w:proofErr w:type="spellEnd"/>
      <w:proofErr w:type="gramEnd"/>
      <w:r w:rsidRPr="000554E4">
        <w:rPr>
          <w:b/>
          <w:sz w:val="18"/>
          <w:szCs w:val="18"/>
          <w:lang w:val="en-US"/>
        </w:rPr>
        <w:t xml:space="preserve"> 10th anniversary retrospective. </w:t>
      </w:r>
      <w:r w:rsidRPr="000554E4">
        <w:rPr>
          <w:sz w:val="18"/>
          <w:szCs w:val="18"/>
          <w:lang w:val="en-US"/>
        </w:rPr>
        <w:t xml:space="preserve"> </w:t>
      </w:r>
      <w:proofErr w:type="gramStart"/>
      <w:r w:rsidRPr="000554E4">
        <w:rPr>
          <w:sz w:val="18"/>
          <w:szCs w:val="18"/>
          <w:lang w:val="en-US"/>
        </w:rPr>
        <w:t>Public law and legal theory working paper series working paper no. 115, 2008.</w:t>
      </w:r>
      <w:proofErr w:type="gramEnd"/>
    </w:p>
    <w:p w:rsidRPr="000554E4" w:rsidR="00366397" w:rsidRDefault="00366397" w14:paraId="03826846" w14:textId="77777777">
      <w:pPr>
        <w:pStyle w:val="FootnoteText"/>
        <w:rPr>
          <w:sz w:val="18"/>
          <w:szCs w:val="18"/>
          <w:lang w:val="en-US"/>
        </w:rPr>
      </w:pPr>
    </w:p>
  </w:footnote>
  <w:footnote w:id="30">
    <w:p w:rsidRPr="000554E4" w:rsidR="00366397" w:rsidP="00DC5433" w:rsidRDefault="00366397" w14:paraId="3CE7027F" w14:textId="77777777">
      <w:pPr>
        <w:pStyle w:val="FootnoteText"/>
        <w:spacing w:line="276" w:lineRule="auto"/>
        <w:rPr>
          <w:sz w:val="18"/>
          <w:szCs w:val="18"/>
        </w:rPr>
      </w:pPr>
      <w:r w:rsidRPr="000554E4">
        <w:rPr>
          <w:rStyle w:val="FootnoteReference"/>
          <w:sz w:val="18"/>
          <w:szCs w:val="18"/>
        </w:rPr>
        <w:footnoteRef/>
      </w:r>
      <w:r w:rsidRPr="000554E4">
        <w:rPr>
          <w:sz w:val="18"/>
          <w:szCs w:val="18"/>
          <w:lang w:val="en-US"/>
        </w:rPr>
        <w:t>“</w:t>
      </w:r>
      <w:r w:rsidRPr="000554E4">
        <w:rPr>
          <w:i/>
          <w:sz w:val="18"/>
          <w:szCs w:val="18"/>
          <w:lang w:val="en-US"/>
        </w:rPr>
        <w:t xml:space="preserve">The present Report represents the first stage in implementing the 1998 Report in a </w:t>
      </w:r>
      <w:proofErr w:type="gramStart"/>
      <w:r w:rsidRPr="000554E4">
        <w:rPr>
          <w:i/>
          <w:sz w:val="18"/>
          <w:szCs w:val="18"/>
          <w:lang w:val="en-US"/>
        </w:rPr>
        <w:t>manner  complementary</w:t>
      </w:r>
      <w:proofErr w:type="gramEnd"/>
      <w:r w:rsidRPr="000554E4">
        <w:rPr>
          <w:i/>
          <w:sz w:val="18"/>
          <w:szCs w:val="18"/>
          <w:lang w:val="en-US"/>
        </w:rPr>
        <w:t xml:space="preserve"> to these other international efforts.</w:t>
      </w:r>
      <w:r w:rsidRPr="000554E4">
        <w:rPr>
          <w:sz w:val="18"/>
          <w:szCs w:val="18"/>
          <w:lang w:val="en-US"/>
        </w:rPr>
        <w:t xml:space="preserve">” </w:t>
      </w:r>
      <w:proofErr w:type="gramStart"/>
      <w:r w:rsidRPr="000554E4">
        <w:rPr>
          <w:sz w:val="18"/>
          <w:szCs w:val="18"/>
          <w:lang w:val="en-US"/>
        </w:rPr>
        <w:t>ORGANIZATION FOR ECONOMIC CO-OPERATION AND DEVELOPMENT.</w:t>
      </w:r>
      <w:proofErr w:type="gramEnd"/>
      <w:r w:rsidRPr="000554E4">
        <w:rPr>
          <w:sz w:val="18"/>
          <w:szCs w:val="18"/>
          <w:lang w:val="en-US"/>
        </w:rPr>
        <w:t xml:space="preserve"> </w:t>
      </w:r>
      <w:proofErr w:type="gramStart"/>
      <w:r w:rsidRPr="000554E4">
        <w:rPr>
          <w:sz w:val="18"/>
          <w:szCs w:val="18"/>
          <w:lang w:val="en-US"/>
        </w:rPr>
        <w:t>Towards Global Tax Co-operation.</w:t>
      </w:r>
      <w:proofErr w:type="gramEnd"/>
      <w:r w:rsidRPr="000554E4">
        <w:rPr>
          <w:sz w:val="18"/>
          <w:szCs w:val="18"/>
          <w:lang w:val="en-US"/>
        </w:rPr>
        <w:t xml:space="preserve"> </w:t>
      </w:r>
      <w:r w:rsidRPr="000554E4">
        <w:rPr>
          <w:sz w:val="18"/>
          <w:szCs w:val="18"/>
        </w:rPr>
        <w:t>2000. p. 7.</w:t>
      </w:r>
    </w:p>
  </w:footnote>
  <w:footnote w:id="31">
    <w:p w:rsidRPr="000554E4" w:rsidR="00366397" w:rsidP="00DC5433" w:rsidRDefault="00366397" w14:paraId="05579D67" w14:textId="77777777">
      <w:pPr>
        <w:pStyle w:val="FootnoteText"/>
        <w:spacing w:line="276" w:lineRule="auto"/>
        <w:rPr>
          <w:sz w:val="18"/>
          <w:szCs w:val="18"/>
        </w:rPr>
      </w:pPr>
    </w:p>
    <w:p w:rsidRPr="000554E4" w:rsidR="00366397" w:rsidP="00DC5433" w:rsidRDefault="00366397" w14:paraId="0D3E350A"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rPr>
        <w:t xml:space="preserve"> “</w:t>
      </w:r>
      <w:r w:rsidRPr="000554E4">
        <w:rPr>
          <w:i/>
          <w:sz w:val="18"/>
          <w:szCs w:val="18"/>
        </w:rPr>
        <w:t>Para la realización de este estudio individualizado, en este informe se recomendó la creación de un grupo de trabajo que tuviese por finalidad elaborar una lista de paraísos fiscales y otra de regímenes perjudiciales, sobre la base de los criterios antes mencionados. Este Grupo, conocido como Foro de Competencia Fiscal Perjudicial, se constituyó en julio de 1998 y comenzó sus trabajos en octubre de aquel mismo año. Los trabajos del grupo se centraron en la elaboración de dos listas de regímenes fiscales potencialmente perjudiciales: los paraísos fiscales e los regímenes perjudiciales de los países miembros. El resultado de estos trabajos cristalizó en el año 2000 en el ‘Informe sobre los progresos en la identificación y eliminación de prácticas fiscales perjudiciales’.</w:t>
      </w:r>
      <w:r w:rsidRPr="000554E4">
        <w:rPr>
          <w:sz w:val="18"/>
          <w:szCs w:val="18"/>
        </w:rPr>
        <w:t>” CHAMORRO, José María Vallejo. La Competencia fiscal perjudicial. In: ONDARZA, J. A. R.; PRIETO, A. F. (</w:t>
      </w:r>
      <w:proofErr w:type="spellStart"/>
      <w:r w:rsidRPr="000554E4">
        <w:rPr>
          <w:sz w:val="18"/>
          <w:szCs w:val="18"/>
        </w:rPr>
        <w:t>dirs</w:t>
      </w:r>
      <w:proofErr w:type="spellEnd"/>
      <w:r w:rsidRPr="000554E4">
        <w:rPr>
          <w:sz w:val="18"/>
          <w:szCs w:val="18"/>
        </w:rPr>
        <w:t xml:space="preserve">. Y </w:t>
      </w:r>
      <w:proofErr w:type="spellStart"/>
      <w:r w:rsidRPr="000554E4">
        <w:rPr>
          <w:sz w:val="18"/>
          <w:szCs w:val="18"/>
        </w:rPr>
        <w:t>coords</w:t>
      </w:r>
      <w:proofErr w:type="spellEnd"/>
      <w:r w:rsidRPr="000554E4">
        <w:rPr>
          <w:sz w:val="18"/>
          <w:szCs w:val="18"/>
        </w:rPr>
        <w:t xml:space="preserve">.). Fiscalidad y planificación fiscal internacional. </w:t>
      </w:r>
      <w:r w:rsidRPr="000554E4">
        <w:rPr>
          <w:sz w:val="18"/>
          <w:szCs w:val="18"/>
          <w:lang w:val="en-US"/>
        </w:rPr>
        <w:t xml:space="preserve">Madrid: </w:t>
      </w:r>
      <w:proofErr w:type="spellStart"/>
      <w:r w:rsidRPr="000554E4">
        <w:rPr>
          <w:sz w:val="18"/>
          <w:szCs w:val="18"/>
          <w:lang w:val="en-US"/>
        </w:rPr>
        <w:t>Instituto</w:t>
      </w:r>
      <w:proofErr w:type="spellEnd"/>
      <w:r w:rsidRPr="000554E4">
        <w:rPr>
          <w:sz w:val="18"/>
          <w:szCs w:val="18"/>
          <w:lang w:val="en-US"/>
        </w:rPr>
        <w:t xml:space="preserve"> de </w:t>
      </w:r>
      <w:proofErr w:type="spellStart"/>
      <w:r w:rsidRPr="000554E4">
        <w:rPr>
          <w:sz w:val="18"/>
          <w:szCs w:val="18"/>
          <w:lang w:val="en-US"/>
        </w:rPr>
        <w:t>Estudios</w:t>
      </w:r>
      <w:proofErr w:type="spellEnd"/>
      <w:r w:rsidRPr="000554E4">
        <w:rPr>
          <w:sz w:val="18"/>
          <w:szCs w:val="18"/>
          <w:lang w:val="en-US"/>
        </w:rPr>
        <w:t xml:space="preserve"> </w:t>
      </w:r>
      <w:proofErr w:type="spellStart"/>
      <w:r w:rsidRPr="000554E4">
        <w:rPr>
          <w:sz w:val="18"/>
          <w:szCs w:val="18"/>
          <w:lang w:val="en-US"/>
        </w:rPr>
        <w:t>Económicos</w:t>
      </w:r>
      <w:proofErr w:type="spellEnd"/>
      <w:r w:rsidRPr="000554E4">
        <w:rPr>
          <w:sz w:val="18"/>
          <w:szCs w:val="18"/>
          <w:lang w:val="en-US"/>
        </w:rPr>
        <w:t>, 2003 p. 509.</w:t>
      </w:r>
    </w:p>
    <w:p w:rsidRPr="000554E4" w:rsidR="00366397" w:rsidP="00DC5433" w:rsidRDefault="00366397" w14:paraId="26857216" w14:textId="77777777">
      <w:pPr>
        <w:pStyle w:val="FootnoteText"/>
        <w:spacing w:line="276" w:lineRule="auto"/>
        <w:rPr>
          <w:sz w:val="18"/>
          <w:szCs w:val="18"/>
          <w:lang w:val="en-US"/>
        </w:rPr>
      </w:pPr>
    </w:p>
    <w:p w:rsidRPr="000554E4" w:rsidR="00366397" w:rsidP="00DC5433" w:rsidRDefault="00366397" w14:paraId="68768B55" w14:textId="77777777">
      <w:pPr>
        <w:pStyle w:val="FootnoteText"/>
        <w:spacing w:line="276" w:lineRule="auto"/>
        <w:rPr>
          <w:i/>
          <w:sz w:val="18"/>
          <w:szCs w:val="18"/>
          <w:lang w:val="en-US"/>
        </w:rPr>
      </w:pPr>
      <w:r w:rsidRPr="000554E4">
        <w:rPr>
          <w:sz w:val="18"/>
          <w:szCs w:val="18"/>
          <w:lang w:val="en-US"/>
        </w:rPr>
        <w:t>“</w:t>
      </w:r>
      <w:r w:rsidRPr="000554E4">
        <w:rPr>
          <w:i/>
          <w:sz w:val="18"/>
          <w:szCs w:val="18"/>
          <w:lang w:val="en-US"/>
        </w:rPr>
        <w:t>1. This Report responds to the mandate given by Ministers in April 1998 to counter the spread of harmful tax competition. The mandate is contained in the OECD Report: Harmful Tax Competition: An Emerging Global Issue (the “1998 Report”)</w:t>
      </w:r>
      <w:proofErr w:type="gramStart"/>
      <w:r w:rsidRPr="000554E4">
        <w:rPr>
          <w:i/>
          <w:sz w:val="18"/>
          <w:szCs w:val="18"/>
          <w:lang w:val="en-US"/>
        </w:rPr>
        <w:t>.2</w:t>
      </w:r>
      <w:proofErr w:type="gramEnd"/>
      <w:r w:rsidRPr="000554E4">
        <w:rPr>
          <w:i/>
          <w:sz w:val="18"/>
          <w:szCs w:val="18"/>
          <w:lang w:val="en-US"/>
        </w:rPr>
        <w:t xml:space="preserve"> The 1998 Report contains 19 recommendations (the “Recommendations”) to counter harmful tax practices, with a scope aimed at geographically mobile financial and other service activities. The OECD created the Forum on Harmful Tax Practices to carry out the work.</w:t>
      </w:r>
    </w:p>
    <w:p w:rsidRPr="000554E4" w:rsidR="00366397" w:rsidP="00DC5433" w:rsidRDefault="00366397" w14:paraId="26CC37D0" w14:textId="77777777">
      <w:pPr>
        <w:pStyle w:val="FootnoteText"/>
        <w:spacing w:line="276" w:lineRule="auto"/>
        <w:rPr>
          <w:i/>
          <w:sz w:val="18"/>
          <w:szCs w:val="18"/>
          <w:lang w:val="en-US"/>
        </w:rPr>
      </w:pPr>
    </w:p>
    <w:p w:rsidRPr="000554E4" w:rsidR="00366397" w:rsidP="00DC5433" w:rsidRDefault="00366397" w14:paraId="0385EAAD" w14:textId="77777777">
      <w:pPr>
        <w:pStyle w:val="FootnoteText"/>
        <w:spacing w:line="276" w:lineRule="auto"/>
        <w:rPr>
          <w:i/>
          <w:sz w:val="18"/>
          <w:szCs w:val="18"/>
          <w:lang w:val="en-US"/>
        </w:rPr>
      </w:pPr>
      <w:r w:rsidRPr="000554E4">
        <w:rPr>
          <w:i/>
          <w:sz w:val="18"/>
          <w:szCs w:val="18"/>
          <w:lang w:val="en-US"/>
        </w:rPr>
        <w:t>2. To counter harmful preferential tax regimes, the Recommendations provide a set of Guidelines and a timetable for OECD member countries to identify, report, and eliminate the harmful features of their preferential regimes. They also provide for a dialogue with non-member economies on how they would apply the Guidelines. To counter the spread of tax havens, the Recommendations provide for the Forum to identify jurisdictions that meet specified criteria for being tax havens. The 1998 Report also sets out a general framework for a common approach to defensive measures for restraining harmful tax competition.</w:t>
      </w:r>
    </w:p>
    <w:p w:rsidRPr="000554E4" w:rsidR="00366397" w:rsidP="00DC5433" w:rsidRDefault="00366397" w14:paraId="4388A698" w14:textId="77777777">
      <w:pPr>
        <w:pStyle w:val="FootnoteText"/>
        <w:spacing w:line="276" w:lineRule="auto"/>
        <w:rPr>
          <w:i/>
          <w:sz w:val="18"/>
          <w:szCs w:val="18"/>
          <w:lang w:val="en-US"/>
        </w:rPr>
      </w:pPr>
    </w:p>
    <w:p w:rsidRPr="000554E4" w:rsidR="00366397" w:rsidP="00DC5433" w:rsidRDefault="00366397" w14:paraId="6C6BF473" w14:textId="77777777">
      <w:pPr>
        <w:pStyle w:val="FootnoteText"/>
        <w:spacing w:line="276" w:lineRule="auto"/>
        <w:rPr>
          <w:sz w:val="18"/>
          <w:szCs w:val="18"/>
          <w:lang w:val="en-US"/>
        </w:rPr>
      </w:pPr>
      <w:r w:rsidRPr="000554E4">
        <w:rPr>
          <w:i/>
          <w:sz w:val="18"/>
          <w:szCs w:val="18"/>
          <w:lang w:val="en-US"/>
        </w:rPr>
        <w:t xml:space="preserve">3. This Report to Ministers outlines the progress made to date of the Forum’s work in these areas.” </w:t>
      </w:r>
      <w:proofErr w:type="gramStart"/>
      <w:r w:rsidRPr="000554E4">
        <w:rPr>
          <w:sz w:val="18"/>
          <w:szCs w:val="18"/>
          <w:lang w:val="en-US"/>
        </w:rPr>
        <w:t>ORGANIZATION FOR ECONOMIC CO-OPERATION AND DEVELOPMENT.</w:t>
      </w:r>
      <w:proofErr w:type="gramEnd"/>
      <w:r w:rsidRPr="000554E4">
        <w:rPr>
          <w:sz w:val="18"/>
          <w:szCs w:val="18"/>
          <w:lang w:val="en-US"/>
        </w:rPr>
        <w:t xml:space="preserve"> </w:t>
      </w:r>
      <w:proofErr w:type="gramStart"/>
      <w:r w:rsidRPr="000554E4">
        <w:rPr>
          <w:sz w:val="18"/>
          <w:szCs w:val="18"/>
          <w:lang w:val="en-US"/>
        </w:rPr>
        <w:t>Towards Global Tax Co-operation.</w:t>
      </w:r>
      <w:proofErr w:type="gramEnd"/>
      <w:r w:rsidRPr="000554E4">
        <w:rPr>
          <w:sz w:val="18"/>
          <w:szCs w:val="18"/>
          <w:lang w:val="en-US"/>
        </w:rPr>
        <w:t xml:space="preserve"> 2000. </w:t>
      </w:r>
      <w:proofErr w:type="gramStart"/>
      <w:r w:rsidRPr="000554E4">
        <w:rPr>
          <w:sz w:val="18"/>
          <w:szCs w:val="18"/>
          <w:lang w:val="en-US"/>
        </w:rPr>
        <w:t>p</w:t>
      </w:r>
      <w:proofErr w:type="gramEnd"/>
      <w:r w:rsidRPr="000554E4">
        <w:rPr>
          <w:sz w:val="18"/>
          <w:szCs w:val="18"/>
          <w:lang w:val="en-US"/>
        </w:rPr>
        <w:t>. 8.</w:t>
      </w:r>
    </w:p>
  </w:footnote>
  <w:footnote w:id="32">
    <w:p w:rsidRPr="000554E4" w:rsidR="00366397" w:rsidP="00DC5433" w:rsidRDefault="00366397" w14:paraId="048DDAD0" w14:textId="77777777">
      <w:pPr>
        <w:pStyle w:val="FootnoteText"/>
        <w:spacing w:line="276" w:lineRule="auto"/>
        <w:rPr>
          <w:sz w:val="18"/>
          <w:szCs w:val="18"/>
          <w:lang w:val="en-US"/>
        </w:rPr>
      </w:pPr>
      <w:r w:rsidRPr="000554E4">
        <w:rPr>
          <w:rStyle w:val="FootnoteReference"/>
          <w:sz w:val="18"/>
          <w:szCs w:val="18"/>
        </w:rPr>
        <w:footnoteRef/>
      </w:r>
      <w:proofErr w:type="spellStart"/>
      <w:r w:rsidRPr="000554E4">
        <w:rPr>
          <w:sz w:val="18"/>
          <w:szCs w:val="18"/>
          <w:lang w:val="en-US"/>
        </w:rPr>
        <w:t>Bermudas</w:t>
      </w:r>
      <w:proofErr w:type="spellEnd"/>
      <w:r w:rsidRPr="000554E4">
        <w:rPr>
          <w:sz w:val="18"/>
          <w:szCs w:val="18"/>
          <w:lang w:val="en-US"/>
        </w:rPr>
        <w:t xml:space="preserve">, Cayman, </w:t>
      </w:r>
      <w:proofErr w:type="spellStart"/>
      <w:r w:rsidRPr="000554E4">
        <w:rPr>
          <w:sz w:val="18"/>
          <w:szCs w:val="18"/>
          <w:lang w:val="en-US"/>
        </w:rPr>
        <w:t>Chipre</w:t>
      </w:r>
      <w:proofErr w:type="spellEnd"/>
      <w:r w:rsidRPr="000554E4">
        <w:rPr>
          <w:sz w:val="18"/>
          <w:szCs w:val="18"/>
          <w:lang w:val="en-US"/>
        </w:rPr>
        <w:t>, Malta, Mauricio e San Marino.</w:t>
      </w:r>
    </w:p>
    <w:p w:rsidRPr="000554E4" w:rsidR="00366397" w:rsidP="00DC5433" w:rsidRDefault="00366397" w14:paraId="51101AEE" w14:textId="77777777">
      <w:pPr>
        <w:pStyle w:val="FootnoteText"/>
        <w:spacing w:line="276" w:lineRule="auto"/>
        <w:rPr>
          <w:sz w:val="18"/>
          <w:szCs w:val="18"/>
          <w:lang w:val="en-US"/>
        </w:rPr>
      </w:pPr>
    </w:p>
  </w:footnote>
  <w:footnote w:id="33">
    <w:p w:rsidRPr="000554E4" w:rsidR="00366397" w:rsidP="00DC5433" w:rsidRDefault="00366397" w14:paraId="71E5ED3B" w14:textId="77777777">
      <w:pPr>
        <w:pStyle w:val="FootnoteText"/>
        <w:spacing w:line="276" w:lineRule="auto"/>
        <w:rPr>
          <w:sz w:val="18"/>
          <w:szCs w:val="18"/>
        </w:rPr>
      </w:pPr>
      <w:r w:rsidRPr="000554E4">
        <w:rPr>
          <w:rStyle w:val="FootnoteReference"/>
          <w:sz w:val="18"/>
          <w:szCs w:val="18"/>
        </w:rPr>
        <w:footnoteRef/>
      </w:r>
      <w:r w:rsidRPr="000554E4">
        <w:rPr>
          <w:sz w:val="18"/>
          <w:szCs w:val="18"/>
        </w:rPr>
        <w:t>Andorra, Liechtenstein, Liberia, Mónaco, Islas Marshall, Nauru y Vanuatu. Esos dos  últimos posteriormente se comprometieron al intercambio de informaciones, razón pela cual no pertenecen más a la referida lista: “</w:t>
      </w:r>
      <w:r w:rsidRPr="000554E4">
        <w:rPr>
          <w:i/>
          <w:sz w:val="18"/>
          <w:szCs w:val="18"/>
        </w:rPr>
        <w:t>En relación con los paraísos fiscales, el 18 de abril de 2002 la OCDE publicó una lista con 7 paraísos fiscales no - cooperantes. Desde entonces, dos de ellos (la República de Nauru y la República de Vanuatu) se han comprometido a intercambiar información, por lo que han sido excluidos de dicha lista. De esta manera, hay en la actualidad cinco territorios que se consideran paraísos fiscales no-cooperantes: Andorra, el Principado de Liechtenstein, Liberia, el Principado de Mónaco y la República de las Islas Marshall.</w:t>
      </w:r>
      <w:r w:rsidRPr="000554E4">
        <w:rPr>
          <w:sz w:val="18"/>
          <w:szCs w:val="18"/>
        </w:rPr>
        <w:t xml:space="preserve">” MACHÍN, Vicente </w:t>
      </w:r>
      <w:proofErr w:type="spellStart"/>
      <w:r w:rsidRPr="000554E4">
        <w:rPr>
          <w:sz w:val="18"/>
          <w:szCs w:val="18"/>
        </w:rPr>
        <w:t>Bootello</w:t>
      </w:r>
      <w:proofErr w:type="spellEnd"/>
      <w:r w:rsidRPr="000554E4">
        <w:rPr>
          <w:sz w:val="18"/>
          <w:szCs w:val="18"/>
        </w:rPr>
        <w:t xml:space="preserve"> y PALACIOS, José. Introducción a la Planificación Fiscal Internacional. In: ANTÓN, Fernando Serrano.</w:t>
      </w:r>
      <w:r w:rsidRPr="000554E4">
        <w:rPr>
          <w:b/>
          <w:sz w:val="18"/>
          <w:szCs w:val="18"/>
        </w:rPr>
        <w:t xml:space="preserve"> Fiscalidad Internacional</w:t>
      </w:r>
      <w:r w:rsidRPr="000554E4">
        <w:rPr>
          <w:sz w:val="18"/>
          <w:szCs w:val="18"/>
        </w:rPr>
        <w:t xml:space="preserve">. 2a ed. </w:t>
      </w:r>
      <w:proofErr w:type="spellStart"/>
      <w:r w:rsidRPr="000554E4">
        <w:rPr>
          <w:sz w:val="18"/>
          <w:szCs w:val="18"/>
        </w:rPr>
        <w:t>rev.</w:t>
      </w:r>
      <w:proofErr w:type="spellEnd"/>
      <w:r w:rsidRPr="000554E4">
        <w:rPr>
          <w:sz w:val="18"/>
          <w:szCs w:val="18"/>
        </w:rPr>
        <w:t xml:space="preserve"> y </w:t>
      </w:r>
      <w:proofErr w:type="spellStart"/>
      <w:r w:rsidRPr="000554E4">
        <w:rPr>
          <w:sz w:val="18"/>
          <w:szCs w:val="18"/>
        </w:rPr>
        <w:t>ampl</w:t>
      </w:r>
      <w:proofErr w:type="spellEnd"/>
      <w:r w:rsidRPr="000554E4">
        <w:rPr>
          <w:sz w:val="18"/>
          <w:szCs w:val="18"/>
        </w:rPr>
        <w:t>. Madrid: Centro de Estudios Financieros, 2005. p. 1127.</w:t>
      </w:r>
    </w:p>
    <w:p w:rsidRPr="000554E4" w:rsidR="00366397" w:rsidP="00DC5433" w:rsidRDefault="00366397" w14:paraId="1CCAE94C" w14:textId="77777777">
      <w:pPr>
        <w:pStyle w:val="FootnoteText"/>
        <w:spacing w:line="276" w:lineRule="auto"/>
        <w:rPr>
          <w:sz w:val="18"/>
          <w:szCs w:val="18"/>
        </w:rPr>
      </w:pPr>
    </w:p>
  </w:footnote>
  <w:footnote w:id="34">
    <w:p w:rsidRPr="000554E4" w:rsidR="00366397" w:rsidP="00DC5433" w:rsidRDefault="00366397" w14:paraId="2F64BBA3"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w:t>
      </w:r>
      <w:r w:rsidRPr="000554E4">
        <w:rPr>
          <w:i/>
          <w:sz w:val="18"/>
          <w:szCs w:val="18"/>
        </w:rPr>
        <w:t>En el desarrollo de esta labor se produjo un cambio relevante en la posición de EE.UU., que modifico ligeramente la evolución del ejercicio. Con la llegada de la Administración Bush, EE.UU. revisó su punto de vista sobre los criterios que debían considerarse definitorios de paraísos fiscales. En concreto, se dejaba de entender el concepto de estanqueidad como una condición  a valorar, con lo que las pautas se reducían a baja tributación combinada con falta de transparencia del régimen. El razonamiento subyacente es que un Estado es libre para determinar qué nivel de tributación quiere exigir a sus ciudadanos, pero tiene que ser transparente y facilitar la información que permita a los demás Estados gravar a aquellos de sus residentes que decidan a invertir en el primero, atraídos por su baja tributación.</w:t>
      </w:r>
      <w:r w:rsidRPr="000554E4">
        <w:rPr>
          <w:sz w:val="18"/>
          <w:szCs w:val="18"/>
        </w:rPr>
        <w:t xml:space="preserve">” CHAMORRO, José María Vallejo. La </w:t>
      </w:r>
      <w:proofErr w:type="spellStart"/>
      <w:r w:rsidRPr="000554E4">
        <w:rPr>
          <w:sz w:val="18"/>
          <w:szCs w:val="18"/>
        </w:rPr>
        <w:t>Competência</w:t>
      </w:r>
      <w:proofErr w:type="spellEnd"/>
      <w:r w:rsidRPr="000554E4">
        <w:rPr>
          <w:sz w:val="18"/>
          <w:szCs w:val="18"/>
        </w:rPr>
        <w:t xml:space="preserve"> fiscal perjudicial. In: ONDARZA, J. A. R.; PRIETO, A. F. (</w:t>
      </w:r>
      <w:proofErr w:type="spellStart"/>
      <w:r w:rsidRPr="000554E4">
        <w:rPr>
          <w:sz w:val="18"/>
          <w:szCs w:val="18"/>
        </w:rPr>
        <w:t>dirs</w:t>
      </w:r>
      <w:proofErr w:type="spellEnd"/>
      <w:r w:rsidRPr="000554E4">
        <w:rPr>
          <w:sz w:val="18"/>
          <w:szCs w:val="18"/>
        </w:rPr>
        <w:t xml:space="preserve">. Y </w:t>
      </w:r>
      <w:proofErr w:type="spellStart"/>
      <w:r w:rsidRPr="000554E4">
        <w:rPr>
          <w:sz w:val="18"/>
          <w:szCs w:val="18"/>
        </w:rPr>
        <w:t>coords</w:t>
      </w:r>
      <w:proofErr w:type="spellEnd"/>
      <w:r w:rsidRPr="000554E4">
        <w:rPr>
          <w:sz w:val="18"/>
          <w:szCs w:val="18"/>
        </w:rPr>
        <w:t>.). Fiscalidad y planificación fiscal internacional. Madrid: Instituto de Estudios Económicos, 2003. p. 510.</w:t>
      </w:r>
    </w:p>
    <w:p w:rsidRPr="000554E4" w:rsidR="00366397" w:rsidP="00DC5433" w:rsidRDefault="00366397" w14:paraId="467F2A71" w14:textId="77777777">
      <w:pPr>
        <w:pStyle w:val="FootnoteText"/>
        <w:spacing w:line="276" w:lineRule="auto"/>
        <w:rPr>
          <w:sz w:val="18"/>
          <w:szCs w:val="18"/>
        </w:rPr>
      </w:pPr>
    </w:p>
  </w:footnote>
  <w:footnote w:id="35">
    <w:p w:rsidRPr="000554E4" w:rsidR="00366397" w:rsidP="00070BDE" w:rsidRDefault="00366397" w14:paraId="178BFCCE"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w:t>
      </w:r>
      <w:r w:rsidRPr="000554E4">
        <w:rPr>
          <w:i/>
          <w:sz w:val="18"/>
          <w:szCs w:val="18"/>
        </w:rPr>
        <w:t xml:space="preserve">Esta dinámica y el optimismo que suscita se ven brutalmente interrumpidos con la llegada al poder de los republicanos en Estados Unidos en 2001. La administración Clinton apoyo con fuerza las iniciativas iniciales de la OCDE. Los republicanos tienen una concepción totalmente distinta de la presión fiscal. Muchos de ellos consideran que la evasión fiscal es legítima en caso de una presión fiscal excesiva. El secretario del Tesoro, O’Neill, declara ante una comisión del Congreso que la OCDE no debe intentar cambiar los regímenes fiscales. Añade que la OCDE debe centrar su actividad en función del elemento central de su administración: el intercambio de información fiscal, e indica que su gobierno no participará en ninguna iniciativa que tienda armonizar los regímenes fiscales. La actividad del foro queda en suspenso. El cambio de mayoría en Estados Unidos se produce precisamente cuando el foro planeaba abordar un punto sensible: las facilidades fiscales que ofrece la domiciliación de las actividades de exportación en los Centros Offshore. Los lobbies del petróleo y del armamento, muy cercanos al nuevo poder, son, entre otros, grandes aficionados a las </w:t>
      </w:r>
      <w:proofErr w:type="spellStart"/>
      <w:r w:rsidRPr="000554E4">
        <w:rPr>
          <w:i/>
          <w:sz w:val="18"/>
          <w:szCs w:val="18"/>
        </w:rPr>
        <w:t>Foreign</w:t>
      </w:r>
      <w:proofErr w:type="spellEnd"/>
      <w:r w:rsidRPr="000554E4">
        <w:rPr>
          <w:i/>
          <w:sz w:val="18"/>
          <w:szCs w:val="18"/>
        </w:rPr>
        <w:t xml:space="preserve"> Sale </w:t>
      </w:r>
      <w:proofErr w:type="spellStart"/>
      <w:r w:rsidRPr="000554E4">
        <w:rPr>
          <w:i/>
          <w:sz w:val="18"/>
          <w:szCs w:val="18"/>
        </w:rPr>
        <w:t>Corporations</w:t>
      </w:r>
      <w:proofErr w:type="spellEnd"/>
      <w:r w:rsidRPr="000554E4">
        <w:rPr>
          <w:i/>
          <w:sz w:val="18"/>
          <w:szCs w:val="18"/>
        </w:rPr>
        <w:t>. Se estudian, asimismo, otros temas relacionados con los intercambios internacionales (como los precios de transferencia y los productos financieros ‘innovadores’).</w:t>
      </w:r>
      <w:r w:rsidRPr="000554E4">
        <w:rPr>
          <w:sz w:val="18"/>
          <w:szCs w:val="18"/>
        </w:rPr>
        <w:t xml:space="preserve">” GODEFROY, Thierry &amp; LASCOUMES, Pierre. </w:t>
      </w:r>
      <w:r w:rsidRPr="000554E4">
        <w:rPr>
          <w:b/>
          <w:sz w:val="18"/>
          <w:szCs w:val="18"/>
        </w:rPr>
        <w:t>El Capitalismo Clandestino</w:t>
      </w:r>
      <w:r w:rsidRPr="000554E4">
        <w:rPr>
          <w:sz w:val="18"/>
          <w:szCs w:val="18"/>
        </w:rPr>
        <w:t>. Barcelona: Ediciones Paidós Ibérica, 2005. p. 167-168.</w:t>
      </w:r>
    </w:p>
    <w:p w:rsidRPr="000554E4" w:rsidR="00366397" w:rsidP="00070BDE" w:rsidRDefault="00366397" w14:paraId="706E36D0" w14:textId="77777777">
      <w:pPr>
        <w:pStyle w:val="FootnoteText"/>
        <w:spacing w:line="276" w:lineRule="auto"/>
        <w:rPr>
          <w:sz w:val="18"/>
          <w:szCs w:val="18"/>
        </w:rPr>
      </w:pPr>
    </w:p>
  </w:footnote>
  <w:footnote w:id="36">
    <w:p w:rsidRPr="000554E4" w:rsidR="00366397" w:rsidP="00070BDE" w:rsidRDefault="00366397" w14:paraId="4F39AA72"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w:t>
      </w:r>
      <w:r w:rsidRPr="000554E4">
        <w:rPr>
          <w:i/>
          <w:sz w:val="18"/>
          <w:szCs w:val="18"/>
        </w:rPr>
        <w:t>En un artículo de un alto representante del Departamento del Tesoro, con el beneplácito del entonces secretario del Tesoro Paul O’Neill, se diseñaba la posición oficial de la nueva Administración Bush sobre la cuestión, manifestando su preocupación porque se considerara sospechosa la mera existencia de impuestos bajos y porque cualquier país pudiera interferir en las decisiones de otros Estados sobre la distribución de sus propios impuestos, abogando porque la OCDE se reorientara  hacia el objetivo común de la necesidad del intercambio de información entre países para prevenir la evasión fiscal (</w:t>
      </w:r>
      <w:proofErr w:type="spellStart"/>
      <w:r w:rsidRPr="000554E4">
        <w:rPr>
          <w:i/>
          <w:sz w:val="18"/>
          <w:szCs w:val="18"/>
        </w:rPr>
        <w:t>The</w:t>
      </w:r>
      <w:proofErr w:type="spellEnd"/>
      <w:r w:rsidRPr="000554E4">
        <w:rPr>
          <w:i/>
          <w:sz w:val="18"/>
          <w:szCs w:val="18"/>
        </w:rPr>
        <w:t xml:space="preserve"> Washington Times, 10 de mayo de 2001). Además. Curiosamente esta posición fue asumida y defendida frente a la OCDE por un grupo de Centros Offshore, encabezado por Barbados, que formaron una asociación (Internacional Tax </w:t>
      </w:r>
      <w:proofErr w:type="spellStart"/>
      <w:r w:rsidRPr="000554E4">
        <w:rPr>
          <w:i/>
          <w:sz w:val="18"/>
          <w:szCs w:val="18"/>
        </w:rPr>
        <w:t>Investment</w:t>
      </w:r>
      <w:proofErr w:type="spellEnd"/>
      <w:r w:rsidRPr="000554E4">
        <w:rPr>
          <w:i/>
          <w:sz w:val="18"/>
          <w:szCs w:val="18"/>
        </w:rPr>
        <w:t xml:space="preserve"> </w:t>
      </w:r>
      <w:proofErr w:type="spellStart"/>
      <w:r w:rsidRPr="000554E4">
        <w:rPr>
          <w:i/>
          <w:sz w:val="18"/>
          <w:szCs w:val="18"/>
        </w:rPr>
        <w:t>Organisation</w:t>
      </w:r>
      <w:proofErr w:type="spellEnd"/>
      <w:r w:rsidRPr="000554E4">
        <w:rPr>
          <w:i/>
          <w:sz w:val="18"/>
          <w:szCs w:val="18"/>
        </w:rPr>
        <w:t>) muy activa durante los años 2001 a 2003 (</w:t>
      </w:r>
      <w:hyperlink w:history="1" r:id="rId6">
        <w:r w:rsidRPr="000554E4">
          <w:rPr>
            <w:rStyle w:val="Hyperlink"/>
            <w:i/>
            <w:sz w:val="18"/>
            <w:szCs w:val="18"/>
          </w:rPr>
          <w:t>www.itio.org</w:t>
        </w:r>
      </w:hyperlink>
      <w:r w:rsidRPr="000554E4">
        <w:rPr>
          <w:i/>
          <w:sz w:val="18"/>
          <w:szCs w:val="18"/>
        </w:rPr>
        <w:t>), cuya influencia se percibe en los últimos documentos de la organización radicada en Paris</w:t>
      </w:r>
      <w:r w:rsidRPr="000554E4">
        <w:rPr>
          <w:sz w:val="18"/>
          <w:szCs w:val="18"/>
        </w:rPr>
        <w:t xml:space="preserve">” VIGUERAS, Juan H. </w:t>
      </w:r>
      <w:r w:rsidRPr="000554E4">
        <w:rPr>
          <w:b/>
          <w:sz w:val="18"/>
          <w:szCs w:val="18"/>
        </w:rPr>
        <w:t>Los Paraísos Fiscales</w:t>
      </w:r>
      <w:r w:rsidRPr="000554E4">
        <w:rPr>
          <w:sz w:val="18"/>
          <w:szCs w:val="18"/>
        </w:rPr>
        <w:t xml:space="preserve">. Madrid: Ediciones </w:t>
      </w:r>
      <w:proofErr w:type="spellStart"/>
      <w:r w:rsidRPr="000554E4">
        <w:rPr>
          <w:sz w:val="18"/>
          <w:szCs w:val="18"/>
        </w:rPr>
        <w:t>Akal</w:t>
      </w:r>
      <w:proofErr w:type="spellEnd"/>
      <w:r w:rsidRPr="000554E4">
        <w:rPr>
          <w:sz w:val="18"/>
          <w:szCs w:val="18"/>
        </w:rPr>
        <w:t>, 2005. p. 256.</w:t>
      </w:r>
    </w:p>
    <w:p w:rsidRPr="000554E4" w:rsidR="00366397" w:rsidP="00070BDE" w:rsidRDefault="00366397" w14:paraId="724CAC01" w14:textId="77777777">
      <w:pPr>
        <w:pStyle w:val="FootnoteText"/>
        <w:spacing w:line="276" w:lineRule="auto"/>
        <w:rPr>
          <w:sz w:val="18"/>
          <w:szCs w:val="18"/>
        </w:rPr>
      </w:pPr>
    </w:p>
  </w:footnote>
  <w:footnote w:id="37">
    <w:p w:rsidRPr="000554E4" w:rsidR="00366397" w:rsidP="00070BDE" w:rsidRDefault="00366397" w14:paraId="026FA558"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w:t>
      </w:r>
      <w:r w:rsidRPr="000554E4">
        <w:rPr>
          <w:i/>
          <w:sz w:val="18"/>
          <w:szCs w:val="18"/>
        </w:rPr>
        <w:t>En noviembre de 2001, un nuevo informe reduce las ambiciones del foro. Se limita el alcance de los compromisos, que ya solo se refieren a la transparencia de los operadores y a los intercambios efectivos de información. Dos modificaciones de mayor calado dan satisfacción al bando rebelde de los paraísos fiscales: por un lado, no se cuestionarán más las localizaciones de conveniencia de las sociedades comerciales ficticias y otros cascarones huecos (la falta de actividades sustanciales sobre el territorio que caracteriza a estas sociedades de fachada se considera difícil de apreciar y se abandonar) [ring-</w:t>
      </w:r>
      <w:proofErr w:type="spellStart"/>
      <w:r w:rsidRPr="000554E4">
        <w:rPr>
          <w:i/>
          <w:sz w:val="18"/>
          <w:szCs w:val="18"/>
        </w:rPr>
        <w:t>fencing</w:t>
      </w:r>
      <w:proofErr w:type="spellEnd"/>
      <w:r w:rsidRPr="000554E4">
        <w:rPr>
          <w:i/>
          <w:sz w:val="18"/>
          <w:szCs w:val="18"/>
        </w:rPr>
        <w:t xml:space="preserve">]; por otra parte, se establece una simetría de las restricciones entre los países de la OCDE y los paraísos fiscales (las medidas de represalia no se aplican a los segundos en tanto no se apliquen a los primeros) [la clausula de las Islas </w:t>
      </w:r>
      <w:proofErr w:type="spellStart"/>
      <w:r w:rsidRPr="000554E4">
        <w:rPr>
          <w:i/>
          <w:sz w:val="18"/>
          <w:szCs w:val="18"/>
        </w:rPr>
        <w:t>Man</w:t>
      </w:r>
      <w:proofErr w:type="spellEnd"/>
      <w:r w:rsidRPr="000554E4">
        <w:rPr>
          <w:i/>
          <w:sz w:val="18"/>
          <w:szCs w:val="18"/>
        </w:rPr>
        <w:t>]</w:t>
      </w:r>
      <w:r w:rsidRPr="000554E4">
        <w:rPr>
          <w:sz w:val="18"/>
          <w:szCs w:val="18"/>
        </w:rPr>
        <w:t xml:space="preserve">” GODEFROY, Thierry &amp; LASCOUMES, Pierre. </w:t>
      </w:r>
      <w:r w:rsidRPr="000554E4">
        <w:rPr>
          <w:b/>
          <w:sz w:val="18"/>
          <w:szCs w:val="18"/>
        </w:rPr>
        <w:t>El Capitalismo Clandestino</w:t>
      </w:r>
      <w:r w:rsidRPr="000554E4">
        <w:rPr>
          <w:sz w:val="18"/>
          <w:szCs w:val="18"/>
        </w:rPr>
        <w:t xml:space="preserve">. Barcelona: </w:t>
      </w:r>
      <w:proofErr w:type="spellStart"/>
      <w:r w:rsidRPr="000554E4">
        <w:rPr>
          <w:sz w:val="18"/>
          <w:szCs w:val="18"/>
        </w:rPr>
        <w:t>Edicones</w:t>
      </w:r>
      <w:proofErr w:type="spellEnd"/>
      <w:r w:rsidRPr="000554E4">
        <w:rPr>
          <w:sz w:val="18"/>
          <w:szCs w:val="18"/>
        </w:rPr>
        <w:t xml:space="preserve"> Paidós Ibérica, 2005. p. 169.</w:t>
      </w:r>
    </w:p>
    <w:p w:rsidRPr="000554E4" w:rsidR="00366397" w:rsidP="00070BDE" w:rsidRDefault="00366397" w14:paraId="1026C191" w14:textId="77777777">
      <w:pPr>
        <w:pStyle w:val="FootnoteText"/>
        <w:spacing w:line="276" w:lineRule="auto"/>
        <w:rPr>
          <w:sz w:val="18"/>
          <w:szCs w:val="18"/>
        </w:rPr>
      </w:pPr>
    </w:p>
  </w:footnote>
  <w:footnote w:id="38">
    <w:p w:rsidRPr="000554E4" w:rsidR="00366397" w:rsidP="00070BDE" w:rsidRDefault="00366397" w14:paraId="39DC8BAE" w14:textId="77777777">
      <w:pPr>
        <w:pStyle w:val="NoSpacing1"/>
        <w:spacing w:line="276" w:lineRule="auto"/>
        <w:jc w:val="both"/>
        <w:rPr>
          <w:rFonts w:ascii="Cambria" w:hAnsi="Cambria"/>
          <w:sz w:val="18"/>
          <w:szCs w:val="18"/>
          <w:lang w:val="en-US"/>
        </w:rPr>
      </w:pPr>
      <w:r w:rsidRPr="000554E4">
        <w:rPr>
          <w:rStyle w:val="FootnoteReference"/>
          <w:sz w:val="18"/>
          <w:szCs w:val="18"/>
        </w:rPr>
        <w:footnoteRef/>
      </w:r>
      <w:r w:rsidRPr="000554E4">
        <w:rPr>
          <w:rFonts w:ascii="Cambria" w:hAnsi="Cambria"/>
          <w:sz w:val="18"/>
          <w:szCs w:val="18"/>
          <w:lang w:val="es-ES_tradnl"/>
        </w:rPr>
        <w:t xml:space="preserve"> El Senador Carl </w:t>
      </w:r>
      <w:proofErr w:type="spellStart"/>
      <w:r w:rsidRPr="000554E4">
        <w:rPr>
          <w:rFonts w:ascii="Cambria" w:hAnsi="Cambria"/>
          <w:sz w:val="18"/>
          <w:szCs w:val="18"/>
          <w:lang w:val="es-ES_tradnl"/>
        </w:rPr>
        <w:t>Levin</w:t>
      </w:r>
      <w:proofErr w:type="spellEnd"/>
      <w:r w:rsidRPr="000554E4">
        <w:rPr>
          <w:rFonts w:ascii="Cambria" w:hAnsi="Cambria"/>
          <w:sz w:val="18"/>
          <w:szCs w:val="18"/>
          <w:lang w:val="es-ES_tradnl"/>
        </w:rPr>
        <w:t xml:space="preserve"> (representante de Michigan) confirma el fuerte incentivo de los Estados Unidos a la OCDE para la elaboración de sus trabajos sobre la competencia fiscal perjudicial: “</w:t>
      </w:r>
      <w:r w:rsidRPr="000554E4">
        <w:rPr>
          <w:rFonts w:ascii="Cambria" w:hAnsi="Cambria"/>
          <w:i/>
          <w:sz w:val="18"/>
          <w:szCs w:val="18"/>
          <w:lang w:val="es-ES_tradnl"/>
        </w:rPr>
        <w:t xml:space="preserve">A </w:t>
      </w:r>
      <w:proofErr w:type="spellStart"/>
      <w:r w:rsidRPr="000554E4">
        <w:rPr>
          <w:rFonts w:ascii="Cambria" w:hAnsi="Cambria"/>
          <w:i/>
          <w:sz w:val="18"/>
          <w:szCs w:val="18"/>
          <w:lang w:val="es-ES_tradnl"/>
        </w:rPr>
        <w:t>parallel</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effort</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was</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undertaken</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to</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increase</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international</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cooperation</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on</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tax</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enforcement</w:t>
      </w:r>
      <w:proofErr w:type="spellEnd"/>
      <w:r w:rsidRPr="000554E4">
        <w:rPr>
          <w:rFonts w:ascii="Cambria" w:hAnsi="Cambria"/>
          <w:i/>
          <w:sz w:val="18"/>
          <w:szCs w:val="18"/>
          <w:lang w:val="es-ES_tradnl"/>
        </w:rPr>
        <w:t xml:space="preserve">. </w:t>
      </w:r>
      <w:r w:rsidRPr="000554E4">
        <w:rPr>
          <w:rFonts w:ascii="Cambria" w:hAnsi="Cambria"/>
          <w:i/>
          <w:sz w:val="18"/>
          <w:szCs w:val="18"/>
          <w:lang w:val="en-US"/>
        </w:rPr>
        <w:t>This effort was undertaken by the Organization for economic Cooperation Development, or OECD, which in 1996, with strong U.S. support, initiated a tax haven project.</w:t>
      </w:r>
      <w:r w:rsidRPr="000554E4">
        <w:rPr>
          <w:rFonts w:ascii="Cambria" w:hAnsi="Cambria"/>
          <w:sz w:val="18"/>
          <w:szCs w:val="18"/>
          <w:lang w:val="en-US"/>
        </w:rPr>
        <w:t xml:space="preserve">” </w:t>
      </w:r>
    </w:p>
    <w:p w:rsidRPr="000554E4" w:rsidR="00366397" w:rsidP="00070BDE" w:rsidRDefault="00366397" w14:paraId="5CE75EF0" w14:textId="77777777">
      <w:pPr>
        <w:pStyle w:val="NoSpacing1"/>
        <w:spacing w:line="276" w:lineRule="auto"/>
        <w:jc w:val="both"/>
        <w:rPr>
          <w:rFonts w:ascii="Cambria" w:hAnsi="Cambria"/>
          <w:sz w:val="18"/>
          <w:szCs w:val="18"/>
          <w:lang w:val="en-US"/>
        </w:rPr>
      </w:pPr>
    </w:p>
    <w:p w:rsidRPr="000554E4" w:rsidR="00366397" w:rsidP="00070BDE" w:rsidRDefault="00366397" w14:paraId="3331F707" w14:textId="77777777">
      <w:pPr>
        <w:spacing w:line="276" w:lineRule="auto"/>
        <w:rPr>
          <w:smallCaps w:val="0"/>
          <w:sz w:val="18"/>
          <w:szCs w:val="18"/>
        </w:rPr>
      </w:pPr>
      <w:r w:rsidRPr="000554E4">
        <w:rPr>
          <w:smallCaps w:val="0"/>
          <w:sz w:val="18"/>
          <w:szCs w:val="18"/>
        </w:rPr>
        <w:t xml:space="preserve">La Senadora </w:t>
      </w:r>
      <w:proofErr w:type="spellStart"/>
      <w:r w:rsidRPr="000554E4">
        <w:rPr>
          <w:smallCaps w:val="0"/>
          <w:sz w:val="18"/>
          <w:szCs w:val="18"/>
        </w:rPr>
        <w:t>Susan</w:t>
      </w:r>
      <w:proofErr w:type="spellEnd"/>
      <w:r w:rsidRPr="000554E4">
        <w:rPr>
          <w:smallCaps w:val="0"/>
          <w:sz w:val="18"/>
          <w:szCs w:val="18"/>
        </w:rPr>
        <w:t xml:space="preserve"> M. Collins (representante de Maine) refuerza el expuesto</w:t>
      </w:r>
      <w:r w:rsidRPr="000554E4">
        <w:rPr>
          <w:smallCaps w:val="0"/>
          <w:sz w:val="18"/>
          <w:szCs w:val="18"/>
          <w:lang w:val="en-US"/>
        </w:rPr>
        <w:t>: “</w:t>
      </w:r>
      <w:r w:rsidRPr="000554E4">
        <w:rPr>
          <w:i/>
          <w:smallCaps w:val="0"/>
          <w:sz w:val="18"/>
          <w:szCs w:val="18"/>
          <w:lang w:val="en-US"/>
        </w:rPr>
        <w:t>Much of our discussion today will focus upon a framework for collective multinational action proposed by the Organization for Economic Cooperation and Development (OECD). The OECD's goal of eliminating what it has called harmful tax practices has focused upon developing a framework whereby OECD-member countries, including the United States, Japan and most of the nations of Western Europe, would use financial pressure in order to force offshore tax havens to change some of the practices that make them notorious jurisdictions of choice for tax cheats. For the countries of the OECD, this has been a high priority because many billions of dollars are believed to be lost each year in foregone tax revenue from citizens who hide income from domestic tax authorities by concealing it in bank accounts in jurisdictions with strict bank secrecy rules, but little or no income tax of their own. The OECD has proposed a mechanism by which countries with particularly egregious practices would be designated as harmful tax havens and pressured to reform.</w:t>
      </w:r>
      <w:r w:rsidRPr="000554E4">
        <w:rPr>
          <w:smallCaps w:val="0"/>
          <w:sz w:val="18"/>
          <w:szCs w:val="18"/>
          <w:lang w:val="en-US"/>
        </w:rPr>
        <w:t xml:space="preserve">” </w:t>
      </w:r>
      <w:r w:rsidRPr="000554E4">
        <w:rPr>
          <w:smallCaps w:val="0"/>
          <w:sz w:val="18"/>
          <w:szCs w:val="18"/>
        </w:rPr>
        <w:t>Disponible en: &lt;http://www.gpo.gov/fdsys/pkg/CHRG-107shrg75473/html/CHRG-107shrg75473.htm&gt;. Acceso en: 06/10/2013.</w:t>
      </w:r>
    </w:p>
    <w:p w:rsidRPr="000554E4" w:rsidR="00366397" w:rsidP="00070BDE" w:rsidRDefault="00366397" w14:paraId="1EDE9938" w14:textId="77777777">
      <w:pPr>
        <w:spacing w:line="276" w:lineRule="auto"/>
        <w:rPr>
          <w:smallCaps w:val="0"/>
          <w:sz w:val="18"/>
          <w:szCs w:val="18"/>
        </w:rPr>
      </w:pPr>
    </w:p>
  </w:footnote>
  <w:footnote w:id="39">
    <w:p w:rsidRPr="000554E4" w:rsidR="00366397" w:rsidP="00070BDE" w:rsidRDefault="00366397" w14:paraId="5CA8AC5E" w14:textId="77777777">
      <w:pPr>
        <w:pStyle w:val="FootnoteText"/>
        <w:spacing w:line="276" w:lineRule="auto"/>
        <w:rPr>
          <w:sz w:val="18"/>
          <w:szCs w:val="18"/>
        </w:rPr>
      </w:pPr>
      <w:r w:rsidRPr="000554E4">
        <w:rPr>
          <w:rStyle w:val="FootnoteReference"/>
          <w:sz w:val="18"/>
          <w:szCs w:val="18"/>
        </w:rPr>
        <w:footnoteRef/>
      </w:r>
      <w:r w:rsidRPr="000554E4">
        <w:rPr>
          <w:sz w:val="18"/>
          <w:szCs w:val="18"/>
        </w:rPr>
        <w:t>En el final de esta misma década llegó el  GAFI (FAFT en inglés), un agrupamiento gubernamental dirigido a la cooperación internacional en la prevención y represión de crimines financieros como el blanqueo de dinero, la financiación de las actividades terroristas y otros temas relacionados: “</w:t>
      </w:r>
      <w:proofErr w:type="spellStart"/>
      <w:r w:rsidRPr="000554E4">
        <w:rPr>
          <w:rFonts w:cs="Arial"/>
          <w:i/>
          <w:sz w:val="18"/>
          <w:szCs w:val="18"/>
          <w:shd w:val="clear" w:color="auto" w:fill="FFFFFF"/>
        </w:rPr>
        <w:t>The</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Financial</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Action</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Task</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Force</w:t>
      </w:r>
      <w:proofErr w:type="spellEnd"/>
      <w:r w:rsidRPr="000554E4">
        <w:rPr>
          <w:rFonts w:cs="Arial"/>
          <w:i/>
          <w:sz w:val="18"/>
          <w:szCs w:val="18"/>
          <w:shd w:val="clear" w:color="auto" w:fill="FFFFFF"/>
        </w:rPr>
        <w:t xml:space="preserve"> (FATF) </w:t>
      </w:r>
      <w:proofErr w:type="spellStart"/>
      <w:r w:rsidRPr="000554E4">
        <w:rPr>
          <w:rFonts w:cs="Arial"/>
          <w:i/>
          <w:sz w:val="18"/>
          <w:szCs w:val="18"/>
          <w:shd w:val="clear" w:color="auto" w:fill="FFFFFF"/>
        </w:rPr>
        <w:t>is</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an</w:t>
      </w:r>
      <w:proofErr w:type="spellEnd"/>
      <w:r w:rsidRPr="000554E4">
        <w:rPr>
          <w:rFonts w:cs="Arial"/>
          <w:i/>
          <w:sz w:val="18"/>
          <w:szCs w:val="18"/>
          <w:shd w:val="clear" w:color="auto" w:fill="FFFFFF"/>
        </w:rPr>
        <w:t xml:space="preserve"> inter-</w:t>
      </w:r>
      <w:proofErr w:type="spellStart"/>
      <w:r w:rsidRPr="000554E4">
        <w:rPr>
          <w:rFonts w:cs="Arial"/>
          <w:i/>
          <w:sz w:val="18"/>
          <w:szCs w:val="18"/>
          <w:shd w:val="clear" w:color="auto" w:fill="FFFFFF"/>
        </w:rPr>
        <w:t>governmental</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body</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established</w:t>
      </w:r>
      <w:proofErr w:type="spellEnd"/>
      <w:r w:rsidRPr="000554E4">
        <w:rPr>
          <w:rFonts w:cs="Arial"/>
          <w:i/>
          <w:sz w:val="18"/>
          <w:szCs w:val="18"/>
          <w:shd w:val="clear" w:color="auto" w:fill="FFFFFF"/>
        </w:rPr>
        <w:t xml:space="preserve"> in 1989 </w:t>
      </w:r>
      <w:proofErr w:type="spellStart"/>
      <w:r w:rsidRPr="000554E4">
        <w:rPr>
          <w:rFonts w:cs="Arial"/>
          <w:i/>
          <w:sz w:val="18"/>
          <w:szCs w:val="18"/>
          <w:shd w:val="clear" w:color="auto" w:fill="FFFFFF"/>
        </w:rPr>
        <w:t>by</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the</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Ministers</w:t>
      </w:r>
      <w:proofErr w:type="spellEnd"/>
      <w:r w:rsidRPr="000554E4">
        <w:rPr>
          <w:rFonts w:cs="Arial"/>
          <w:i/>
          <w:sz w:val="18"/>
          <w:szCs w:val="18"/>
          <w:shd w:val="clear" w:color="auto" w:fill="FFFFFF"/>
        </w:rPr>
        <w:t xml:space="preserve"> of </w:t>
      </w:r>
      <w:proofErr w:type="spellStart"/>
      <w:r w:rsidRPr="000554E4">
        <w:rPr>
          <w:rFonts w:cs="Arial"/>
          <w:i/>
          <w:sz w:val="18"/>
          <w:szCs w:val="18"/>
          <w:shd w:val="clear" w:color="auto" w:fill="FFFFFF"/>
        </w:rPr>
        <w:t>its</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Member</w:t>
      </w:r>
      <w:proofErr w:type="spellEnd"/>
      <w:r w:rsidRPr="000554E4">
        <w:rPr>
          <w:rFonts w:cs="Arial"/>
          <w:i/>
          <w:sz w:val="18"/>
          <w:szCs w:val="18"/>
          <w:shd w:val="clear" w:color="auto" w:fill="FFFFFF"/>
        </w:rPr>
        <w:t xml:space="preserve"> </w:t>
      </w:r>
      <w:proofErr w:type="spellStart"/>
      <w:r w:rsidRPr="000554E4">
        <w:rPr>
          <w:rFonts w:cs="Arial"/>
          <w:i/>
          <w:sz w:val="18"/>
          <w:szCs w:val="18"/>
          <w:shd w:val="clear" w:color="auto" w:fill="FFFFFF"/>
        </w:rPr>
        <w:t>jurisdictions</w:t>
      </w:r>
      <w:proofErr w:type="spellEnd"/>
      <w:r w:rsidRPr="000554E4">
        <w:rPr>
          <w:rFonts w:cs="Arial"/>
          <w:i/>
          <w:sz w:val="18"/>
          <w:szCs w:val="18"/>
          <w:shd w:val="clear" w:color="auto" w:fill="FFFFFF"/>
        </w:rPr>
        <w:t>. </w:t>
      </w:r>
      <w:r w:rsidRPr="000554E4">
        <w:rPr>
          <w:rFonts w:cs="Arial"/>
          <w:i/>
          <w:sz w:val="18"/>
          <w:szCs w:val="18"/>
          <w:shd w:val="clear" w:color="auto" w:fill="FFFFFF"/>
          <w:lang w:val="en-US"/>
        </w:rPr>
        <w:t>The objectives of the FATF are to set standards and promote effective implementation of legal, regulatory and operational measures for combating money laundering, terrorist financing and other related threats to the integrity of the international financial system.  The FATF is therefore a “policy-making body” which works to generate the necessary political will to bring about national legislative and regulatory reforms in these areas.</w:t>
      </w:r>
      <w:r w:rsidRPr="000554E4">
        <w:rPr>
          <w:sz w:val="18"/>
          <w:szCs w:val="18"/>
          <w:lang w:val="en-US"/>
        </w:rPr>
        <w:t xml:space="preserve">” </w:t>
      </w:r>
      <w:r w:rsidRPr="000554E4">
        <w:rPr>
          <w:sz w:val="18"/>
          <w:szCs w:val="18"/>
        </w:rPr>
        <w:t>Disponible en: &lt;</w:t>
      </w:r>
      <w:hyperlink w:history="1" r:id="rId7">
        <w:r w:rsidRPr="000554E4">
          <w:rPr>
            <w:rStyle w:val="Hyperlink"/>
            <w:sz w:val="18"/>
            <w:szCs w:val="18"/>
          </w:rPr>
          <w:t>http://www.fatf-gafi.org/pages/aboutus/</w:t>
        </w:r>
      </w:hyperlink>
      <w:r w:rsidRPr="000554E4">
        <w:rPr>
          <w:sz w:val="18"/>
          <w:szCs w:val="18"/>
        </w:rPr>
        <w:t>&gt;. Acceso en: 09/10/2013.</w:t>
      </w:r>
    </w:p>
    <w:p w:rsidRPr="000554E4" w:rsidR="00366397" w:rsidP="00070BDE" w:rsidRDefault="00366397" w14:paraId="4DE986BD" w14:textId="77777777">
      <w:pPr>
        <w:pStyle w:val="FootnoteText"/>
        <w:spacing w:line="276" w:lineRule="auto"/>
        <w:rPr>
          <w:sz w:val="18"/>
          <w:szCs w:val="18"/>
        </w:rPr>
      </w:pPr>
    </w:p>
  </w:footnote>
  <w:footnote w:id="40">
    <w:p w:rsidRPr="000554E4" w:rsidR="00366397" w:rsidP="00070BDE" w:rsidRDefault="00366397" w14:paraId="12E2CC6A" w14:textId="77777777">
      <w:pPr>
        <w:pStyle w:val="NoSpacing1"/>
        <w:spacing w:line="276" w:lineRule="auto"/>
        <w:jc w:val="both"/>
        <w:rPr>
          <w:rFonts w:ascii="Cambria" w:hAnsi="Cambria"/>
          <w:sz w:val="18"/>
          <w:szCs w:val="18"/>
        </w:rPr>
      </w:pPr>
      <w:r w:rsidRPr="000554E4">
        <w:rPr>
          <w:rStyle w:val="FootnoteReference"/>
          <w:sz w:val="18"/>
          <w:szCs w:val="18"/>
        </w:rPr>
        <w:footnoteRef/>
      </w:r>
      <w:r w:rsidRPr="000554E4">
        <w:rPr>
          <w:rFonts w:ascii="Cambria" w:hAnsi="Cambria"/>
          <w:sz w:val="18"/>
          <w:szCs w:val="18"/>
          <w:lang w:val="en-US"/>
        </w:rPr>
        <w:t xml:space="preserve"> “(…) </w:t>
      </w:r>
      <w:r w:rsidRPr="000554E4">
        <w:rPr>
          <w:rFonts w:ascii="Cambria" w:hAnsi="Cambria"/>
          <w:i/>
          <w:sz w:val="18"/>
          <w:szCs w:val="18"/>
          <w:lang w:val="en-US"/>
        </w:rPr>
        <w:t xml:space="preserve">Over 15 years ago, this Subcommittee began a series of groundbreaking hearings on the problems created by the use of offshore banks and offshore corporations. </w:t>
      </w:r>
      <w:proofErr w:type="spellStart"/>
      <w:r w:rsidRPr="000554E4">
        <w:rPr>
          <w:rFonts w:ascii="Cambria" w:hAnsi="Cambria"/>
          <w:i/>
          <w:sz w:val="18"/>
          <w:szCs w:val="18"/>
          <w:lang w:val="es-ES_tradnl"/>
        </w:rPr>
        <w:t>Entitled</w:t>
      </w:r>
      <w:proofErr w:type="spellEnd"/>
      <w:r w:rsidRPr="000554E4">
        <w:rPr>
          <w:rFonts w:ascii="Cambria" w:hAnsi="Cambria"/>
          <w:i/>
          <w:sz w:val="18"/>
          <w:szCs w:val="18"/>
          <w:lang w:val="es-ES_tradnl"/>
        </w:rPr>
        <w:t xml:space="preserve"> ‘</w:t>
      </w:r>
      <w:proofErr w:type="spellStart"/>
      <w:r w:rsidRPr="000554E4">
        <w:rPr>
          <w:rFonts w:ascii="Cambria" w:hAnsi="Cambria"/>
          <w:i/>
          <w:sz w:val="18"/>
          <w:szCs w:val="18"/>
          <w:lang w:val="es-ES_tradnl"/>
        </w:rPr>
        <w:t>Crime</w:t>
      </w:r>
      <w:proofErr w:type="spellEnd"/>
      <w:r w:rsidRPr="000554E4">
        <w:rPr>
          <w:rFonts w:ascii="Cambria" w:hAnsi="Cambria"/>
          <w:i/>
          <w:sz w:val="18"/>
          <w:szCs w:val="18"/>
          <w:lang w:val="es-ES_tradnl"/>
        </w:rPr>
        <w:t xml:space="preserve"> and </w:t>
      </w:r>
      <w:proofErr w:type="spellStart"/>
      <w:r w:rsidRPr="000554E4">
        <w:rPr>
          <w:rFonts w:ascii="Cambria" w:hAnsi="Cambria"/>
          <w:i/>
          <w:sz w:val="18"/>
          <w:szCs w:val="18"/>
          <w:lang w:val="es-ES_tradnl"/>
        </w:rPr>
        <w:t>Secrecy</w:t>
      </w:r>
      <w:proofErr w:type="spellEnd"/>
      <w:r w:rsidRPr="000554E4">
        <w:rPr>
          <w:rFonts w:ascii="Cambria" w:hAnsi="Cambria"/>
          <w:i/>
          <w:sz w:val="18"/>
          <w:szCs w:val="18"/>
          <w:lang w:val="es-ES_tradnl"/>
        </w:rPr>
        <w:t>’…</w:t>
      </w:r>
      <w:r w:rsidRPr="000554E4">
        <w:rPr>
          <w:rFonts w:ascii="Cambria" w:hAnsi="Cambria"/>
          <w:sz w:val="18"/>
          <w:szCs w:val="18"/>
          <w:lang w:val="es-ES_tradnl"/>
        </w:rPr>
        <w:t xml:space="preserve">” Inicio del discurso do Senador </w:t>
      </w:r>
      <w:proofErr w:type="spellStart"/>
      <w:r w:rsidRPr="000554E4">
        <w:rPr>
          <w:rFonts w:ascii="Cambria" w:hAnsi="Cambria"/>
          <w:sz w:val="18"/>
          <w:szCs w:val="18"/>
          <w:lang w:val="es-ES_tradnl"/>
        </w:rPr>
        <w:t>Levin</w:t>
      </w:r>
      <w:proofErr w:type="spellEnd"/>
      <w:r w:rsidRPr="000554E4">
        <w:rPr>
          <w:rFonts w:ascii="Cambria" w:hAnsi="Cambria"/>
          <w:sz w:val="18"/>
          <w:szCs w:val="18"/>
          <w:lang w:val="es-ES_tradnl"/>
        </w:rPr>
        <w:t>; Disponible en: &lt;http://www.gpo.gov/fdsys/pkg/CHRG-107shrg75473/html/CHRG-107shrg75473.htm&gt;. Acceso en: 06/10/2013.</w:t>
      </w:r>
    </w:p>
    <w:p w:rsidRPr="000554E4" w:rsidR="00366397" w:rsidP="00070BDE" w:rsidRDefault="00366397" w14:paraId="21C8CA7D" w14:textId="77777777">
      <w:pPr>
        <w:pStyle w:val="NoSpacing1"/>
        <w:spacing w:line="276" w:lineRule="auto"/>
        <w:jc w:val="both"/>
        <w:rPr>
          <w:rFonts w:ascii="Cambria" w:hAnsi="Cambria"/>
          <w:sz w:val="18"/>
          <w:szCs w:val="18"/>
          <w:lang w:val="es-ES_tradnl"/>
        </w:rPr>
      </w:pPr>
    </w:p>
  </w:footnote>
  <w:footnote w:id="41">
    <w:p w:rsidRPr="000554E4" w:rsidR="00366397" w:rsidP="00070BDE" w:rsidRDefault="00366397" w14:paraId="2F0CD7EE"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El senador representante del estado do Michigan jamás desistió de su batalla incondicional a los Centros Offshore, mismo alejado de continuas derrotadas, como esa estudiada a partir de la posición asumida por O’Neill. </w:t>
      </w:r>
    </w:p>
    <w:p w:rsidRPr="000554E4" w:rsidR="00366397" w:rsidP="00070BDE" w:rsidRDefault="00366397" w14:paraId="1AC499FC" w14:textId="77777777">
      <w:pPr>
        <w:pStyle w:val="FootnoteText"/>
        <w:spacing w:line="276" w:lineRule="auto"/>
        <w:rPr>
          <w:sz w:val="18"/>
          <w:szCs w:val="18"/>
        </w:rPr>
      </w:pPr>
    </w:p>
    <w:p w:rsidRPr="000554E4" w:rsidR="00366397" w:rsidP="00070BDE" w:rsidRDefault="00366397" w14:paraId="035407D5" w14:textId="77777777">
      <w:pPr>
        <w:pStyle w:val="FootnoteText"/>
        <w:spacing w:line="276" w:lineRule="auto"/>
        <w:rPr>
          <w:sz w:val="18"/>
          <w:szCs w:val="18"/>
        </w:rPr>
      </w:pPr>
      <w:r w:rsidRPr="000554E4">
        <w:rPr>
          <w:sz w:val="18"/>
          <w:szCs w:val="18"/>
        </w:rPr>
        <w:t xml:space="preserve">Después de diez años de interrogar O’Neill, en 2011, el senador retoma su intento de eliminación de los Centros Offshore a través de una propuesta de modificación del código tributario americano (IRS – </w:t>
      </w:r>
      <w:proofErr w:type="spellStart"/>
      <w:r w:rsidRPr="000554E4">
        <w:rPr>
          <w:i/>
          <w:sz w:val="18"/>
          <w:szCs w:val="18"/>
        </w:rPr>
        <w:t>Internal</w:t>
      </w:r>
      <w:proofErr w:type="spellEnd"/>
      <w:r w:rsidRPr="000554E4">
        <w:rPr>
          <w:i/>
          <w:sz w:val="18"/>
          <w:szCs w:val="18"/>
        </w:rPr>
        <w:t xml:space="preserve"> Revenue </w:t>
      </w:r>
      <w:proofErr w:type="spellStart"/>
      <w:r w:rsidRPr="000554E4">
        <w:rPr>
          <w:i/>
          <w:sz w:val="18"/>
          <w:szCs w:val="18"/>
        </w:rPr>
        <w:t>Code</w:t>
      </w:r>
      <w:proofErr w:type="spellEnd"/>
      <w:r w:rsidRPr="000554E4">
        <w:rPr>
          <w:sz w:val="18"/>
          <w:szCs w:val="18"/>
        </w:rPr>
        <w:t>), denominada “</w:t>
      </w:r>
      <w:r w:rsidRPr="000554E4">
        <w:rPr>
          <w:i/>
          <w:sz w:val="18"/>
          <w:szCs w:val="18"/>
        </w:rPr>
        <w:t xml:space="preserve">Stop Tax </w:t>
      </w:r>
      <w:proofErr w:type="spellStart"/>
      <w:r w:rsidRPr="000554E4">
        <w:rPr>
          <w:i/>
          <w:sz w:val="18"/>
          <w:szCs w:val="18"/>
        </w:rPr>
        <w:t>haven</w:t>
      </w:r>
      <w:proofErr w:type="spellEnd"/>
      <w:r w:rsidRPr="000554E4">
        <w:rPr>
          <w:i/>
          <w:sz w:val="18"/>
          <w:szCs w:val="18"/>
        </w:rPr>
        <w:t xml:space="preserve"> abuse Act</w:t>
      </w:r>
      <w:r w:rsidRPr="000554E4">
        <w:rPr>
          <w:sz w:val="18"/>
          <w:szCs w:val="18"/>
        </w:rPr>
        <w:t xml:space="preserve">”, aún elaborada en el ámbito de la Subcomisión permanente de investigaciones. Este es el quinto proyecto de </w:t>
      </w:r>
      <w:proofErr w:type="spellStart"/>
      <w:r w:rsidRPr="000554E4">
        <w:rPr>
          <w:sz w:val="18"/>
          <w:szCs w:val="18"/>
        </w:rPr>
        <w:t>Levin</w:t>
      </w:r>
      <w:proofErr w:type="spellEnd"/>
      <w:r w:rsidRPr="000554E4">
        <w:rPr>
          <w:sz w:val="18"/>
          <w:szCs w:val="18"/>
        </w:rPr>
        <w:t>.</w:t>
      </w:r>
    </w:p>
    <w:p w:rsidRPr="000554E4" w:rsidR="00366397" w:rsidP="00070BDE" w:rsidRDefault="00366397" w14:paraId="49BD1B18" w14:textId="77777777">
      <w:pPr>
        <w:pStyle w:val="FootnoteText"/>
        <w:spacing w:line="276" w:lineRule="auto"/>
        <w:rPr>
          <w:sz w:val="18"/>
          <w:szCs w:val="18"/>
        </w:rPr>
      </w:pPr>
    </w:p>
    <w:p w:rsidRPr="000554E4" w:rsidR="00366397" w:rsidP="00070BDE" w:rsidRDefault="00366397" w14:paraId="76C541B5" w14:textId="77777777">
      <w:pPr>
        <w:pStyle w:val="FootnoteText"/>
        <w:spacing w:line="276" w:lineRule="auto"/>
        <w:rPr>
          <w:sz w:val="18"/>
          <w:szCs w:val="18"/>
        </w:rPr>
      </w:pPr>
      <w:r w:rsidRPr="000554E4">
        <w:rPr>
          <w:sz w:val="18"/>
          <w:szCs w:val="18"/>
        </w:rPr>
        <w:t>Hay que destacar que este proyecto, igualmente al proyecto de 2001 se presenta en un contexto de crisis, en la que un aumento en la recaudación de impuestos se vislumbra de máximo interés.</w:t>
      </w:r>
    </w:p>
    <w:p w:rsidRPr="000554E4" w:rsidR="00366397" w:rsidP="00070BDE" w:rsidRDefault="00366397" w14:paraId="0876B35E" w14:textId="77777777">
      <w:pPr>
        <w:pStyle w:val="FootnoteText"/>
        <w:spacing w:line="276" w:lineRule="auto"/>
        <w:rPr>
          <w:sz w:val="18"/>
          <w:szCs w:val="18"/>
        </w:rPr>
      </w:pPr>
    </w:p>
  </w:footnote>
  <w:footnote w:id="42">
    <w:p w:rsidRPr="000554E4" w:rsidR="00366397" w:rsidP="00070BDE" w:rsidRDefault="00366397" w14:paraId="4CCBE54E" w14:textId="77777777">
      <w:pPr>
        <w:pStyle w:val="NoSpacing1"/>
        <w:spacing w:line="276" w:lineRule="auto"/>
        <w:jc w:val="both"/>
        <w:rPr>
          <w:rFonts w:ascii="Cambria" w:hAnsi="Cambria"/>
          <w:sz w:val="18"/>
          <w:szCs w:val="18"/>
          <w:lang w:val="en-US"/>
        </w:rPr>
      </w:pPr>
      <w:r w:rsidRPr="000554E4">
        <w:rPr>
          <w:rStyle w:val="FootnoteReference"/>
          <w:sz w:val="18"/>
          <w:szCs w:val="18"/>
        </w:rPr>
        <w:footnoteRef/>
      </w:r>
      <w:r w:rsidRPr="000554E4">
        <w:rPr>
          <w:rFonts w:ascii="Cambria" w:hAnsi="Cambria"/>
          <w:sz w:val="18"/>
          <w:szCs w:val="18"/>
          <w:lang w:val="en-US"/>
        </w:rPr>
        <w:t>“</w:t>
      </w:r>
      <w:r w:rsidRPr="000554E4">
        <w:rPr>
          <w:rFonts w:ascii="Cambria" w:hAnsi="Cambria"/>
          <w:i/>
          <w:sz w:val="18"/>
          <w:szCs w:val="18"/>
          <w:lang w:val="en-US"/>
        </w:rPr>
        <w:t>Our hope in this hearing today is to find out whether the United States will continue its efforts to detect and stop tax evasion in offshore tax havens, whether it will continue to play a constructive role in the international effort to detect and stop tax evasion, and whether the United States is still committed to both tax information exchange, that is the core of the project, and to sanctions for offshore tax havens that refuse to change their ways.</w:t>
      </w:r>
      <w:r w:rsidRPr="000554E4">
        <w:rPr>
          <w:rFonts w:ascii="Cambria" w:hAnsi="Cambria"/>
          <w:sz w:val="18"/>
          <w:szCs w:val="18"/>
          <w:lang w:val="en-US"/>
        </w:rPr>
        <w:t>” Senator Levin</w:t>
      </w:r>
    </w:p>
    <w:p w:rsidRPr="000554E4" w:rsidR="00366397" w:rsidP="00070BDE" w:rsidRDefault="00366397" w14:paraId="4528B81A" w14:textId="77777777">
      <w:pPr>
        <w:pStyle w:val="NoSpacing1"/>
        <w:spacing w:line="276" w:lineRule="auto"/>
        <w:jc w:val="both"/>
        <w:rPr>
          <w:rFonts w:ascii="Cambria" w:hAnsi="Cambria"/>
          <w:sz w:val="18"/>
          <w:szCs w:val="18"/>
          <w:lang w:val="en-US"/>
        </w:rPr>
      </w:pPr>
    </w:p>
    <w:p w:rsidRPr="000554E4" w:rsidR="00366397" w:rsidP="00070BDE" w:rsidRDefault="00366397" w14:paraId="462BA452" w14:textId="77777777">
      <w:pPr>
        <w:spacing w:line="276" w:lineRule="auto"/>
        <w:rPr>
          <w:smallCaps w:val="0"/>
          <w:sz w:val="18"/>
          <w:szCs w:val="18"/>
          <w:lang w:val="fr-FR"/>
        </w:rPr>
      </w:pPr>
      <w:r w:rsidRPr="000554E4">
        <w:rPr>
          <w:smallCaps w:val="0"/>
          <w:sz w:val="18"/>
          <w:szCs w:val="18"/>
          <w:lang w:val="en-US"/>
        </w:rPr>
        <w:t>“</w:t>
      </w:r>
      <w:r w:rsidRPr="000554E4">
        <w:rPr>
          <w:i/>
          <w:smallCaps w:val="0"/>
          <w:sz w:val="18"/>
          <w:szCs w:val="18"/>
          <w:lang w:val="en-US"/>
        </w:rPr>
        <w:t xml:space="preserve">(…) </w:t>
      </w:r>
      <w:proofErr w:type="gramStart"/>
      <w:r w:rsidRPr="000554E4">
        <w:rPr>
          <w:i/>
          <w:smallCaps w:val="0"/>
          <w:sz w:val="18"/>
          <w:szCs w:val="18"/>
          <w:lang w:val="en-US"/>
        </w:rPr>
        <w:t>the</w:t>
      </w:r>
      <w:proofErr w:type="gramEnd"/>
      <w:r w:rsidRPr="000554E4">
        <w:rPr>
          <w:i/>
          <w:smallCaps w:val="0"/>
          <w:sz w:val="18"/>
          <w:szCs w:val="18"/>
          <w:lang w:val="en-US"/>
        </w:rPr>
        <w:t xml:space="preserve"> Secretary called for the OECD effort to be, ‘refocused on the core element that is our common goal: the need for countries to be able to obtain specific information from other countries upon request in order to prevent the illegal evasion of their tax laws by the dishonest few’. Thanks in large measure to Secretary O'Neill's efforts, I understand that the OECD is now on the verge of agreeing to focus upon information exchange and transparency and to lessen its previous focus on tax harmonization.</w:t>
      </w:r>
      <w:r w:rsidRPr="000554E4">
        <w:rPr>
          <w:smallCaps w:val="0"/>
          <w:sz w:val="18"/>
          <w:szCs w:val="18"/>
          <w:lang w:val="en-US"/>
        </w:rPr>
        <w:t xml:space="preserve">” </w:t>
      </w:r>
      <w:r w:rsidRPr="000554E4">
        <w:rPr>
          <w:smallCaps w:val="0"/>
          <w:sz w:val="18"/>
          <w:szCs w:val="18"/>
          <w:lang w:val="fr-FR"/>
        </w:rPr>
        <w:t xml:space="preserve">Senator </w:t>
      </w:r>
      <w:proofErr w:type="spellStart"/>
      <w:r w:rsidRPr="000554E4">
        <w:rPr>
          <w:smallCaps w:val="0"/>
          <w:sz w:val="18"/>
          <w:szCs w:val="18"/>
          <w:lang w:val="fr-FR"/>
        </w:rPr>
        <w:t>Collins.Disponible</w:t>
      </w:r>
      <w:proofErr w:type="spellEnd"/>
      <w:r w:rsidRPr="000554E4">
        <w:rPr>
          <w:smallCaps w:val="0"/>
          <w:sz w:val="18"/>
          <w:szCs w:val="18"/>
          <w:lang w:val="fr-FR"/>
        </w:rPr>
        <w:t xml:space="preserve"> en</w:t>
      </w:r>
      <w:r w:rsidRPr="000554E4">
        <w:rPr>
          <w:sz w:val="18"/>
          <w:szCs w:val="18"/>
          <w:lang w:val="fr-FR"/>
        </w:rPr>
        <w:t xml:space="preserve">: </w:t>
      </w:r>
      <w:r w:rsidRPr="000554E4">
        <w:rPr>
          <w:smallCaps w:val="0"/>
          <w:sz w:val="18"/>
          <w:szCs w:val="18"/>
          <w:lang w:val="fr-FR"/>
        </w:rPr>
        <w:t xml:space="preserve">&lt;http://www.gpo.gov/fdsys/pkg/CHRG-107shrg75473/html/CHRG-107shrg75473.htm&gt;. </w:t>
      </w:r>
      <w:proofErr w:type="spellStart"/>
      <w:r w:rsidRPr="000554E4">
        <w:rPr>
          <w:smallCaps w:val="0"/>
          <w:sz w:val="18"/>
          <w:szCs w:val="18"/>
          <w:lang w:val="en-US"/>
        </w:rPr>
        <w:t>Acceso</w:t>
      </w:r>
      <w:proofErr w:type="spellEnd"/>
      <w:r w:rsidRPr="000554E4">
        <w:rPr>
          <w:smallCaps w:val="0"/>
          <w:sz w:val="18"/>
          <w:szCs w:val="18"/>
          <w:lang w:val="en-US"/>
        </w:rPr>
        <w:t xml:space="preserve"> en: 06/10/2013.</w:t>
      </w:r>
    </w:p>
    <w:p w:rsidRPr="000554E4" w:rsidR="00366397" w:rsidP="00070BDE" w:rsidRDefault="00366397" w14:paraId="134BC6B1" w14:textId="77777777">
      <w:pPr>
        <w:pStyle w:val="FootnoteText"/>
        <w:spacing w:line="276" w:lineRule="auto"/>
        <w:rPr>
          <w:sz w:val="18"/>
          <w:szCs w:val="18"/>
          <w:lang w:val="en-US"/>
        </w:rPr>
      </w:pPr>
    </w:p>
  </w:footnote>
  <w:footnote w:id="43">
    <w:p w:rsidRPr="000554E4" w:rsidR="00366397" w:rsidP="00070BDE" w:rsidRDefault="00366397" w14:paraId="5D12332A"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Where we share common goals, we will continue to work with our G7 partners to achieve these goals. The work of this particular OECD initiative, however, must be refocused on the core element that is our common goal: the need for countries to be able to obtain specific information from other countries upon request in order to prevent the illegal evasion of their tax laws by the dishonest few. In its current form, the project is too broad and it is not in line with this Administration's tax and economic priorities.</w:t>
      </w:r>
      <w:r w:rsidRPr="000554E4">
        <w:rPr>
          <w:sz w:val="18"/>
          <w:szCs w:val="18"/>
          <w:lang w:val="en-US"/>
        </w:rPr>
        <w:t xml:space="preserve">” </w:t>
      </w:r>
      <w:r w:rsidRPr="000554E4">
        <w:rPr>
          <w:sz w:val="18"/>
          <w:szCs w:val="18"/>
        </w:rPr>
        <w:t>Disponible en: &lt;</w:t>
      </w:r>
      <w:hyperlink w:history="1" r:id="rId8">
        <w:r w:rsidRPr="000554E4">
          <w:rPr>
            <w:rStyle w:val="Hyperlink"/>
            <w:sz w:val="18"/>
            <w:szCs w:val="18"/>
          </w:rPr>
          <w:t>http://www.treasury.gov/press-center/press-releases/Pages/po366.aspx</w:t>
        </w:r>
      </w:hyperlink>
      <w:r w:rsidRPr="000554E4">
        <w:rPr>
          <w:sz w:val="18"/>
          <w:szCs w:val="18"/>
        </w:rPr>
        <w:t xml:space="preserve">&gt;. </w:t>
      </w:r>
      <w:proofErr w:type="spellStart"/>
      <w:r w:rsidRPr="000554E4">
        <w:rPr>
          <w:sz w:val="18"/>
          <w:szCs w:val="18"/>
          <w:lang w:val="en-US"/>
        </w:rPr>
        <w:t>Acceso</w:t>
      </w:r>
      <w:proofErr w:type="spellEnd"/>
      <w:r w:rsidRPr="000554E4">
        <w:rPr>
          <w:sz w:val="18"/>
          <w:szCs w:val="18"/>
          <w:lang w:val="en-US"/>
        </w:rPr>
        <w:t xml:space="preserve"> en: 08/10/2013.</w:t>
      </w:r>
    </w:p>
    <w:p w:rsidRPr="000554E4" w:rsidR="00366397" w:rsidP="00070BDE" w:rsidRDefault="00366397" w14:paraId="1E41BB4F" w14:textId="77777777">
      <w:pPr>
        <w:pStyle w:val="FootnoteText"/>
        <w:spacing w:line="276" w:lineRule="auto"/>
        <w:rPr>
          <w:sz w:val="18"/>
          <w:szCs w:val="18"/>
          <w:lang w:val="en-US"/>
        </w:rPr>
      </w:pPr>
    </w:p>
  </w:footnote>
  <w:footnote w:id="44">
    <w:p w:rsidRPr="000554E4" w:rsidR="00366397" w:rsidP="00070BDE" w:rsidRDefault="00366397" w14:paraId="5ABB9280"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sz w:val="18"/>
          <w:szCs w:val="18"/>
        </w:rPr>
        <w:t>Vea integralmente el testimonio</w:t>
      </w:r>
      <w:r w:rsidRPr="000554E4">
        <w:rPr>
          <w:sz w:val="18"/>
          <w:szCs w:val="18"/>
          <w:lang w:val="en-US"/>
        </w:rPr>
        <w:t xml:space="preserve"> de O’Neill: “</w:t>
      </w:r>
      <w:r w:rsidRPr="000554E4">
        <w:rPr>
          <w:i/>
          <w:sz w:val="18"/>
          <w:szCs w:val="18"/>
          <w:lang w:val="en-US"/>
        </w:rPr>
        <w:t xml:space="preserve">Treasury Secretary Paul O'Neill made the following statement on OECD tax </w:t>
      </w:r>
      <w:proofErr w:type="spellStart"/>
      <w:r w:rsidRPr="000554E4">
        <w:rPr>
          <w:i/>
          <w:sz w:val="18"/>
          <w:szCs w:val="18"/>
          <w:lang w:val="en-US"/>
        </w:rPr>
        <w:t>havens:Recently</w:t>
      </w:r>
      <w:proofErr w:type="spellEnd"/>
      <w:r w:rsidRPr="000554E4">
        <w:rPr>
          <w:i/>
          <w:sz w:val="18"/>
          <w:szCs w:val="18"/>
          <w:lang w:val="en-US"/>
        </w:rPr>
        <w:t>, I have had cause to re-evaluate the United States' participation in the Organization for Economic Cooperation and Development's working group that targets 'harmful tax practices.' Following up on the thoughts I shared with my G7 counterparts at recent meetings, I want to make clear what is important to the United States and what is not.</w:t>
      </w:r>
    </w:p>
    <w:p w:rsidRPr="000554E4" w:rsidR="00366397" w:rsidP="00070BDE" w:rsidRDefault="00366397" w14:paraId="68F0194E" w14:textId="77777777">
      <w:pPr>
        <w:pStyle w:val="FootnoteText"/>
        <w:spacing w:line="276" w:lineRule="auto"/>
        <w:rPr>
          <w:i/>
          <w:sz w:val="18"/>
          <w:szCs w:val="18"/>
          <w:lang w:val="en-US"/>
        </w:rPr>
      </w:pPr>
    </w:p>
    <w:p w:rsidRPr="000554E4" w:rsidR="00366397" w:rsidP="00070BDE" w:rsidRDefault="00366397" w14:paraId="5E07B940" w14:textId="77777777">
      <w:pPr>
        <w:pStyle w:val="FootnoteText"/>
        <w:spacing w:line="276" w:lineRule="auto"/>
        <w:rPr>
          <w:i/>
          <w:sz w:val="18"/>
          <w:szCs w:val="18"/>
          <w:lang w:val="en-US"/>
        </w:rPr>
      </w:pPr>
      <w:r w:rsidRPr="000554E4">
        <w:rPr>
          <w:i/>
          <w:sz w:val="18"/>
          <w:szCs w:val="18"/>
          <w:lang w:val="en-US"/>
        </w:rPr>
        <w:t>Although the OECD has accomplished many great things over the years, I share many of the serious concerns that have been expressed recently about the direction of the OECD initiative. I am troubled by the underlying premise that low tax rates are somehow suspect and by the notion that any country, or group of countries, should interfere in any other country's decision about how to structure its own tax system. I also am concerned about the potentially unfair treatment of some non-OECD countries. The United States does not support efforts to dictate to any country what its own tax rates or tax system should be, and will not participate in any initiative to harmonize world tax systems. The United States simply has no interest in stifling the competition that forces governments - like businesses - to create efficiencies.</w:t>
      </w:r>
    </w:p>
    <w:p w:rsidRPr="000554E4" w:rsidR="00366397" w:rsidP="00070BDE" w:rsidRDefault="00366397" w14:paraId="695AA603" w14:textId="77777777">
      <w:pPr>
        <w:pStyle w:val="FootnoteText"/>
        <w:spacing w:line="276" w:lineRule="auto"/>
        <w:rPr>
          <w:i/>
          <w:sz w:val="18"/>
          <w:szCs w:val="18"/>
          <w:lang w:val="en-US"/>
        </w:rPr>
      </w:pPr>
    </w:p>
    <w:p w:rsidRPr="000554E4" w:rsidR="00366397" w:rsidP="00070BDE" w:rsidRDefault="00366397" w14:paraId="559FB228" w14:textId="77777777">
      <w:pPr>
        <w:pStyle w:val="FootnoteText"/>
        <w:spacing w:line="276" w:lineRule="auto"/>
        <w:rPr>
          <w:i/>
          <w:sz w:val="18"/>
          <w:szCs w:val="18"/>
          <w:lang w:val="en-US"/>
        </w:rPr>
      </w:pPr>
      <w:r w:rsidRPr="000554E4">
        <w:rPr>
          <w:i/>
          <w:sz w:val="18"/>
          <w:szCs w:val="18"/>
          <w:lang w:val="en-US"/>
        </w:rPr>
        <w:t>In fact, the Administration is actively working to lower tax rates for all Americans. After reducing our tax burden, we will turn our attention toward reforming our system to make it simpler and more efficient. On these principles the United States remains firm.</w:t>
      </w:r>
    </w:p>
    <w:p w:rsidRPr="000554E4" w:rsidR="00366397" w:rsidP="00070BDE" w:rsidRDefault="00366397" w14:paraId="6A82860A" w14:textId="77777777">
      <w:pPr>
        <w:pStyle w:val="FootnoteText"/>
        <w:spacing w:line="276" w:lineRule="auto"/>
        <w:rPr>
          <w:i/>
          <w:sz w:val="18"/>
          <w:szCs w:val="18"/>
          <w:lang w:val="en-US"/>
        </w:rPr>
      </w:pPr>
    </w:p>
    <w:p w:rsidRPr="000554E4" w:rsidR="00366397" w:rsidP="00070BDE" w:rsidRDefault="00366397" w14:paraId="2C5D21D9" w14:textId="77777777">
      <w:pPr>
        <w:pStyle w:val="FootnoteText"/>
        <w:spacing w:line="276" w:lineRule="auto"/>
        <w:rPr>
          <w:i/>
          <w:sz w:val="18"/>
          <w:szCs w:val="18"/>
          <w:lang w:val="en-US"/>
        </w:rPr>
      </w:pPr>
      <w:r w:rsidRPr="000554E4">
        <w:rPr>
          <w:i/>
          <w:sz w:val="18"/>
          <w:szCs w:val="18"/>
          <w:lang w:val="en-US"/>
        </w:rPr>
        <w:t>When I took my oath of office as Secretary in January, I pledged faithfully to execute the laws of the United States. In its current form as established by Congress, the U.S. tax code generally taxes income on a worldwide basis. We have an obligation to enforce our tax laws as written because failing to do so undermines the confidence of honest taxpaying Americans in the fairness of our tax system. We cannot turn a blind eye toward tax cheating in any form.</w:t>
      </w:r>
    </w:p>
    <w:p w:rsidRPr="000554E4" w:rsidR="00366397" w:rsidP="00070BDE" w:rsidRDefault="00366397" w14:paraId="0BE8511C" w14:textId="77777777">
      <w:pPr>
        <w:pStyle w:val="FootnoteText"/>
        <w:spacing w:line="276" w:lineRule="auto"/>
        <w:rPr>
          <w:i/>
          <w:sz w:val="18"/>
          <w:szCs w:val="18"/>
          <w:lang w:val="en-US"/>
        </w:rPr>
      </w:pPr>
    </w:p>
    <w:p w:rsidRPr="000554E4" w:rsidR="00366397" w:rsidP="00070BDE" w:rsidRDefault="00366397" w14:paraId="6A7C5964" w14:textId="77777777">
      <w:pPr>
        <w:pStyle w:val="FootnoteText"/>
        <w:spacing w:line="276" w:lineRule="auto"/>
        <w:rPr>
          <w:i/>
          <w:sz w:val="18"/>
          <w:szCs w:val="18"/>
          <w:lang w:val="en-US"/>
        </w:rPr>
      </w:pPr>
      <w:r w:rsidRPr="000554E4">
        <w:rPr>
          <w:i/>
          <w:sz w:val="18"/>
          <w:szCs w:val="18"/>
          <w:lang w:val="en-US"/>
        </w:rPr>
        <w:t xml:space="preserve">That means pursuing those who illegally evade taxes by hiding income in offshore accounts. In today's world of instant information on the Internet, offshore bank accounts are no longer an obscure perk of the very rich. Just type in ‘offshore brokerage account’ in any Internet search engine. </w:t>
      </w:r>
      <w:proofErr w:type="gramStart"/>
      <w:r w:rsidRPr="000554E4">
        <w:rPr>
          <w:i/>
          <w:sz w:val="18"/>
          <w:szCs w:val="18"/>
          <w:lang w:val="en-US"/>
        </w:rPr>
        <w:t>The number of sites offering easy, affordable, secret offshore brokerage accounts for investing in U.S. stocks is astonishing.</w:t>
      </w:r>
      <w:proofErr w:type="gramEnd"/>
    </w:p>
    <w:p w:rsidRPr="000554E4" w:rsidR="00366397" w:rsidP="00070BDE" w:rsidRDefault="00366397" w14:paraId="3F7E3056" w14:textId="77777777">
      <w:pPr>
        <w:pStyle w:val="FootnoteText"/>
        <w:spacing w:line="276" w:lineRule="auto"/>
        <w:rPr>
          <w:i/>
          <w:sz w:val="18"/>
          <w:szCs w:val="18"/>
          <w:lang w:val="en-US"/>
        </w:rPr>
      </w:pPr>
    </w:p>
    <w:p w:rsidRPr="000554E4" w:rsidR="00366397" w:rsidP="00070BDE" w:rsidRDefault="00366397" w14:paraId="6711395E" w14:textId="77777777">
      <w:pPr>
        <w:pStyle w:val="FootnoteText"/>
        <w:spacing w:line="276" w:lineRule="auto"/>
        <w:rPr>
          <w:i/>
          <w:sz w:val="18"/>
          <w:szCs w:val="18"/>
          <w:lang w:val="en-US"/>
        </w:rPr>
      </w:pPr>
      <w:r w:rsidRPr="000554E4">
        <w:rPr>
          <w:i/>
          <w:sz w:val="18"/>
          <w:szCs w:val="18"/>
          <w:lang w:val="en-US"/>
        </w:rPr>
        <w:t>As one Internet site advertising offshore brokerage accounts in Dominica boasts, "U.S. stocks, bonds, options, currencies and mutual funds are frequently bought through offshore companies because they are not liable to U.S. capital gains taxes." Consider just how unfair this is to law abiding U.S. investors who invest in U.S. stocks and pay taxes. The tax evading U.S. investor, investing in the very same U.S. stocks through a secret offshore account, does not.</w:t>
      </w:r>
    </w:p>
    <w:p w:rsidRPr="000554E4" w:rsidR="00366397" w:rsidP="00070BDE" w:rsidRDefault="00366397" w14:paraId="1AD2BB18" w14:textId="77777777">
      <w:pPr>
        <w:pStyle w:val="FootnoteText"/>
        <w:spacing w:line="276" w:lineRule="auto"/>
        <w:rPr>
          <w:i/>
          <w:sz w:val="18"/>
          <w:szCs w:val="18"/>
          <w:lang w:val="en-US"/>
        </w:rPr>
      </w:pPr>
      <w:r w:rsidRPr="000554E4">
        <w:rPr>
          <w:i/>
          <w:sz w:val="18"/>
          <w:szCs w:val="18"/>
          <w:lang w:val="en-US"/>
        </w:rPr>
        <w:t xml:space="preserve"> Anyone who doubts that the U.S. needs information from offshore tax havens in order to prosecute tax evaders need look no further than the case of John Mathewson. Mathewson ran a bank in the Cayman Islands. When shut down in 1995, Mathewson had over 1,000 customers and, according to Mathewson, 95% of his customers were U.S. citizens. With Mathewson's cooperation, the IRS obtained tax evasion convictions on, and collected substantial back taxes from, over 20 of Mathewson's clients. These cases were made possible because of Mathewson's extraordinary cooperation. Without it - and without any tax information exchange agreement with the Cayman Islands - this large-scale illegal tax evasion would have gone unpunished.</w:t>
      </w:r>
    </w:p>
    <w:p w:rsidRPr="000554E4" w:rsidR="00366397" w:rsidP="00070BDE" w:rsidRDefault="00366397" w14:paraId="2160496F" w14:textId="77777777">
      <w:pPr>
        <w:pStyle w:val="FootnoteText"/>
        <w:spacing w:line="276" w:lineRule="auto"/>
        <w:rPr>
          <w:i/>
          <w:sz w:val="18"/>
          <w:szCs w:val="18"/>
          <w:lang w:val="en-US"/>
        </w:rPr>
      </w:pPr>
    </w:p>
    <w:p w:rsidRPr="000554E4" w:rsidR="00366397" w:rsidP="00070BDE" w:rsidRDefault="00366397" w14:paraId="05EDE645" w14:textId="77777777">
      <w:pPr>
        <w:pStyle w:val="FootnoteText"/>
        <w:spacing w:line="276" w:lineRule="auto"/>
        <w:rPr>
          <w:i/>
          <w:sz w:val="18"/>
          <w:szCs w:val="18"/>
          <w:lang w:val="en-US"/>
        </w:rPr>
      </w:pPr>
      <w:r w:rsidRPr="000554E4">
        <w:rPr>
          <w:i/>
          <w:sz w:val="18"/>
          <w:szCs w:val="18"/>
          <w:lang w:val="en-US"/>
        </w:rPr>
        <w:t>To enforce our tax laws, we must have a multi-prong strategy. If the United States believes that a particular U.S. taxpayer is illegally evading the U.S. tax laws through the use of offshore entities or secret bank accounts, the United States must make every effort on our own to obtain the necessary information to enforce the U.S. tax laws. In addition, the United States has negotiated individual treaties or agreements with over 60 countries so it can obtain needed information in cases of tax evasion. Finally, in appropriate circumstances, organizations like the OECD can be used to build a framework for exchanging specific and limited information necessary for the prosecution of illegal activity. We do - and will - guard against over-broad information exchanges in which foreign governments seek information for improper purposes or without proper safeguards. We cannot tolerate those who cheat on their U.S. taxes by hiding behind a cloak of secrecy.</w:t>
      </w:r>
    </w:p>
    <w:p w:rsidRPr="000554E4" w:rsidR="00366397" w:rsidP="00070BDE" w:rsidRDefault="00366397" w14:paraId="12A7885C" w14:textId="77777777">
      <w:pPr>
        <w:pStyle w:val="FootnoteText"/>
        <w:spacing w:line="276" w:lineRule="auto"/>
        <w:rPr>
          <w:i/>
          <w:sz w:val="18"/>
          <w:szCs w:val="18"/>
          <w:lang w:val="en-US"/>
        </w:rPr>
      </w:pPr>
    </w:p>
    <w:p w:rsidRPr="000554E4" w:rsidR="00366397" w:rsidP="00070BDE" w:rsidRDefault="00366397" w14:paraId="4026FA1A" w14:textId="77777777">
      <w:pPr>
        <w:pStyle w:val="FootnoteText"/>
        <w:spacing w:line="276" w:lineRule="auto"/>
        <w:rPr>
          <w:sz w:val="18"/>
          <w:szCs w:val="18"/>
          <w:lang w:val="en-US"/>
        </w:rPr>
      </w:pPr>
      <w:r w:rsidRPr="000554E4">
        <w:rPr>
          <w:i/>
          <w:sz w:val="18"/>
          <w:szCs w:val="18"/>
          <w:lang w:val="en-US"/>
        </w:rPr>
        <w:t>Where we share common goals, we will continue to work with our G7 partners to achieve these goals. The work of this particular OECD initiative, however, must be refocused on the core element that is our common goal: the need for countries to be able to obtain specific information from other countries upon request in order to prevent the illegal evasion of their tax laws by the dishonest few. In its current form, the project is too broad and it is not in line with this Administration's tax and economic priorities.</w:t>
      </w:r>
      <w:r w:rsidRPr="000554E4">
        <w:rPr>
          <w:sz w:val="18"/>
          <w:szCs w:val="18"/>
          <w:lang w:val="en-US"/>
        </w:rPr>
        <w:t>”</w:t>
      </w:r>
    </w:p>
    <w:p w:rsidRPr="000554E4" w:rsidR="00366397" w:rsidP="00070BDE" w:rsidRDefault="00366397" w14:paraId="325598A1" w14:textId="77777777">
      <w:pPr>
        <w:pStyle w:val="FootnoteText"/>
        <w:spacing w:line="276" w:lineRule="auto"/>
        <w:rPr>
          <w:sz w:val="18"/>
          <w:szCs w:val="18"/>
          <w:lang w:val="en-US"/>
        </w:rPr>
      </w:pPr>
    </w:p>
    <w:p w:rsidRPr="000554E4" w:rsidR="00366397" w:rsidP="00070BDE" w:rsidRDefault="00366397" w14:paraId="18CD2285" w14:textId="77777777">
      <w:pPr>
        <w:pStyle w:val="FootnoteText"/>
        <w:spacing w:line="276" w:lineRule="auto"/>
        <w:rPr>
          <w:sz w:val="18"/>
          <w:szCs w:val="18"/>
        </w:rPr>
      </w:pPr>
      <w:r w:rsidRPr="000554E4">
        <w:rPr>
          <w:sz w:val="18"/>
          <w:szCs w:val="18"/>
        </w:rPr>
        <w:t>Disponible en: &lt;</w:t>
      </w:r>
      <w:hyperlink w:history="1" r:id="rId9">
        <w:r w:rsidRPr="000554E4">
          <w:rPr>
            <w:rStyle w:val="Hyperlink"/>
            <w:sz w:val="18"/>
            <w:szCs w:val="18"/>
          </w:rPr>
          <w:t>http://www.treasury.gov/press-center/press-releases/Pages/po366.aspx</w:t>
        </w:r>
      </w:hyperlink>
      <w:r w:rsidRPr="000554E4">
        <w:rPr>
          <w:sz w:val="18"/>
          <w:szCs w:val="18"/>
        </w:rPr>
        <w:t>&gt;. Acceso en: 08/10/2013.</w:t>
      </w:r>
    </w:p>
    <w:p w:rsidRPr="000554E4" w:rsidR="00366397" w:rsidP="00070BDE" w:rsidRDefault="00366397" w14:paraId="10B20D7A" w14:textId="77777777">
      <w:pPr>
        <w:pStyle w:val="FootnoteText"/>
        <w:spacing w:line="276" w:lineRule="auto"/>
        <w:rPr>
          <w:sz w:val="18"/>
          <w:szCs w:val="18"/>
        </w:rPr>
      </w:pPr>
    </w:p>
  </w:footnote>
  <w:footnote w:id="45">
    <w:p w:rsidRPr="000554E4" w:rsidR="00366397" w:rsidP="00070BDE" w:rsidRDefault="00366397" w14:paraId="19BBCDE6" w14:textId="77777777">
      <w:pPr>
        <w:pStyle w:val="FootnoteText"/>
        <w:spacing w:line="276" w:lineRule="auto"/>
        <w:rPr>
          <w:i/>
          <w:sz w:val="18"/>
          <w:szCs w:val="18"/>
        </w:rPr>
      </w:pPr>
      <w:r w:rsidRPr="000554E4">
        <w:rPr>
          <w:rStyle w:val="FootnoteReference"/>
          <w:sz w:val="18"/>
          <w:szCs w:val="18"/>
        </w:rPr>
        <w:footnoteRef/>
      </w:r>
      <w:r w:rsidRPr="000554E4">
        <w:rPr>
          <w:sz w:val="18"/>
          <w:szCs w:val="18"/>
        </w:rPr>
        <w:t xml:space="preserve"> “</w:t>
      </w:r>
      <w:r w:rsidRPr="000554E4">
        <w:rPr>
          <w:i/>
          <w:sz w:val="18"/>
          <w:szCs w:val="18"/>
        </w:rPr>
        <w:t xml:space="preserve">El cambio de posición de Estados Unidos ofrece a los Centros Offshore la ocasión de contraatacar. Un grupo de países offshore, encabezados por Barbados, se organiza efectivamente para formar la ITIO (International Tax </w:t>
      </w:r>
      <w:proofErr w:type="spellStart"/>
      <w:r w:rsidRPr="000554E4">
        <w:rPr>
          <w:i/>
          <w:sz w:val="18"/>
          <w:szCs w:val="18"/>
        </w:rPr>
        <w:t>Investment</w:t>
      </w:r>
      <w:proofErr w:type="spellEnd"/>
      <w:r w:rsidRPr="000554E4">
        <w:rPr>
          <w:i/>
          <w:sz w:val="18"/>
          <w:szCs w:val="18"/>
        </w:rPr>
        <w:t xml:space="preserve"> </w:t>
      </w:r>
      <w:proofErr w:type="spellStart"/>
      <w:r w:rsidRPr="000554E4">
        <w:rPr>
          <w:i/>
          <w:sz w:val="18"/>
          <w:szCs w:val="18"/>
        </w:rPr>
        <w:t>Organization</w:t>
      </w:r>
      <w:proofErr w:type="spellEnd"/>
      <w:r w:rsidRPr="000554E4">
        <w:rPr>
          <w:i/>
          <w:sz w:val="18"/>
          <w:szCs w:val="18"/>
        </w:rPr>
        <w:t>). Este grupo retoma explícitamente la tesis estadounidense, según la cual la OCDE no debe dictar el nivel de sus impuestos a ningún país. E invita a los países miembros a que ‘pongan orden en sus propias casa’ y dejen de reclamar medidas que ni ellos mismos aplican a los países calificados de ‘paraísos fiscales’. Este mismo argumento le sirve al grupo para defender las especificidades de sus ‘vehículos específicos’ (sociedades de fachada y fideicomisos) subrayando que Estados Unidos con Delaware y Europa con Luxemburgo proponen ofertas similares. Los paraísos fiscales del Caribe intentan entonces sacas las discusiones fuera del marco de la OCDE, en el que no están presentes, para llevarlas al marco menos restrictivo de un foto global sobre fiscalidad.</w:t>
      </w:r>
    </w:p>
    <w:p w:rsidRPr="000554E4" w:rsidR="00366397" w:rsidP="00070BDE" w:rsidRDefault="00366397" w14:paraId="54D6BC75" w14:textId="77777777">
      <w:pPr>
        <w:pStyle w:val="FootnoteText"/>
        <w:spacing w:line="276" w:lineRule="auto"/>
        <w:rPr>
          <w:i/>
          <w:sz w:val="18"/>
          <w:szCs w:val="18"/>
        </w:rPr>
      </w:pPr>
    </w:p>
    <w:p w:rsidRPr="000554E4" w:rsidR="00366397" w:rsidP="00070BDE" w:rsidRDefault="00366397" w14:paraId="4D08AE6B" w14:textId="77777777">
      <w:pPr>
        <w:pStyle w:val="FootnoteText"/>
        <w:spacing w:line="276" w:lineRule="auto"/>
        <w:rPr>
          <w:sz w:val="18"/>
          <w:szCs w:val="18"/>
        </w:rPr>
      </w:pPr>
      <w:r w:rsidRPr="000554E4">
        <w:rPr>
          <w:i/>
          <w:sz w:val="18"/>
          <w:szCs w:val="18"/>
        </w:rPr>
        <w:t>Esta contraofensiva da sus frutos: la OCDE tendrá que reorientar su política. En noviembre de 2001, un nuevo informe reduce las ambiciones del foro...</w:t>
      </w:r>
      <w:r w:rsidRPr="000554E4">
        <w:rPr>
          <w:sz w:val="18"/>
          <w:szCs w:val="18"/>
        </w:rPr>
        <w:t xml:space="preserve">” GODEFROY, Thierry &amp; LASCOUMES, Pierre. </w:t>
      </w:r>
      <w:r w:rsidRPr="000554E4">
        <w:rPr>
          <w:b/>
          <w:sz w:val="18"/>
          <w:szCs w:val="18"/>
        </w:rPr>
        <w:t>El Capitalismo Clandestino</w:t>
      </w:r>
      <w:r w:rsidRPr="000554E4">
        <w:rPr>
          <w:sz w:val="18"/>
          <w:szCs w:val="18"/>
        </w:rPr>
        <w:t>. Barcelona: Ediciones Paidós Ibérica, 2005. p. 168-169.</w:t>
      </w:r>
    </w:p>
    <w:p w:rsidRPr="000554E4" w:rsidR="00366397" w:rsidP="00070BDE" w:rsidRDefault="00366397" w14:paraId="61181782" w14:textId="77777777">
      <w:pPr>
        <w:pStyle w:val="FootnoteText"/>
        <w:spacing w:line="276" w:lineRule="auto"/>
        <w:rPr>
          <w:sz w:val="18"/>
          <w:szCs w:val="18"/>
        </w:rPr>
      </w:pPr>
    </w:p>
  </w:footnote>
  <w:footnote w:id="46">
    <w:p w:rsidRPr="000554E4" w:rsidR="00366397" w:rsidP="00070BDE" w:rsidRDefault="00366397" w14:paraId="744AD1DB"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Lo que se visualiza en el contexto del origen de la cláusula de las Islas </w:t>
      </w:r>
      <w:proofErr w:type="spellStart"/>
      <w:r w:rsidRPr="000554E4">
        <w:rPr>
          <w:sz w:val="18"/>
          <w:szCs w:val="18"/>
        </w:rPr>
        <w:t>Man</w:t>
      </w:r>
      <w:proofErr w:type="spellEnd"/>
      <w:r w:rsidRPr="000554E4">
        <w:rPr>
          <w:sz w:val="18"/>
          <w:szCs w:val="18"/>
        </w:rPr>
        <w:t>, véase ítem 10.6.1.</w:t>
      </w:r>
    </w:p>
    <w:p w:rsidRPr="000554E4" w:rsidR="00366397" w:rsidP="00070BDE" w:rsidRDefault="00366397" w14:paraId="7561B385" w14:textId="77777777">
      <w:pPr>
        <w:pStyle w:val="FootnoteText"/>
        <w:spacing w:line="276" w:lineRule="auto"/>
        <w:rPr>
          <w:sz w:val="18"/>
          <w:szCs w:val="18"/>
        </w:rPr>
      </w:pPr>
    </w:p>
  </w:footnote>
  <w:footnote w:id="47">
    <w:p w:rsidRPr="000554E4" w:rsidR="00366397" w:rsidP="00070BDE" w:rsidRDefault="00366397" w14:paraId="4030E3FC"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w:t>
      </w:r>
      <w:r w:rsidRPr="000554E4">
        <w:rPr>
          <w:i/>
          <w:sz w:val="18"/>
          <w:szCs w:val="18"/>
          <w:lang w:val="en-US"/>
        </w:rPr>
        <w:t>To enforce our tax laws, we must have a multi-prong strategy. If the United States believes that a particular U.S. taxpayer is illegally evading the U.S. tax laws through the use of offshore entities or secret bank accounts, the United States must make every effort on our own to obtain the necessary information to enforce the U.S. tax laws.</w:t>
      </w:r>
      <w:r w:rsidRPr="000554E4">
        <w:rPr>
          <w:sz w:val="18"/>
          <w:szCs w:val="18"/>
          <w:lang w:val="en-US"/>
        </w:rPr>
        <w:t>”</w:t>
      </w:r>
    </w:p>
    <w:p w:rsidRPr="000554E4" w:rsidR="00366397" w:rsidP="00070BDE" w:rsidRDefault="00366397" w14:paraId="2EA71F54" w14:textId="77777777">
      <w:pPr>
        <w:pStyle w:val="FootnoteText"/>
        <w:spacing w:line="276" w:lineRule="auto"/>
        <w:rPr>
          <w:sz w:val="18"/>
          <w:szCs w:val="18"/>
          <w:lang w:val="en-US"/>
        </w:rPr>
      </w:pPr>
      <w:r w:rsidRPr="000554E4">
        <w:rPr>
          <w:sz w:val="18"/>
          <w:szCs w:val="18"/>
        </w:rPr>
        <w:t>Disponible en: &lt;</w:t>
      </w:r>
      <w:hyperlink w:history="1" r:id="rId10">
        <w:r w:rsidRPr="000554E4">
          <w:rPr>
            <w:rStyle w:val="Hyperlink"/>
            <w:sz w:val="18"/>
            <w:szCs w:val="18"/>
          </w:rPr>
          <w:t>http://www.treasury.gov/press-center/press-releases/Pages/po366.aspx</w:t>
        </w:r>
      </w:hyperlink>
      <w:r w:rsidRPr="000554E4">
        <w:rPr>
          <w:sz w:val="18"/>
          <w:szCs w:val="18"/>
        </w:rPr>
        <w:t xml:space="preserve">&gt;. </w:t>
      </w:r>
      <w:proofErr w:type="spellStart"/>
      <w:r w:rsidRPr="000554E4">
        <w:rPr>
          <w:sz w:val="18"/>
          <w:szCs w:val="18"/>
          <w:lang w:val="en-US"/>
        </w:rPr>
        <w:t>Acceso</w:t>
      </w:r>
      <w:proofErr w:type="spellEnd"/>
      <w:r w:rsidRPr="000554E4">
        <w:rPr>
          <w:sz w:val="18"/>
          <w:szCs w:val="18"/>
          <w:lang w:val="en-US"/>
        </w:rPr>
        <w:t xml:space="preserve"> en: 08/10/2013.</w:t>
      </w:r>
    </w:p>
    <w:p w:rsidRPr="000554E4" w:rsidR="00366397" w:rsidP="00070BDE" w:rsidRDefault="00366397" w14:paraId="5C6998C1" w14:textId="77777777">
      <w:pPr>
        <w:pStyle w:val="FootnoteText"/>
        <w:spacing w:line="276" w:lineRule="auto"/>
        <w:rPr>
          <w:sz w:val="18"/>
          <w:szCs w:val="18"/>
          <w:lang w:val="en-US"/>
        </w:rPr>
      </w:pPr>
    </w:p>
  </w:footnote>
  <w:footnote w:id="48">
    <w:p w:rsidRPr="000554E4" w:rsidR="00366397" w:rsidP="00070BDE" w:rsidRDefault="00366397" w14:paraId="5A1609A4"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Although the OECD has accomplished many great things over the years, I share many of the serious concerns that have been expressed recently about the direction of the OECD initiative. I am troubled by the underlying premise that low tax rates are somehow suspect and by the notion that any country, or group of countries, should interfere in any other country's decision about how to structure its own tax system. I also am concerned about the potentially unfair treatment of some non-OECD countries. The United States does not support efforts to dictate to any country what its own tax rates or tax system should be, and will not participate in any initiative to harmonize world tax systems. The United States simply has no interest in stifling the competition that forces governments - like businesses - to create efficiencies. In fact, the Administration is actively working to lower tax rates for all Americans. After reducing our tax burden, we will turn our attention toward reforming our system to make it simpler and more efficient. On these principles the United States remains firm</w:t>
      </w:r>
      <w:r w:rsidRPr="000554E4">
        <w:rPr>
          <w:sz w:val="18"/>
          <w:szCs w:val="18"/>
          <w:lang w:val="en-US"/>
        </w:rPr>
        <w:t>”</w:t>
      </w:r>
    </w:p>
    <w:p w:rsidRPr="000554E4" w:rsidR="00366397" w:rsidP="00070BDE" w:rsidRDefault="00366397" w14:paraId="1A7CB724" w14:textId="77777777">
      <w:pPr>
        <w:pStyle w:val="FootnoteText"/>
        <w:spacing w:line="276" w:lineRule="auto"/>
        <w:rPr>
          <w:sz w:val="18"/>
          <w:szCs w:val="18"/>
          <w:lang w:val="en-US"/>
        </w:rPr>
      </w:pPr>
    </w:p>
    <w:p w:rsidRPr="000554E4" w:rsidR="00366397" w:rsidP="00070BDE" w:rsidRDefault="00366397" w14:paraId="3D8A9C65" w14:textId="77777777">
      <w:pPr>
        <w:pStyle w:val="FootnoteText"/>
        <w:spacing w:line="276" w:lineRule="auto"/>
        <w:rPr>
          <w:i/>
          <w:sz w:val="18"/>
          <w:szCs w:val="18"/>
          <w:lang w:val="en-US"/>
        </w:rPr>
      </w:pPr>
      <w:r w:rsidRPr="000554E4">
        <w:rPr>
          <w:i/>
          <w:sz w:val="18"/>
          <w:szCs w:val="18"/>
          <w:lang w:val="en-US"/>
        </w:rPr>
        <w:t>“(…</w:t>
      </w:r>
      <w:proofErr w:type="gramStart"/>
      <w:r w:rsidRPr="000554E4">
        <w:rPr>
          <w:i/>
          <w:sz w:val="18"/>
          <w:szCs w:val="18"/>
          <w:lang w:val="en-US"/>
        </w:rPr>
        <w:t>)As</w:t>
      </w:r>
      <w:proofErr w:type="gramEnd"/>
      <w:r w:rsidRPr="000554E4">
        <w:rPr>
          <w:i/>
          <w:sz w:val="18"/>
          <w:szCs w:val="18"/>
          <w:lang w:val="en-US"/>
        </w:rPr>
        <w:t xml:space="preserve"> one Internet site advertising offshore brokerage accounts in Dominica boasts, "U.S. stocks, bonds, options, currencies and mutual funds are frequently bought through offshore companies because they are not liable to U.S. capital gains taxes." Consider just how unfair this is to law abiding U.S. investors who invest in U.S. stocks and pay taxes. The tax evading U.S. investor, investing in the very same U.S. stocks through a secret offshore account, does not.</w:t>
      </w:r>
    </w:p>
    <w:p w:rsidRPr="000554E4" w:rsidR="00366397" w:rsidP="00070BDE" w:rsidRDefault="00366397" w14:paraId="099EB100" w14:textId="77777777">
      <w:pPr>
        <w:pStyle w:val="FootnoteText"/>
        <w:spacing w:line="276" w:lineRule="auto"/>
        <w:rPr>
          <w:sz w:val="18"/>
          <w:szCs w:val="18"/>
          <w:lang w:val="en-US"/>
        </w:rPr>
      </w:pPr>
      <w:r w:rsidRPr="000554E4">
        <w:rPr>
          <w:i/>
          <w:sz w:val="18"/>
          <w:szCs w:val="18"/>
          <w:lang w:val="en-US"/>
        </w:rPr>
        <w:t>Anyone who doubts that the U.S. needs information from offshore tax havens in order to prosecute tax evaders need look no further than the case of John Mathewson. Mathewson ran a bank in the Cayman Islands.</w:t>
      </w:r>
      <w:r w:rsidRPr="000554E4">
        <w:rPr>
          <w:sz w:val="18"/>
          <w:szCs w:val="18"/>
          <w:lang w:val="en-US"/>
        </w:rPr>
        <w:t>”</w:t>
      </w:r>
    </w:p>
    <w:p w:rsidRPr="000554E4" w:rsidR="00366397" w:rsidP="00070BDE" w:rsidRDefault="00366397" w14:paraId="27F90C77" w14:textId="77777777">
      <w:pPr>
        <w:pStyle w:val="FootnoteText"/>
        <w:spacing w:line="276" w:lineRule="auto"/>
        <w:rPr>
          <w:sz w:val="18"/>
          <w:szCs w:val="18"/>
          <w:lang w:val="en-US"/>
        </w:rPr>
      </w:pPr>
    </w:p>
    <w:p w:rsidRPr="000554E4" w:rsidR="00366397" w:rsidP="00070BDE" w:rsidRDefault="00366397" w14:paraId="1860054E" w14:textId="77777777">
      <w:pPr>
        <w:pStyle w:val="FootnoteText"/>
        <w:spacing w:line="276" w:lineRule="auto"/>
        <w:rPr>
          <w:sz w:val="18"/>
          <w:szCs w:val="18"/>
        </w:rPr>
      </w:pPr>
      <w:proofErr w:type="spellStart"/>
      <w:r w:rsidRPr="000554E4">
        <w:rPr>
          <w:sz w:val="18"/>
          <w:szCs w:val="18"/>
          <w:lang w:val="en-US"/>
        </w:rPr>
        <w:t>Disponible</w:t>
      </w:r>
      <w:proofErr w:type="spellEnd"/>
      <w:r w:rsidRPr="000554E4">
        <w:rPr>
          <w:sz w:val="18"/>
          <w:szCs w:val="18"/>
          <w:lang w:val="en-US"/>
        </w:rPr>
        <w:t xml:space="preserve"> en: &lt;</w:t>
      </w:r>
      <w:hyperlink w:history="1" r:id="rId11">
        <w:r w:rsidRPr="000554E4">
          <w:rPr>
            <w:rStyle w:val="Hyperlink"/>
            <w:sz w:val="18"/>
            <w:szCs w:val="18"/>
            <w:lang w:val="en-US"/>
          </w:rPr>
          <w:t>http://www.treasury.gov/press-center/press-releases/Pages/po366.aspx</w:t>
        </w:r>
      </w:hyperlink>
      <w:r w:rsidRPr="000554E4">
        <w:rPr>
          <w:sz w:val="18"/>
          <w:szCs w:val="18"/>
          <w:lang w:val="en-US"/>
        </w:rPr>
        <w:t xml:space="preserve">&gt;. </w:t>
      </w:r>
      <w:r w:rsidRPr="000554E4">
        <w:rPr>
          <w:sz w:val="18"/>
          <w:szCs w:val="18"/>
        </w:rPr>
        <w:t>Acceso en: 08/10/2013.</w:t>
      </w:r>
    </w:p>
    <w:p w:rsidRPr="000554E4" w:rsidR="00366397" w:rsidP="00070BDE" w:rsidRDefault="00366397" w14:paraId="36B82D2B" w14:textId="77777777">
      <w:pPr>
        <w:pStyle w:val="FootnoteText"/>
        <w:spacing w:line="276" w:lineRule="auto"/>
        <w:rPr>
          <w:sz w:val="18"/>
          <w:szCs w:val="18"/>
        </w:rPr>
      </w:pPr>
    </w:p>
  </w:footnote>
  <w:footnote w:id="49">
    <w:p w:rsidRPr="000554E4" w:rsidR="00366397" w:rsidP="00070BDE" w:rsidRDefault="00366397" w14:paraId="52A9AE6D" w14:textId="77777777">
      <w:pPr>
        <w:spacing w:line="276" w:lineRule="auto"/>
        <w:rPr>
          <w:smallCaps w:val="0"/>
          <w:sz w:val="18"/>
          <w:szCs w:val="18"/>
        </w:rPr>
      </w:pPr>
      <w:r w:rsidRPr="000554E4">
        <w:rPr>
          <w:rStyle w:val="FootnoteReference"/>
          <w:smallCaps w:val="0"/>
          <w:sz w:val="18"/>
          <w:szCs w:val="18"/>
        </w:rPr>
        <w:footnoteRef/>
      </w:r>
      <w:r w:rsidRPr="000554E4">
        <w:rPr>
          <w:smallCaps w:val="0"/>
          <w:sz w:val="18"/>
          <w:szCs w:val="18"/>
        </w:rPr>
        <w:t>“</w:t>
      </w:r>
      <w:r w:rsidRPr="000554E4">
        <w:rPr>
          <w:i/>
          <w:smallCaps w:val="0"/>
          <w:sz w:val="18"/>
          <w:szCs w:val="18"/>
        </w:rPr>
        <w:t>Los EE.UU. bajo la Administración Clinton fueron uno de los mayores impulsores de los trabajos de la OCDE en esta materia colaborando hasta febrero de 2001, en que comenzaron a aparecer en la prensa internacional diversos artículos con críticas sobre la labor del Foro de competencia fiscal</w:t>
      </w:r>
      <w:r w:rsidRPr="000554E4">
        <w:rPr>
          <w:smallCaps w:val="0"/>
          <w:sz w:val="18"/>
          <w:szCs w:val="18"/>
        </w:rPr>
        <w:t xml:space="preserve">…” VIGUERAS, Juan H. </w:t>
      </w:r>
      <w:r w:rsidRPr="000554E4">
        <w:rPr>
          <w:b/>
          <w:smallCaps w:val="0"/>
          <w:sz w:val="18"/>
          <w:szCs w:val="18"/>
        </w:rPr>
        <w:t>Los Paraísos Fiscales</w:t>
      </w:r>
      <w:r w:rsidRPr="000554E4">
        <w:rPr>
          <w:smallCaps w:val="0"/>
          <w:sz w:val="18"/>
          <w:szCs w:val="18"/>
        </w:rPr>
        <w:t xml:space="preserve">. Madrid: Ediciones </w:t>
      </w:r>
      <w:proofErr w:type="spellStart"/>
      <w:r w:rsidRPr="000554E4">
        <w:rPr>
          <w:smallCaps w:val="0"/>
          <w:sz w:val="18"/>
          <w:szCs w:val="18"/>
        </w:rPr>
        <w:t>Akal</w:t>
      </w:r>
      <w:proofErr w:type="spellEnd"/>
      <w:r w:rsidRPr="000554E4">
        <w:rPr>
          <w:smallCaps w:val="0"/>
          <w:sz w:val="18"/>
          <w:szCs w:val="18"/>
        </w:rPr>
        <w:t>, 2005. p. 256.</w:t>
      </w:r>
    </w:p>
    <w:p w:rsidRPr="000554E4" w:rsidR="00366397" w:rsidP="00070BDE" w:rsidRDefault="00366397" w14:paraId="52956356" w14:textId="77777777">
      <w:pPr>
        <w:pStyle w:val="FootnoteText"/>
        <w:spacing w:line="276" w:lineRule="auto"/>
        <w:rPr>
          <w:sz w:val="18"/>
          <w:szCs w:val="18"/>
        </w:rPr>
      </w:pPr>
    </w:p>
  </w:footnote>
  <w:footnote w:id="50">
    <w:p w:rsidRPr="000554E4" w:rsidR="00366397" w:rsidP="00070BDE" w:rsidRDefault="00366397" w14:paraId="4810CEFB" w14:textId="77777777">
      <w:pPr>
        <w:pStyle w:val="FootnoteText"/>
        <w:spacing w:line="276" w:lineRule="auto"/>
        <w:rPr>
          <w:sz w:val="18"/>
          <w:szCs w:val="18"/>
        </w:rPr>
      </w:pPr>
      <w:r w:rsidRPr="000554E4">
        <w:rPr>
          <w:rStyle w:val="FootnoteReference"/>
          <w:sz w:val="18"/>
          <w:szCs w:val="18"/>
        </w:rPr>
        <w:footnoteRef/>
      </w:r>
      <w:r w:rsidRPr="000554E4">
        <w:rPr>
          <w:sz w:val="18"/>
          <w:szCs w:val="18"/>
        </w:rPr>
        <w:t>“</w:t>
      </w:r>
      <w:r w:rsidRPr="000554E4">
        <w:rPr>
          <w:i/>
          <w:sz w:val="18"/>
          <w:szCs w:val="18"/>
        </w:rPr>
        <w:t>Como en julio de 2002 manifestaba un alto responsable de la OCDE, en adelante el intercambio de información constituiría el núcleo básico del proyecto</w:t>
      </w:r>
      <w:r w:rsidRPr="000554E4">
        <w:rPr>
          <w:sz w:val="18"/>
          <w:szCs w:val="18"/>
        </w:rPr>
        <w:t>;</w:t>
      </w:r>
    </w:p>
    <w:p w:rsidRPr="000554E4" w:rsidR="00366397" w:rsidP="00070BDE" w:rsidRDefault="00366397" w14:paraId="47E14CDF" w14:textId="77777777">
      <w:pPr>
        <w:pStyle w:val="FootnoteText"/>
        <w:spacing w:line="276" w:lineRule="auto"/>
        <w:rPr>
          <w:sz w:val="18"/>
          <w:szCs w:val="18"/>
        </w:rPr>
      </w:pPr>
    </w:p>
    <w:p w:rsidRPr="000554E4" w:rsidR="00366397" w:rsidP="00070BDE" w:rsidRDefault="00366397" w14:paraId="294EF11D" w14:textId="77777777">
      <w:pPr>
        <w:pStyle w:val="FootnoteText"/>
        <w:spacing w:line="276" w:lineRule="auto"/>
        <w:rPr>
          <w:sz w:val="18"/>
          <w:szCs w:val="18"/>
        </w:rPr>
      </w:pPr>
      <w:r w:rsidRPr="000554E4">
        <w:rPr>
          <w:sz w:val="18"/>
          <w:szCs w:val="18"/>
        </w:rPr>
        <w:t xml:space="preserve">(…) Fruto del trabajo conjunto con los paraísos fiscales ‘cooperantes’ fue la publicación en 2002 de un nuevo modelo de acuerdo sobre intercambio de información tributaria…” VIGUERAS, Juan H. </w:t>
      </w:r>
      <w:r w:rsidRPr="000554E4">
        <w:rPr>
          <w:b/>
          <w:sz w:val="18"/>
          <w:szCs w:val="18"/>
        </w:rPr>
        <w:t>Los Paraísos Fiscales</w:t>
      </w:r>
      <w:r w:rsidRPr="000554E4">
        <w:rPr>
          <w:sz w:val="18"/>
          <w:szCs w:val="18"/>
        </w:rPr>
        <w:t xml:space="preserve">. Madrid: Ediciones </w:t>
      </w:r>
      <w:proofErr w:type="spellStart"/>
      <w:r w:rsidRPr="000554E4">
        <w:rPr>
          <w:sz w:val="18"/>
          <w:szCs w:val="18"/>
        </w:rPr>
        <w:t>Akal</w:t>
      </w:r>
      <w:proofErr w:type="spellEnd"/>
      <w:r w:rsidRPr="000554E4">
        <w:rPr>
          <w:sz w:val="18"/>
          <w:szCs w:val="18"/>
        </w:rPr>
        <w:t>, 2005. p. 256. p. 257.</w:t>
      </w:r>
    </w:p>
    <w:p w:rsidRPr="000554E4" w:rsidR="00366397" w:rsidP="00070BDE" w:rsidRDefault="00366397" w14:paraId="5484A0CD" w14:textId="77777777">
      <w:pPr>
        <w:pStyle w:val="FootnoteText"/>
        <w:spacing w:line="276" w:lineRule="auto"/>
        <w:rPr>
          <w:sz w:val="18"/>
          <w:szCs w:val="18"/>
        </w:rPr>
      </w:pPr>
    </w:p>
  </w:footnote>
  <w:footnote w:id="51">
    <w:p w:rsidRPr="000554E4" w:rsidR="00366397" w:rsidP="00070BDE" w:rsidRDefault="00366397" w14:paraId="7F19CC4F" w14:textId="77777777">
      <w:pPr>
        <w:spacing w:line="276" w:lineRule="auto"/>
        <w:rPr>
          <w:smallCaps w:val="0"/>
          <w:sz w:val="18"/>
          <w:szCs w:val="18"/>
        </w:rPr>
      </w:pPr>
      <w:r w:rsidRPr="000554E4">
        <w:rPr>
          <w:rStyle w:val="FootnoteReference"/>
          <w:smallCaps w:val="0"/>
          <w:sz w:val="18"/>
          <w:szCs w:val="18"/>
        </w:rPr>
        <w:footnoteRef/>
      </w:r>
      <w:r w:rsidRPr="000554E4">
        <w:rPr>
          <w:smallCaps w:val="0"/>
          <w:sz w:val="18"/>
          <w:szCs w:val="18"/>
        </w:rPr>
        <w:t xml:space="preserve"> “</w:t>
      </w:r>
      <w:r w:rsidRPr="000554E4">
        <w:rPr>
          <w:i/>
          <w:smallCaps w:val="0"/>
          <w:sz w:val="18"/>
          <w:szCs w:val="18"/>
        </w:rPr>
        <w:t>Al final de los noventa, los Estados europeos con elevada fiscalidad plantearon una iniciativa para que todos los gobiernos se comprometieran al intercambio de información financiera, esencialmente haciendo que cada país fuese el recaudador de los impuestos del otro mediante la retención fiscal en la fuente; razona este autor al Proyecto de la OCDE. Como esto perjudicaba a los EE.UU., la Administración Clinton dejo hacer, más por sus simpatías con la idea de una gobernación transnacional que por que lo considerara necesario; pero el secretario del Tesoro de la Administración Bush, Paul O’Neill, negó el apoyo estadunidense, afirmando que la competición fiscal es buena para los EE.UU. y buena para la economía mundial.</w:t>
      </w:r>
      <w:r w:rsidRPr="000554E4">
        <w:rPr>
          <w:smallCaps w:val="0"/>
          <w:sz w:val="18"/>
          <w:szCs w:val="18"/>
        </w:rPr>
        <w:t xml:space="preserve">” VIGUERAS, Juan H. </w:t>
      </w:r>
      <w:r w:rsidRPr="000554E4">
        <w:rPr>
          <w:b/>
          <w:smallCaps w:val="0"/>
          <w:sz w:val="18"/>
          <w:szCs w:val="18"/>
        </w:rPr>
        <w:t>Los Paraísos Fiscales</w:t>
      </w:r>
      <w:r w:rsidRPr="000554E4">
        <w:rPr>
          <w:smallCaps w:val="0"/>
          <w:sz w:val="18"/>
          <w:szCs w:val="18"/>
        </w:rPr>
        <w:t xml:space="preserve">. Madrid: Ediciones </w:t>
      </w:r>
      <w:proofErr w:type="spellStart"/>
      <w:r w:rsidRPr="000554E4">
        <w:rPr>
          <w:smallCaps w:val="0"/>
          <w:sz w:val="18"/>
          <w:szCs w:val="18"/>
        </w:rPr>
        <w:t>Akal</w:t>
      </w:r>
      <w:proofErr w:type="spellEnd"/>
      <w:r w:rsidRPr="000554E4">
        <w:rPr>
          <w:smallCaps w:val="0"/>
          <w:sz w:val="18"/>
          <w:szCs w:val="18"/>
        </w:rPr>
        <w:t>, 2005.</w:t>
      </w:r>
    </w:p>
    <w:p w:rsidRPr="000554E4" w:rsidR="00366397" w:rsidP="00070BDE" w:rsidRDefault="00366397" w14:paraId="1BBFEBDC" w14:textId="77777777">
      <w:pPr>
        <w:pStyle w:val="FootnoteText"/>
        <w:spacing w:line="276" w:lineRule="auto"/>
        <w:rPr>
          <w:sz w:val="18"/>
          <w:szCs w:val="18"/>
        </w:rPr>
      </w:pPr>
    </w:p>
    <w:p w:rsidRPr="000554E4" w:rsidR="00366397" w:rsidP="00070BDE" w:rsidRDefault="00366397" w14:paraId="2CC825D3" w14:textId="77777777">
      <w:pPr>
        <w:pStyle w:val="FootnoteText"/>
        <w:spacing w:line="276" w:lineRule="auto"/>
        <w:rPr>
          <w:sz w:val="18"/>
          <w:szCs w:val="18"/>
        </w:rPr>
      </w:pPr>
      <w:r w:rsidRPr="000554E4">
        <w:rPr>
          <w:sz w:val="18"/>
          <w:szCs w:val="18"/>
        </w:rPr>
        <w:t>En el fragmento anterior, Vigueras se refiere a la crítica norteamericana, James C. Bennett: “</w:t>
      </w:r>
      <w:proofErr w:type="spellStart"/>
      <w:r w:rsidRPr="000554E4">
        <w:rPr>
          <w:i/>
          <w:sz w:val="18"/>
          <w:szCs w:val="18"/>
        </w:rPr>
        <w:t>Anglosphere</w:t>
      </w:r>
      <w:proofErr w:type="spellEnd"/>
      <w:r w:rsidRPr="000554E4">
        <w:rPr>
          <w:i/>
          <w:sz w:val="18"/>
          <w:szCs w:val="18"/>
        </w:rPr>
        <w:t xml:space="preserve">: </w:t>
      </w:r>
      <w:proofErr w:type="spellStart"/>
      <w:r w:rsidRPr="000554E4">
        <w:rPr>
          <w:i/>
          <w:sz w:val="18"/>
          <w:szCs w:val="18"/>
        </w:rPr>
        <w:t>regulatory</w:t>
      </w:r>
      <w:proofErr w:type="spellEnd"/>
      <w:r w:rsidRPr="000554E4">
        <w:rPr>
          <w:i/>
          <w:sz w:val="18"/>
          <w:szCs w:val="18"/>
        </w:rPr>
        <w:t xml:space="preserve"> </w:t>
      </w:r>
      <w:proofErr w:type="spellStart"/>
      <w:r w:rsidRPr="000554E4">
        <w:rPr>
          <w:i/>
          <w:sz w:val="18"/>
          <w:szCs w:val="18"/>
        </w:rPr>
        <w:t>arbitration</w:t>
      </w:r>
      <w:proofErr w:type="spellEnd"/>
      <w:r w:rsidRPr="000554E4">
        <w:rPr>
          <w:sz w:val="18"/>
          <w:szCs w:val="18"/>
        </w:rPr>
        <w:t xml:space="preserve">”. Bennett, explica el concepto de arbitraje regulatorio, el cual se demuestra esencial a la comprensión de la posición estadunidense en el lucha contra los Centros Offshore: </w:t>
      </w:r>
    </w:p>
    <w:p w:rsidRPr="000554E4" w:rsidR="00366397" w:rsidP="00070BDE" w:rsidRDefault="00366397" w14:paraId="155FCD65" w14:textId="77777777">
      <w:pPr>
        <w:pStyle w:val="FootnoteText"/>
        <w:spacing w:line="276" w:lineRule="auto"/>
        <w:rPr>
          <w:sz w:val="18"/>
          <w:szCs w:val="18"/>
        </w:rPr>
      </w:pPr>
    </w:p>
    <w:p w:rsidRPr="000554E4" w:rsidR="00366397" w:rsidP="00070BDE" w:rsidRDefault="00366397" w14:paraId="175768F2" w14:textId="77777777">
      <w:pPr>
        <w:pStyle w:val="FootnoteText"/>
        <w:spacing w:line="276" w:lineRule="auto"/>
        <w:rPr>
          <w:i/>
          <w:sz w:val="18"/>
          <w:szCs w:val="18"/>
          <w:lang w:val="en-US"/>
        </w:rPr>
      </w:pPr>
      <w:r w:rsidRPr="000554E4">
        <w:rPr>
          <w:sz w:val="18"/>
          <w:szCs w:val="18"/>
          <w:lang w:val="en-US"/>
        </w:rPr>
        <w:t>“</w:t>
      </w:r>
      <w:r w:rsidRPr="000554E4">
        <w:rPr>
          <w:i/>
          <w:sz w:val="18"/>
          <w:szCs w:val="18"/>
          <w:lang w:val="en-US"/>
        </w:rPr>
        <w:t>Arbitrage is the economic practice of taking advantage of a difference in price of the same good or service in two different places. An arbitrageur buys in the cheap place and sells in the expensive place. The game is to see whether the transaction costs of buying and selling can be kept low enough to make a profit from the price difference.</w:t>
      </w:r>
    </w:p>
    <w:p w:rsidRPr="000554E4" w:rsidR="00366397" w:rsidP="00070BDE" w:rsidRDefault="00366397" w14:paraId="0F61C9CF" w14:textId="77777777">
      <w:pPr>
        <w:pStyle w:val="FootnoteText"/>
        <w:spacing w:line="276" w:lineRule="auto"/>
        <w:rPr>
          <w:i/>
          <w:sz w:val="18"/>
          <w:szCs w:val="18"/>
          <w:lang w:val="en-US"/>
        </w:rPr>
      </w:pPr>
    </w:p>
    <w:p w:rsidRPr="000554E4" w:rsidR="00366397" w:rsidP="00070BDE" w:rsidRDefault="00366397" w14:paraId="3587BF06" w14:textId="77777777">
      <w:pPr>
        <w:pStyle w:val="FootnoteText"/>
        <w:spacing w:line="276" w:lineRule="auto"/>
        <w:rPr>
          <w:sz w:val="18"/>
          <w:szCs w:val="18"/>
          <w:lang w:val="en-US"/>
        </w:rPr>
      </w:pPr>
      <w:r w:rsidRPr="000554E4">
        <w:rPr>
          <w:i/>
          <w:sz w:val="18"/>
          <w:szCs w:val="18"/>
          <w:lang w:val="en-US"/>
        </w:rPr>
        <w:t>Regulatory arbitrage is a subset of this practice. In particular, it looks to take advantage of places that are more economically efficient (and thus produce better and/or cheaper goods and services than overregulated places) and make their goods and services available in less efficient places</w:t>
      </w:r>
      <w:r w:rsidRPr="000554E4">
        <w:rPr>
          <w:sz w:val="18"/>
          <w:szCs w:val="18"/>
          <w:lang w:val="en-US"/>
        </w:rPr>
        <w:t>.”</w:t>
      </w:r>
    </w:p>
    <w:p w:rsidRPr="000554E4" w:rsidR="00366397" w:rsidP="00070BDE" w:rsidRDefault="00366397" w14:paraId="33B82531" w14:textId="77777777">
      <w:pPr>
        <w:pStyle w:val="FootnoteText"/>
        <w:spacing w:line="276" w:lineRule="auto"/>
        <w:rPr>
          <w:sz w:val="18"/>
          <w:szCs w:val="18"/>
        </w:rPr>
      </w:pPr>
      <w:r w:rsidRPr="000554E4">
        <w:rPr>
          <w:sz w:val="18"/>
          <w:szCs w:val="18"/>
        </w:rPr>
        <w:t>Disponible en: &lt;</w:t>
      </w:r>
      <w:hyperlink w:history="1" r:id="rId12">
        <w:r w:rsidRPr="000554E4">
          <w:rPr>
            <w:rStyle w:val="Hyperlink"/>
            <w:sz w:val="18"/>
            <w:szCs w:val="18"/>
          </w:rPr>
          <w:t>http://www.upi.com/Business_News/Security-Industry/2002/08/18/Anglosphere-Regulatory-arbitrage/UPI-56091029662060/</w:t>
        </w:r>
      </w:hyperlink>
      <w:r w:rsidRPr="000554E4">
        <w:rPr>
          <w:sz w:val="18"/>
          <w:szCs w:val="18"/>
        </w:rPr>
        <w:t xml:space="preserve">&gt;. Acceso en 08/10/2013. </w:t>
      </w:r>
    </w:p>
    <w:p w:rsidRPr="000554E4" w:rsidR="00366397" w:rsidP="00070BDE" w:rsidRDefault="00366397" w14:paraId="3A77A4BD" w14:textId="77777777">
      <w:pPr>
        <w:pStyle w:val="FootnoteText"/>
        <w:spacing w:line="276" w:lineRule="auto"/>
        <w:rPr>
          <w:sz w:val="18"/>
          <w:szCs w:val="18"/>
        </w:rPr>
      </w:pPr>
    </w:p>
  </w:footnote>
  <w:footnote w:id="52">
    <w:p w:rsidRPr="000554E4" w:rsidR="00366397" w:rsidP="00070BDE" w:rsidRDefault="00366397" w14:paraId="1AF7BBA2" w14:textId="77777777">
      <w:pPr>
        <w:pStyle w:val="FootnoteText"/>
        <w:spacing w:line="276" w:lineRule="auto"/>
        <w:rPr>
          <w:sz w:val="18"/>
          <w:szCs w:val="18"/>
        </w:rPr>
      </w:pPr>
      <w:r w:rsidRPr="000554E4">
        <w:rPr>
          <w:rStyle w:val="FootnoteReference"/>
          <w:sz w:val="18"/>
          <w:szCs w:val="18"/>
        </w:rPr>
        <w:footnoteRef/>
      </w:r>
      <w:r w:rsidRPr="000554E4">
        <w:rPr>
          <w:i/>
          <w:sz w:val="18"/>
          <w:szCs w:val="18"/>
          <w:lang w:val="en-US"/>
        </w:rPr>
        <w:t xml:space="preserve">“(...) </w:t>
      </w:r>
      <w:proofErr w:type="gramStart"/>
      <w:r w:rsidRPr="000554E4">
        <w:rPr>
          <w:i/>
          <w:sz w:val="18"/>
          <w:szCs w:val="18"/>
          <w:lang w:val="en-US"/>
        </w:rPr>
        <w:t>the</w:t>
      </w:r>
      <w:proofErr w:type="gramEnd"/>
      <w:r w:rsidRPr="000554E4">
        <w:rPr>
          <w:i/>
          <w:sz w:val="18"/>
          <w:szCs w:val="18"/>
          <w:lang w:val="en-US"/>
        </w:rPr>
        <w:t xml:space="preserve"> fact of the matter is that America is the world's greatest offshore tax haven, and profits greatly from it</w:t>
      </w:r>
      <w:r w:rsidRPr="000554E4">
        <w:rPr>
          <w:sz w:val="18"/>
          <w:szCs w:val="18"/>
          <w:lang w:val="en-US"/>
        </w:rPr>
        <w:t xml:space="preserve">.” </w:t>
      </w:r>
      <w:r w:rsidRPr="000554E4">
        <w:rPr>
          <w:sz w:val="18"/>
          <w:szCs w:val="18"/>
        </w:rPr>
        <w:t>Disponible en: &lt;</w:t>
      </w:r>
      <w:hyperlink w:history="1" r:id="rId13">
        <w:r w:rsidRPr="000554E4">
          <w:rPr>
            <w:rStyle w:val="Hyperlink"/>
            <w:sz w:val="18"/>
            <w:szCs w:val="18"/>
          </w:rPr>
          <w:t xml:space="preserve">http://www.upi.com/Business_News/Security-Industry/2002/08/18/ </w:t>
        </w:r>
        <w:proofErr w:type="spellStart"/>
        <w:r w:rsidRPr="000554E4">
          <w:rPr>
            <w:rStyle w:val="Hyperlink"/>
            <w:sz w:val="18"/>
            <w:szCs w:val="18"/>
          </w:rPr>
          <w:t>Anglosphere-Regulatory-arbitrage</w:t>
        </w:r>
        <w:proofErr w:type="spellEnd"/>
        <w:r w:rsidRPr="000554E4">
          <w:rPr>
            <w:rStyle w:val="Hyperlink"/>
            <w:sz w:val="18"/>
            <w:szCs w:val="18"/>
          </w:rPr>
          <w:t>/UPI-56091029662060/</w:t>
        </w:r>
      </w:hyperlink>
      <w:r w:rsidRPr="000554E4">
        <w:rPr>
          <w:sz w:val="18"/>
          <w:szCs w:val="18"/>
        </w:rPr>
        <w:t>&gt;. Acceso en 08/10/2013.</w:t>
      </w:r>
    </w:p>
  </w:footnote>
  <w:footnote w:id="53">
    <w:p w:rsidRPr="000554E4" w:rsidR="00366397" w:rsidP="00070BDE" w:rsidRDefault="00366397" w14:paraId="2CE5E894" w14:textId="77777777">
      <w:pPr>
        <w:pStyle w:val="FootnoteText"/>
        <w:spacing w:line="276" w:lineRule="auto"/>
        <w:rPr>
          <w:sz w:val="18"/>
          <w:szCs w:val="18"/>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Of course, if we really found offshore tax havens undesirable, we could reform the American tax code</w:t>
      </w:r>
      <w:r w:rsidRPr="000554E4">
        <w:rPr>
          <w:sz w:val="18"/>
          <w:szCs w:val="18"/>
          <w:lang w:val="en-US"/>
        </w:rPr>
        <w:t xml:space="preserve">” </w:t>
      </w:r>
      <w:proofErr w:type="spellStart"/>
      <w:r w:rsidRPr="000554E4">
        <w:rPr>
          <w:sz w:val="18"/>
          <w:szCs w:val="18"/>
          <w:lang w:val="en-US"/>
        </w:rPr>
        <w:t>Disponible</w:t>
      </w:r>
      <w:proofErr w:type="spellEnd"/>
      <w:r w:rsidRPr="000554E4">
        <w:rPr>
          <w:sz w:val="18"/>
          <w:szCs w:val="18"/>
          <w:lang w:val="en-US"/>
        </w:rPr>
        <w:t xml:space="preserve"> en: &lt;</w:t>
      </w:r>
      <w:hyperlink w:history="1" r:id="rId14">
        <w:r w:rsidRPr="000554E4">
          <w:rPr>
            <w:rStyle w:val="Hyperlink"/>
            <w:sz w:val="18"/>
            <w:szCs w:val="18"/>
            <w:lang w:val="en-US"/>
          </w:rPr>
          <w:t>http://www.upi.com/Business_News/Security-Industry/2002/08/18/Anglosphere-Regulatory-arbitrage/UPI-56091029662060/</w:t>
        </w:r>
      </w:hyperlink>
      <w:r w:rsidRPr="000554E4">
        <w:rPr>
          <w:sz w:val="18"/>
          <w:szCs w:val="18"/>
          <w:lang w:val="en-US"/>
        </w:rPr>
        <w:t xml:space="preserve">&gt;. </w:t>
      </w:r>
      <w:r w:rsidRPr="000554E4">
        <w:rPr>
          <w:sz w:val="18"/>
          <w:szCs w:val="18"/>
        </w:rPr>
        <w:t>Acceso en 08/10/2013.;</w:t>
      </w:r>
    </w:p>
    <w:p w:rsidRPr="000554E4" w:rsidR="00366397" w:rsidP="00070BDE" w:rsidRDefault="00366397" w14:paraId="0B184E7C" w14:textId="77777777">
      <w:pPr>
        <w:pStyle w:val="FootnoteText"/>
        <w:spacing w:line="276" w:lineRule="auto"/>
        <w:rPr>
          <w:sz w:val="18"/>
          <w:szCs w:val="18"/>
        </w:rPr>
      </w:pPr>
    </w:p>
    <w:p w:rsidRPr="000554E4" w:rsidR="00366397" w:rsidP="00070BDE" w:rsidRDefault="00366397" w14:paraId="3E87A0EC" w14:textId="77777777">
      <w:pPr>
        <w:pStyle w:val="FootnoteText"/>
        <w:spacing w:line="276" w:lineRule="auto"/>
        <w:rPr>
          <w:sz w:val="18"/>
          <w:szCs w:val="18"/>
        </w:rPr>
      </w:pPr>
      <w:r w:rsidRPr="000554E4">
        <w:rPr>
          <w:sz w:val="18"/>
          <w:szCs w:val="18"/>
        </w:rPr>
        <w:t>“</w:t>
      </w:r>
      <w:r w:rsidRPr="000554E4">
        <w:rPr>
          <w:i/>
          <w:sz w:val="18"/>
          <w:szCs w:val="18"/>
        </w:rPr>
        <w:t>El autor de este análisis termina sus razonamientos sosteniendo que, si realmente los EE.UU. estuvieran interesados en la erradicación de los paraísos fiscales, comenzarían por la reforma de su legislación tributaria, de manera que este país resultara menos atractivo para los fondos volátiles en euros que acuden a los mercados financieros estadounidenses, algo que sería un milagro inesperable.</w:t>
      </w:r>
      <w:r w:rsidRPr="000554E4">
        <w:rPr>
          <w:sz w:val="18"/>
          <w:szCs w:val="18"/>
        </w:rPr>
        <w:t xml:space="preserve">” VIGUERAS, Juan H. </w:t>
      </w:r>
      <w:r w:rsidRPr="000554E4">
        <w:rPr>
          <w:b/>
          <w:sz w:val="18"/>
          <w:szCs w:val="18"/>
        </w:rPr>
        <w:t>Los Paraísos Fiscales</w:t>
      </w:r>
      <w:r w:rsidRPr="000554E4">
        <w:rPr>
          <w:sz w:val="18"/>
          <w:szCs w:val="18"/>
        </w:rPr>
        <w:t xml:space="preserve">. Madrid: Ediciones </w:t>
      </w:r>
      <w:proofErr w:type="spellStart"/>
      <w:r w:rsidRPr="000554E4">
        <w:rPr>
          <w:sz w:val="18"/>
          <w:szCs w:val="18"/>
        </w:rPr>
        <w:t>Akal</w:t>
      </w:r>
      <w:proofErr w:type="spellEnd"/>
      <w:r w:rsidRPr="000554E4">
        <w:rPr>
          <w:sz w:val="18"/>
          <w:szCs w:val="18"/>
        </w:rPr>
        <w:t>, 2005. p. 263.</w:t>
      </w:r>
    </w:p>
  </w:footnote>
  <w:footnote w:id="54">
    <w:p w:rsidRPr="000554E4" w:rsidR="00366397" w:rsidP="00070BDE" w:rsidRDefault="00366397" w14:paraId="74354836" w14:textId="77777777">
      <w:pPr>
        <w:pStyle w:val="FootnoteText"/>
        <w:spacing w:line="276" w:lineRule="auto"/>
        <w:rPr>
          <w:i/>
          <w:sz w:val="18"/>
          <w:szCs w:val="18"/>
        </w:rPr>
      </w:pPr>
      <w:r w:rsidRPr="000554E4">
        <w:rPr>
          <w:rStyle w:val="FootnoteReference"/>
          <w:sz w:val="18"/>
          <w:szCs w:val="18"/>
        </w:rPr>
        <w:footnoteRef/>
      </w:r>
      <w:r w:rsidRPr="000554E4">
        <w:rPr>
          <w:sz w:val="18"/>
          <w:szCs w:val="18"/>
        </w:rPr>
        <w:t xml:space="preserve"> Así afirma Vigueras, convergiendo a la exposición de Bennett: “(...)</w:t>
      </w:r>
      <w:r w:rsidRPr="000554E4">
        <w:rPr>
          <w:i/>
          <w:sz w:val="18"/>
          <w:szCs w:val="18"/>
        </w:rPr>
        <w:t xml:space="preserve"> son muchos los individuos y corporaciones estadounidenses que practican el arbitraje legislativo, la opción por la legislación más favorable, para reducir sus obligaciones tributarias en su país, la mayoría utilizando vías perfectamente legales...</w:t>
      </w:r>
    </w:p>
    <w:p w:rsidRPr="000554E4" w:rsidR="00366397" w:rsidP="00070BDE" w:rsidRDefault="00366397" w14:paraId="3B202E96" w14:textId="77777777">
      <w:pPr>
        <w:pStyle w:val="FootnoteText"/>
        <w:spacing w:line="276" w:lineRule="auto"/>
        <w:rPr>
          <w:i/>
          <w:sz w:val="18"/>
          <w:szCs w:val="18"/>
        </w:rPr>
      </w:pPr>
    </w:p>
    <w:p w:rsidRPr="000554E4" w:rsidR="00366397" w:rsidP="00070BDE" w:rsidRDefault="00366397" w14:paraId="5CA80AC8" w14:textId="77777777">
      <w:pPr>
        <w:pStyle w:val="FootnoteText"/>
        <w:spacing w:line="276" w:lineRule="auto"/>
        <w:rPr>
          <w:sz w:val="18"/>
          <w:szCs w:val="18"/>
        </w:rPr>
      </w:pPr>
      <w:r w:rsidRPr="000554E4">
        <w:rPr>
          <w:i/>
          <w:sz w:val="18"/>
          <w:szCs w:val="18"/>
        </w:rPr>
        <w:t>Una de las razones es que las estructuras offshore son demasiado necesarias para la competitividad de las corporaciones estadounidenses para jugar con ellas. Porque, aunque los EE.UU. estén en un nivel medio en cuanto a fiscalidad con relación a Francia y Suecia, por ejemplo,  su normativa fiscal presenta algunas peculiaridades perjudiciales. Una de estas peculiaridades es que, contrariamente a lo establecido en los demás países, la legislación fiscal de EE.UU. pretende que tributen las rentas de los particulares y de las empresas estadounidenses, sea cual sea el país del mundo del que provengan. Y esto significa una desventaja para las empresas estadounidenses que compiten mundialmente con las empresas de otros países; de ahí que durante las últimas décadas hayan buscado compensar esta desventaja mediante la constitución de filiales en paraísos fiscales.</w:t>
      </w:r>
      <w:r w:rsidRPr="000554E4">
        <w:rPr>
          <w:sz w:val="18"/>
          <w:szCs w:val="18"/>
        </w:rPr>
        <w:t xml:space="preserve">” VIGUERAS, Juan H. </w:t>
      </w:r>
      <w:r w:rsidRPr="000554E4">
        <w:rPr>
          <w:b/>
          <w:sz w:val="18"/>
          <w:szCs w:val="18"/>
        </w:rPr>
        <w:t>Los Paraísos Fiscales</w:t>
      </w:r>
      <w:r w:rsidRPr="000554E4">
        <w:rPr>
          <w:sz w:val="18"/>
          <w:szCs w:val="18"/>
        </w:rPr>
        <w:t xml:space="preserve">. Madrid: Ediciones </w:t>
      </w:r>
      <w:proofErr w:type="spellStart"/>
      <w:r w:rsidRPr="000554E4">
        <w:rPr>
          <w:sz w:val="18"/>
          <w:szCs w:val="18"/>
        </w:rPr>
        <w:t>Akal</w:t>
      </w:r>
      <w:proofErr w:type="spellEnd"/>
      <w:r w:rsidRPr="000554E4">
        <w:rPr>
          <w:sz w:val="18"/>
          <w:szCs w:val="18"/>
        </w:rPr>
        <w:t>, 2005. p. 263.</w:t>
      </w:r>
    </w:p>
  </w:footnote>
  <w:footnote w:id="55">
    <w:p w:rsidRPr="000554E4" w:rsidR="00366397" w:rsidP="00070BDE" w:rsidRDefault="00366397" w14:paraId="35B26FC7"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rPr>
        <w:t xml:space="preserve"> Disponible en: &lt;</w:t>
      </w:r>
      <w:hyperlink w:history="1" r:id="rId15">
        <w:r w:rsidRPr="000554E4">
          <w:rPr>
            <w:rStyle w:val="Hyperlink"/>
            <w:sz w:val="18"/>
            <w:szCs w:val="18"/>
          </w:rPr>
          <w:t>http://www.levin.senate.gov/imo/media/doc/PSI.TaxHavenAbuse Act.071211.pdf</w:t>
        </w:r>
      </w:hyperlink>
      <w:r w:rsidRPr="000554E4">
        <w:rPr>
          <w:sz w:val="18"/>
          <w:szCs w:val="18"/>
        </w:rPr>
        <w:t xml:space="preserve">&gt;. </w:t>
      </w:r>
      <w:proofErr w:type="spellStart"/>
      <w:r w:rsidRPr="000554E4">
        <w:rPr>
          <w:sz w:val="18"/>
          <w:szCs w:val="18"/>
          <w:lang w:val="en-US"/>
        </w:rPr>
        <w:t>Acceso</w:t>
      </w:r>
      <w:proofErr w:type="spellEnd"/>
      <w:r w:rsidRPr="000554E4">
        <w:rPr>
          <w:sz w:val="18"/>
          <w:szCs w:val="18"/>
          <w:lang w:val="en-US"/>
        </w:rPr>
        <w:t xml:space="preserve"> en: 18/10/2013.</w:t>
      </w:r>
    </w:p>
  </w:footnote>
  <w:footnote w:id="56">
    <w:p w:rsidRPr="000554E4" w:rsidR="00366397" w:rsidP="00070BDE" w:rsidRDefault="00366397" w14:paraId="1976E5F5" w14:textId="77777777">
      <w:pPr>
        <w:pStyle w:val="FootnoteText"/>
        <w:spacing w:line="276" w:lineRule="auto"/>
        <w:rPr>
          <w:sz w:val="18"/>
          <w:szCs w:val="18"/>
          <w:lang w:val="en-US"/>
        </w:rPr>
      </w:pPr>
    </w:p>
    <w:p w:rsidRPr="000554E4" w:rsidR="00366397" w:rsidP="00070BDE" w:rsidRDefault="00366397" w14:paraId="0160B87B"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The 112th Congress is the fifth Congress in which Levin has introduced a comprehensive bill to combat offshore and tax shelter abuses</w:t>
      </w:r>
      <w:r w:rsidRPr="000554E4">
        <w:rPr>
          <w:sz w:val="18"/>
          <w:szCs w:val="18"/>
          <w:lang w:val="en-US"/>
        </w:rPr>
        <w:t xml:space="preserve">.” </w:t>
      </w:r>
    </w:p>
    <w:p w:rsidRPr="000554E4" w:rsidR="00366397" w:rsidP="00070BDE" w:rsidRDefault="00366397" w14:paraId="7691FD4E" w14:textId="77777777">
      <w:pPr>
        <w:pStyle w:val="FootnoteText"/>
        <w:spacing w:line="276" w:lineRule="auto"/>
        <w:rPr>
          <w:sz w:val="18"/>
          <w:szCs w:val="18"/>
        </w:rPr>
      </w:pPr>
      <w:r w:rsidRPr="000554E4">
        <w:rPr>
          <w:sz w:val="18"/>
          <w:szCs w:val="18"/>
        </w:rPr>
        <w:t>Disponible en: &lt;</w:t>
      </w:r>
      <w:hyperlink w:history="1" r:id="rId16">
        <w:r w:rsidRPr="000554E4">
          <w:rPr>
            <w:rStyle w:val="Hyperlink"/>
            <w:sz w:val="18"/>
            <w:szCs w:val="18"/>
          </w:rPr>
          <w:t>http://www.levin.senate.gov/newsroom/press/release/levin-unveils-stop-tax-haven-abuse-act/?section=alltypes</w:t>
        </w:r>
      </w:hyperlink>
      <w:r w:rsidRPr="000554E4">
        <w:rPr>
          <w:sz w:val="18"/>
          <w:szCs w:val="18"/>
        </w:rPr>
        <w:t>&gt;. Acceso en: 18/10/2013.</w:t>
      </w:r>
    </w:p>
  </w:footnote>
  <w:footnote w:id="57">
    <w:p w:rsidRPr="000554E4" w:rsidR="00366397" w:rsidP="00700AFA" w:rsidRDefault="00366397" w14:paraId="59AF8322" w14:textId="77777777">
      <w:pPr>
        <w:pStyle w:val="FootnoteText"/>
        <w:rPr>
          <w:sz w:val="18"/>
          <w:szCs w:val="18"/>
        </w:rPr>
      </w:pPr>
      <w:r w:rsidRPr="000554E4">
        <w:rPr>
          <w:rStyle w:val="FootnoteReference"/>
          <w:sz w:val="18"/>
          <w:szCs w:val="18"/>
        </w:rPr>
        <w:footnoteRef/>
      </w:r>
      <w:r w:rsidRPr="000554E4">
        <w:rPr>
          <w:sz w:val="18"/>
          <w:szCs w:val="18"/>
        </w:rPr>
        <w:t xml:space="preserve"> La Evolución de los trabajos de la OCDE en el enfrentamiento de la competencia fiscal perniciosa hasta la restructuración del Foro Global se pueden resumir de esta manera:  </w:t>
      </w:r>
      <w:r w:rsidRPr="000554E4">
        <w:rPr>
          <w:b/>
          <w:sz w:val="18"/>
          <w:szCs w:val="18"/>
        </w:rPr>
        <w:t>1996</w:t>
      </w:r>
      <w:r w:rsidRPr="000554E4">
        <w:rPr>
          <w:sz w:val="18"/>
          <w:szCs w:val="18"/>
        </w:rPr>
        <w:t xml:space="preserve">: La Cumbre del G7 en Lyon (Francia) discute medidas para hacer frente a la competencia fiscal perniciosa, solicitando a la OCDE un informe acerca de las practicas vigentes;  </w:t>
      </w:r>
      <w:r w:rsidRPr="000554E4">
        <w:rPr>
          <w:b/>
          <w:sz w:val="18"/>
          <w:szCs w:val="18"/>
        </w:rPr>
        <w:t>1998</w:t>
      </w:r>
      <w:r w:rsidRPr="000554E4">
        <w:rPr>
          <w:sz w:val="18"/>
          <w:szCs w:val="18"/>
        </w:rPr>
        <w:t xml:space="preserve">: Informe de la OCDE sobre competencia fiscal perjudicial, que se dividió en dos partes: Los regímenes fiscales preferenciales nocivos y la definición Paraíso fiscal; </w:t>
      </w:r>
      <w:r w:rsidRPr="000554E4">
        <w:rPr>
          <w:b/>
          <w:sz w:val="18"/>
          <w:szCs w:val="18"/>
        </w:rPr>
        <w:t>2000</w:t>
      </w:r>
      <w:r w:rsidRPr="000554E4">
        <w:rPr>
          <w:sz w:val="18"/>
          <w:szCs w:val="18"/>
        </w:rPr>
        <w:t xml:space="preserve">: Revisión de los regímenes fiscales perjudiciales  y publicación de un nuevo informe con la identificación de 41 jurisdicciones que se encuadraban en los criterios; </w:t>
      </w:r>
      <w:r w:rsidRPr="000554E4">
        <w:rPr>
          <w:b/>
          <w:sz w:val="18"/>
          <w:szCs w:val="18"/>
        </w:rPr>
        <w:t>2001</w:t>
      </w:r>
      <w:r w:rsidRPr="000554E4">
        <w:rPr>
          <w:sz w:val="18"/>
          <w:szCs w:val="18"/>
        </w:rPr>
        <w:t xml:space="preserve">: Establecimiento de un Foro Mundial (órgano subsidiario de la OCDE) para elaborar la norma e involucrar centros offshore transformándolos en territorios cooperativos; </w:t>
      </w:r>
      <w:r w:rsidRPr="000554E4">
        <w:rPr>
          <w:b/>
          <w:sz w:val="18"/>
          <w:szCs w:val="18"/>
        </w:rPr>
        <w:t>2002</w:t>
      </w:r>
      <w:r w:rsidRPr="000554E4">
        <w:rPr>
          <w:sz w:val="18"/>
          <w:szCs w:val="18"/>
        </w:rPr>
        <w:t xml:space="preserve">: Los paraísos fiscales de la lista son invitados a comprometerse a aplicar las políticas de la OCDE; </w:t>
      </w:r>
      <w:r w:rsidRPr="000554E4">
        <w:rPr>
          <w:b/>
          <w:sz w:val="18"/>
          <w:szCs w:val="18"/>
        </w:rPr>
        <w:t>2002</w:t>
      </w:r>
      <w:r w:rsidRPr="000554E4">
        <w:rPr>
          <w:sz w:val="18"/>
          <w:szCs w:val="18"/>
        </w:rPr>
        <w:t xml:space="preserve">: Lista de Un-Cooperativa de paraíso fiscal; </w:t>
      </w:r>
      <w:r w:rsidRPr="000554E4">
        <w:rPr>
          <w:b/>
          <w:sz w:val="18"/>
          <w:szCs w:val="18"/>
        </w:rPr>
        <w:t xml:space="preserve">2002: </w:t>
      </w:r>
      <w:r w:rsidRPr="000554E4">
        <w:rPr>
          <w:sz w:val="18"/>
          <w:szCs w:val="18"/>
        </w:rPr>
        <w:t xml:space="preserve">Información Fiscal Acuerdo de Intercambio Modelo (Modelo TIEA); </w:t>
      </w:r>
      <w:r w:rsidRPr="000554E4">
        <w:rPr>
          <w:b/>
          <w:sz w:val="18"/>
          <w:szCs w:val="18"/>
        </w:rPr>
        <w:t>2006en adelante</w:t>
      </w:r>
      <w:r w:rsidRPr="000554E4">
        <w:rPr>
          <w:sz w:val="18"/>
          <w:szCs w:val="18"/>
        </w:rPr>
        <w:t xml:space="preserve">: Elaboración de un informa en base anual acerca de los marcos jurídicos y administrativos para establecimiento de la transparencia fiscal y el intercambio de información; </w:t>
      </w:r>
      <w:r w:rsidRPr="000554E4">
        <w:rPr>
          <w:b/>
          <w:sz w:val="18"/>
          <w:szCs w:val="18"/>
        </w:rPr>
        <w:t>2009</w:t>
      </w:r>
      <w:r w:rsidRPr="000554E4">
        <w:rPr>
          <w:sz w:val="18"/>
          <w:szCs w:val="18"/>
        </w:rPr>
        <w:t xml:space="preserve">: El G-20 acordó: </w:t>
      </w:r>
      <w:r w:rsidRPr="000554E4">
        <w:rPr>
          <w:i/>
          <w:sz w:val="18"/>
          <w:szCs w:val="18"/>
        </w:rPr>
        <w:t xml:space="preserve">"A tomar medidas contra las jurisdicciones no cooperativas, incluidos los paraísos fiscales. Estamos dispuestos a imponer sanciones para proteger nuestras finanzas públicas y los sistemas financieros. La era del secreto bancario ha terminado. Señalamos que la OCDE ha publicado hoy una lista de países evaluados por el Foro Global contra la norma internacional para el intercambio de información fiscal " </w:t>
      </w:r>
      <w:r w:rsidRPr="000554E4">
        <w:rPr>
          <w:b/>
          <w:sz w:val="18"/>
          <w:szCs w:val="18"/>
        </w:rPr>
        <w:t>2009:</w:t>
      </w:r>
      <w:r w:rsidRPr="000554E4">
        <w:rPr>
          <w:sz w:val="18"/>
          <w:szCs w:val="18"/>
        </w:rPr>
        <w:t xml:space="preserve"> 652 acuerdos firmados con los estándares incluidos 437 </w:t>
      </w:r>
      <w:proofErr w:type="spellStart"/>
      <w:r w:rsidRPr="000554E4">
        <w:rPr>
          <w:sz w:val="18"/>
          <w:szCs w:val="18"/>
        </w:rPr>
        <w:t>TIEAs</w:t>
      </w:r>
      <w:proofErr w:type="spellEnd"/>
      <w:r w:rsidRPr="000554E4">
        <w:rPr>
          <w:sz w:val="18"/>
          <w:szCs w:val="18"/>
        </w:rPr>
        <w:t xml:space="preserve">; </w:t>
      </w:r>
      <w:r w:rsidRPr="000554E4">
        <w:rPr>
          <w:b/>
          <w:sz w:val="18"/>
          <w:szCs w:val="18"/>
        </w:rPr>
        <w:t>2009</w:t>
      </w:r>
      <w:r w:rsidRPr="000554E4">
        <w:rPr>
          <w:sz w:val="18"/>
          <w:szCs w:val="18"/>
        </w:rPr>
        <w:t xml:space="preserve">: Foro Mundial reestructurado; </w:t>
      </w:r>
      <w:r w:rsidRPr="000554E4">
        <w:rPr>
          <w:b/>
          <w:sz w:val="18"/>
          <w:szCs w:val="18"/>
        </w:rPr>
        <w:t>2010</w:t>
      </w:r>
      <w:r w:rsidRPr="000554E4">
        <w:rPr>
          <w:sz w:val="18"/>
          <w:szCs w:val="18"/>
        </w:rPr>
        <w:t xml:space="preserve">: Los estándares internacionales de intercambio de información se establecen segundo el Modelo de Acuerdo de la OCDE de 2002 sobre intercambio de información en materia fiscal y su Comentario al artículo 26 de la Convención Modelo de la OCDE sobre la Renta y sobre el Capital de la revisión de 2005; </w:t>
      </w:r>
      <w:r w:rsidRPr="000554E4">
        <w:rPr>
          <w:b/>
          <w:sz w:val="18"/>
          <w:szCs w:val="18"/>
        </w:rPr>
        <w:t>2010:</w:t>
      </w:r>
      <w:r w:rsidRPr="000554E4">
        <w:rPr>
          <w:sz w:val="18"/>
          <w:szCs w:val="18"/>
        </w:rPr>
        <w:t xml:space="preserve"> Ya no existen jurisdicciones calificadas como no cooperativas.</w:t>
      </w:r>
    </w:p>
    <w:p w:rsidRPr="000554E4" w:rsidR="00366397" w:rsidP="00700AFA" w:rsidRDefault="00366397" w14:paraId="3D46A703" w14:textId="77777777">
      <w:pPr>
        <w:pStyle w:val="FootnoteText"/>
        <w:rPr>
          <w:sz w:val="18"/>
          <w:szCs w:val="18"/>
        </w:rPr>
      </w:pPr>
    </w:p>
  </w:footnote>
  <w:footnote w:id="58">
    <w:p w:rsidRPr="000554E4" w:rsidR="00366397" w:rsidP="00DC5433" w:rsidRDefault="00366397" w14:paraId="5A81FB00"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The Global Forum is the continuation of a forum which was created in the early 2000s in the context of the OECD’s work to address the risks to tax compliance posed by tax havens. The original members of the Global Forum consisted of OECD countries and jurisdictions that had agreed to implement the international standard for transparency and exchange of information on request for tax purposes.</w:t>
      </w:r>
      <w:r w:rsidRPr="000554E4">
        <w:rPr>
          <w:sz w:val="18"/>
          <w:szCs w:val="18"/>
          <w:lang w:val="en-US"/>
        </w:rPr>
        <w:t xml:space="preserve">” Forum Information Brief; </w:t>
      </w:r>
    </w:p>
    <w:p w:rsidRPr="000554E4" w:rsidR="00366397" w:rsidP="00DC5433" w:rsidRDefault="00366397" w14:paraId="478711D5" w14:textId="77777777">
      <w:pPr>
        <w:pStyle w:val="FootnoteText"/>
        <w:spacing w:line="276" w:lineRule="auto"/>
        <w:rPr>
          <w:sz w:val="18"/>
          <w:szCs w:val="18"/>
          <w:lang w:val="en-US"/>
        </w:rPr>
      </w:pPr>
      <w:proofErr w:type="spellStart"/>
      <w:r w:rsidRPr="000554E4">
        <w:rPr>
          <w:sz w:val="18"/>
          <w:szCs w:val="18"/>
          <w:lang w:val="en-US"/>
        </w:rPr>
        <w:t>Disponible</w:t>
      </w:r>
      <w:proofErr w:type="spellEnd"/>
      <w:r w:rsidRPr="000554E4">
        <w:rPr>
          <w:sz w:val="18"/>
          <w:szCs w:val="18"/>
          <w:lang w:val="en-US"/>
        </w:rPr>
        <w:t xml:space="preserve"> en:</w:t>
      </w:r>
    </w:p>
    <w:p w:rsidRPr="000554E4" w:rsidR="00366397" w:rsidP="00DC5433" w:rsidRDefault="00366397" w14:paraId="23C3E243" w14:textId="77777777">
      <w:pPr>
        <w:pStyle w:val="FootnoteText"/>
        <w:spacing w:line="276" w:lineRule="auto"/>
        <w:rPr>
          <w:sz w:val="18"/>
          <w:szCs w:val="18"/>
          <w:lang w:val="en-US"/>
        </w:rPr>
      </w:pPr>
      <w:r w:rsidRPr="000554E4">
        <w:rPr>
          <w:sz w:val="18"/>
          <w:szCs w:val="18"/>
          <w:lang w:val="en-US"/>
        </w:rPr>
        <w:t>&lt;</w:t>
      </w:r>
      <w:hyperlink w:history="1" r:id="rId17">
        <w:r w:rsidRPr="000554E4">
          <w:rPr>
            <w:rStyle w:val="Hyperlink"/>
            <w:sz w:val="18"/>
            <w:szCs w:val="18"/>
            <w:lang w:val="en-US"/>
          </w:rPr>
          <w:t>http://www.oecd.org/tax/transparency/GF%20Brief%20Background%20presseoifinal_2.pdf</w:t>
        </w:r>
      </w:hyperlink>
      <w:r w:rsidRPr="000554E4">
        <w:rPr>
          <w:sz w:val="18"/>
          <w:szCs w:val="18"/>
          <w:lang w:val="en-US"/>
        </w:rPr>
        <w:t>&gt;</w:t>
      </w:r>
    </w:p>
    <w:p w:rsidRPr="000554E4" w:rsidR="00366397" w:rsidP="00DC5433" w:rsidRDefault="00366397" w14:paraId="2CCBDB90" w14:textId="77777777">
      <w:pPr>
        <w:pStyle w:val="FootnoteText"/>
        <w:spacing w:line="276" w:lineRule="auto"/>
        <w:rPr>
          <w:sz w:val="18"/>
          <w:szCs w:val="18"/>
          <w:lang w:val="en-US"/>
        </w:rPr>
      </w:pPr>
    </w:p>
  </w:footnote>
  <w:footnote w:id="59">
    <w:p w:rsidRPr="000554E4" w:rsidR="00366397" w:rsidP="00DC5433" w:rsidRDefault="00366397" w14:paraId="23B2F822"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OECD, Tax Co-operation: Towards a Level Playing Field- 2007 Assessment by the OECD Global Forum on Taxation (October 2007).</w:t>
      </w:r>
    </w:p>
    <w:p w:rsidRPr="000554E4" w:rsidR="00366397" w:rsidP="00DC5433" w:rsidRDefault="00366397" w14:paraId="23E5FB82" w14:textId="77777777">
      <w:pPr>
        <w:pStyle w:val="FootnoteText"/>
        <w:spacing w:line="276" w:lineRule="auto"/>
        <w:rPr>
          <w:sz w:val="18"/>
          <w:szCs w:val="18"/>
          <w:lang w:val="en-US"/>
        </w:rPr>
      </w:pPr>
    </w:p>
  </w:footnote>
  <w:footnote w:id="60">
    <w:p w:rsidRPr="000554E4" w:rsidR="00366397" w:rsidP="00DC5433" w:rsidRDefault="00366397" w14:paraId="48EE64D2"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Más a frente será verificada el verdadero trampolín para la posición norteamericana con relación a la total inversión en la dirección de los trabajos realizados por la OCDE, ya sea, los atentados terroristas de 11 de setiembre de 2001. El incidente es el responsable directo por el nuevo enfoque de las políticas predicadas por la Organización, el intercambio de informaciones. </w:t>
      </w:r>
    </w:p>
  </w:footnote>
  <w:footnote w:id="61">
    <w:p w:rsidRPr="000554E4" w:rsidR="00366397" w:rsidP="00DC5433" w:rsidRDefault="00366397" w14:paraId="7C9EA7C6" w14:textId="77777777">
      <w:pPr>
        <w:pStyle w:val="FootnoteText"/>
        <w:spacing w:line="276" w:lineRule="auto"/>
        <w:rPr>
          <w:sz w:val="18"/>
          <w:szCs w:val="18"/>
        </w:rPr>
      </w:pPr>
    </w:p>
    <w:p w:rsidRPr="000554E4" w:rsidR="00366397" w:rsidP="00DC5433" w:rsidRDefault="00366397" w14:paraId="6D974ED0"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The Global Forum was restructured in September 2009 in response to the G20 call to strengthen implementation of these standards.</w:t>
      </w:r>
      <w:r w:rsidRPr="000554E4">
        <w:rPr>
          <w:sz w:val="18"/>
          <w:szCs w:val="18"/>
          <w:lang w:val="en-US"/>
        </w:rPr>
        <w:t xml:space="preserve">” </w:t>
      </w:r>
    </w:p>
    <w:p w:rsidRPr="000554E4" w:rsidR="00366397" w:rsidP="00DC5433" w:rsidRDefault="00366397" w14:paraId="60B77360" w14:textId="77777777">
      <w:pPr>
        <w:pStyle w:val="FootnoteText"/>
        <w:spacing w:line="276" w:lineRule="auto"/>
        <w:rPr>
          <w:sz w:val="18"/>
          <w:szCs w:val="18"/>
        </w:rPr>
      </w:pPr>
      <w:r w:rsidRPr="000554E4">
        <w:rPr>
          <w:sz w:val="18"/>
          <w:szCs w:val="18"/>
        </w:rPr>
        <w:t>Disponible en: &lt;</w:t>
      </w:r>
      <w:hyperlink w:history="1" r:id="rId18">
        <w:r w:rsidRPr="000554E4">
          <w:rPr>
            <w:rStyle w:val="Hyperlink"/>
            <w:sz w:val="18"/>
            <w:szCs w:val="18"/>
          </w:rPr>
          <w:t>http://www.oecd.org/tax/transparency/</w:t>
        </w:r>
      </w:hyperlink>
      <w:r w:rsidRPr="000554E4">
        <w:rPr>
          <w:sz w:val="18"/>
          <w:szCs w:val="18"/>
        </w:rPr>
        <w:t>&gt;</w:t>
      </w:r>
    </w:p>
    <w:p w:rsidRPr="000554E4" w:rsidR="00366397" w:rsidP="00DC5433" w:rsidRDefault="00366397" w14:paraId="78D226C7" w14:textId="77777777">
      <w:pPr>
        <w:pStyle w:val="FootnoteText"/>
        <w:spacing w:line="276" w:lineRule="auto"/>
        <w:rPr>
          <w:sz w:val="18"/>
          <w:szCs w:val="18"/>
        </w:rPr>
      </w:pPr>
    </w:p>
    <w:p w:rsidRPr="000554E4" w:rsidR="00366397" w:rsidP="00DC5433" w:rsidRDefault="00366397" w14:paraId="312698A1" w14:textId="77777777">
      <w:pPr>
        <w:pStyle w:val="FootnoteText"/>
        <w:spacing w:line="276" w:lineRule="auto"/>
        <w:rPr>
          <w:sz w:val="18"/>
          <w:szCs w:val="18"/>
        </w:rPr>
      </w:pPr>
      <w:r w:rsidRPr="000554E4">
        <w:rPr>
          <w:sz w:val="18"/>
          <w:szCs w:val="18"/>
        </w:rPr>
        <w:t>La OCDE creó una página en la web específica con informaciones sobre cooperación con relación a la transparencia fiscal e intercambio de informaciones, véase: &lt;http://eoi-tax.org/&gt;</w:t>
      </w:r>
    </w:p>
    <w:p w:rsidRPr="000554E4" w:rsidR="00366397" w:rsidP="00DC5433" w:rsidRDefault="00366397" w14:paraId="30BA278A" w14:textId="77777777">
      <w:pPr>
        <w:pStyle w:val="FootnoteText"/>
        <w:spacing w:line="276" w:lineRule="auto"/>
        <w:rPr>
          <w:sz w:val="18"/>
          <w:szCs w:val="18"/>
        </w:rPr>
      </w:pPr>
    </w:p>
  </w:footnote>
  <w:footnote w:id="62">
    <w:p w:rsidRPr="000554E4" w:rsidR="00366397" w:rsidP="00DC5433" w:rsidRDefault="00366397" w14:paraId="708BA4CF" w14:textId="77777777">
      <w:pPr>
        <w:pStyle w:val="FootnoteText"/>
        <w:spacing w:line="276" w:lineRule="auto"/>
        <w:rPr>
          <w:sz w:val="18"/>
          <w:szCs w:val="18"/>
          <w:lang w:val="en-US"/>
        </w:rPr>
      </w:pPr>
      <w:r w:rsidRPr="000554E4">
        <w:rPr>
          <w:rStyle w:val="FootnoteReference"/>
          <w:sz w:val="18"/>
          <w:szCs w:val="18"/>
        </w:rPr>
        <w:footnoteRef/>
      </w:r>
      <w:r w:rsidRPr="000554E4">
        <w:rPr>
          <w:b/>
          <w:sz w:val="18"/>
          <w:szCs w:val="18"/>
          <w:lang w:val="en-US"/>
        </w:rPr>
        <w:t xml:space="preserve"> </w:t>
      </w:r>
      <w:proofErr w:type="gramStart"/>
      <w:r w:rsidRPr="000554E4">
        <w:rPr>
          <w:b/>
          <w:sz w:val="18"/>
          <w:szCs w:val="18"/>
          <w:lang w:val="en-US"/>
        </w:rPr>
        <w:t>Revised methodology for peer reviews and non-member reviews</w:t>
      </w:r>
      <w:r w:rsidRPr="000554E4">
        <w:rPr>
          <w:sz w:val="18"/>
          <w:szCs w:val="18"/>
          <w:lang w:val="en-US"/>
        </w:rPr>
        <w:t>.</w:t>
      </w:r>
      <w:proofErr w:type="gramEnd"/>
      <w:r w:rsidRPr="000554E4">
        <w:rPr>
          <w:sz w:val="18"/>
          <w:szCs w:val="18"/>
          <w:lang w:val="en-US"/>
        </w:rPr>
        <w:t xml:space="preserve"> </w:t>
      </w:r>
      <w:proofErr w:type="gramStart"/>
      <w:r w:rsidRPr="000554E4">
        <w:rPr>
          <w:sz w:val="18"/>
          <w:szCs w:val="18"/>
          <w:lang w:val="en-US"/>
        </w:rPr>
        <w:t>OECD, 2011.</w:t>
      </w:r>
      <w:proofErr w:type="gramEnd"/>
    </w:p>
  </w:footnote>
  <w:footnote w:id="63">
    <w:p w:rsidRPr="000554E4" w:rsidR="00366397" w:rsidP="00DC5433" w:rsidRDefault="00366397" w14:paraId="383E8493" w14:textId="77777777">
      <w:pPr>
        <w:pStyle w:val="FootnoteText"/>
        <w:spacing w:line="276" w:lineRule="auto"/>
        <w:rPr>
          <w:i/>
          <w:sz w:val="18"/>
          <w:szCs w:val="18"/>
          <w:lang w:val="en-US"/>
        </w:rPr>
      </w:pPr>
    </w:p>
    <w:p w:rsidRPr="000554E4" w:rsidR="00366397" w:rsidP="00DC5433" w:rsidRDefault="00366397" w14:paraId="5170BA1E" w14:textId="77777777">
      <w:pPr>
        <w:pStyle w:val="FootnoteText"/>
        <w:spacing w:line="276" w:lineRule="auto"/>
        <w:rPr>
          <w:sz w:val="18"/>
          <w:szCs w:val="18"/>
          <w:lang w:val="en-US"/>
        </w:rPr>
      </w:pPr>
      <w:r w:rsidRPr="000554E4">
        <w:rPr>
          <w:rStyle w:val="FootnoteReference"/>
          <w:sz w:val="18"/>
          <w:szCs w:val="18"/>
        </w:rPr>
        <w:footnoteRef/>
      </w:r>
      <w:r w:rsidRPr="000554E4">
        <w:rPr>
          <w:i/>
          <w:sz w:val="18"/>
          <w:szCs w:val="18"/>
          <w:lang w:val="en-US"/>
        </w:rPr>
        <w:t>“A questionnaire (the “Peer Questionnaire”) will be sent to each Global Forum member jurisdiction that has an EOI relationship with the assessed jurisdiction. The Peer Questionnaire will have a standard format and will require various inputs on the quality of information exchange. It will elicit information about how active the EOI relationship is</w:t>
      </w:r>
      <w:proofErr w:type="gramStart"/>
      <w:r w:rsidRPr="000554E4">
        <w:rPr>
          <w:i/>
          <w:sz w:val="18"/>
          <w:szCs w:val="18"/>
          <w:lang w:val="en-US"/>
        </w:rPr>
        <w:t>,</w:t>
      </w:r>
      <w:proofErr w:type="gramEnd"/>
      <w:r w:rsidRPr="000554E4">
        <w:rPr>
          <w:i/>
          <w:sz w:val="18"/>
          <w:szCs w:val="18"/>
          <w:lang w:val="en-US"/>
        </w:rPr>
        <w:t xml:space="preserve"> the type of information exchanged, e.g. bank, ownership and accounting information and the timeliness and quality of responses. It will also seek information about the difficulties, if any, that the requesting jurisdiction has faced in obtaining information from the assessed jurisdiction as well as information about positive experiences. The assessed jurisdiction can request that other jurisdictions be invited to provide input as </w:t>
      </w:r>
      <w:proofErr w:type="spellStart"/>
      <w:r w:rsidRPr="000554E4">
        <w:rPr>
          <w:i/>
          <w:sz w:val="18"/>
          <w:szCs w:val="18"/>
          <w:lang w:val="en-US"/>
        </w:rPr>
        <w:t>well.”</w:t>
      </w:r>
      <w:proofErr w:type="gramStart"/>
      <w:r w:rsidRPr="000554E4">
        <w:rPr>
          <w:b/>
          <w:sz w:val="18"/>
          <w:szCs w:val="18"/>
          <w:lang w:val="en-US"/>
        </w:rPr>
        <w:t>Revised</w:t>
      </w:r>
      <w:proofErr w:type="spellEnd"/>
      <w:r w:rsidRPr="000554E4">
        <w:rPr>
          <w:b/>
          <w:sz w:val="18"/>
          <w:szCs w:val="18"/>
          <w:lang w:val="en-US"/>
        </w:rPr>
        <w:t xml:space="preserve"> methodology for peer reviews and non-member reviews</w:t>
      </w:r>
      <w:r w:rsidRPr="000554E4">
        <w:rPr>
          <w:sz w:val="18"/>
          <w:szCs w:val="18"/>
          <w:lang w:val="en-US"/>
        </w:rPr>
        <w:t>.</w:t>
      </w:r>
      <w:proofErr w:type="gramEnd"/>
      <w:r w:rsidRPr="000554E4">
        <w:rPr>
          <w:sz w:val="18"/>
          <w:szCs w:val="18"/>
          <w:lang w:val="en-US"/>
        </w:rPr>
        <w:t xml:space="preserve"> OECD, 2011</w:t>
      </w:r>
    </w:p>
    <w:p w:rsidRPr="000554E4" w:rsidR="00366397" w:rsidP="00DC5433" w:rsidRDefault="00366397" w14:paraId="6CA0EC02" w14:textId="77777777">
      <w:pPr>
        <w:pStyle w:val="FootnoteText"/>
        <w:spacing w:line="276" w:lineRule="auto"/>
        <w:rPr>
          <w:sz w:val="18"/>
          <w:szCs w:val="18"/>
          <w:lang w:val="en-US"/>
        </w:rPr>
      </w:pPr>
    </w:p>
  </w:footnote>
  <w:footnote w:id="64">
    <w:p w:rsidRPr="000554E4" w:rsidR="00366397" w:rsidP="00DC5433" w:rsidRDefault="00366397" w14:paraId="748B0421" w14:textId="77777777">
      <w:pPr>
        <w:pStyle w:val="FootnoteText"/>
        <w:spacing w:line="276" w:lineRule="auto"/>
        <w:rPr>
          <w:sz w:val="18"/>
          <w:szCs w:val="18"/>
          <w:lang w:val="en-US"/>
        </w:rPr>
      </w:pPr>
      <w:r w:rsidRPr="000554E4">
        <w:rPr>
          <w:rStyle w:val="FootnoteReference"/>
          <w:sz w:val="18"/>
          <w:szCs w:val="18"/>
        </w:rPr>
        <w:footnoteRef/>
      </w:r>
      <w:r w:rsidRPr="000554E4">
        <w:rPr>
          <w:i/>
          <w:sz w:val="18"/>
          <w:szCs w:val="18"/>
          <w:lang w:val="en-US"/>
        </w:rPr>
        <w:t xml:space="preserve">“Important to the process of peer review is the opportunity for other members of the Global Forum to provide their input into understanding the assessed </w:t>
      </w:r>
      <w:proofErr w:type="spellStart"/>
      <w:r w:rsidRPr="000554E4">
        <w:rPr>
          <w:i/>
          <w:sz w:val="18"/>
          <w:szCs w:val="18"/>
          <w:lang w:val="en-US"/>
        </w:rPr>
        <w:t>jurisdiction‟s</w:t>
      </w:r>
      <w:proofErr w:type="spellEnd"/>
      <w:r w:rsidRPr="000554E4">
        <w:rPr>
          <w:i/>
          <w:sz w:val="18"/>
          <w:szCs w:val="18"/>
          <w:lang w:val="en-US"/>
        </w:rPr>
        <w:t xml:space="preserve"> compliance with the standard. This applies both generally and more specifically to jurisdictions that have an exchange of information (EOI) relationship with the assessed jurisdiction.2 Accordingly, members of the Global Forum will have two opportunities to provide input into the process of drafting the report by the assessors. The first opportunity for members to contribute will be prior to the commencement of the Phase 1 review of a jurisdiction. At this point all Global Forum members will be invited to indicate any issues that they would like to see raised and discussed during the evaluation. The assessment team will take these issues into account in developing appropriate questions for the review.” </w:t>
      </w:r>
      <w:r w:rsidRPr="000554E4">
        <w:rPr>
          <w:b/>
          <w:sz w:val="18"/>
          <w:szCs w:val="18"/>
          <w:lang w:val="en-US"/>
        </w:rPr>
        <w:t xml:space="preserve"> </w:t>
      </w:r>
      <w:proofErr w:type="gramStart"/>
      <w:r w:rsidRPr="000554E4">
        <w:rPr>
          <w:b/>
          <w:sz w:val="18"/>
          <w:szCs w:val="18"/>
          <w:lang w:val="en-US"/>
        </w:rPr>
        <w:t>Revised methodology for peer reviews and non-member reviews</w:t>
      </w:r>
      <w:r w:rsidRPr="000554E4">
        <w:rPr>
          <w:sz w:val="18"/>
          <w:szCs w:val="18"/>
          <w:lang w:val="en-US"/>
        </w:rPr>
        <w:t>.</w:t>
      </w:r>
      <w:proofErr w:type="gramEnd"/>
      <w:r w:rsidRPr="000554E4">
        <w:rPr>
          <w:sz w:val="18"/>
          <w:szCs w:val="18"/>
          <w:lang w:val="en-US"/>
        </w:rPr>
        <w:t xml:space="preserve"> OECD, 2011</w:t>
      </w:r>
    </w:p>
    <w:p w:rsidRPr="000554E4" w:rsidR="00366397" w:rsidP="00DC5433" w:rsidRDefault="00366397" w14:paraId="142A6C7D" w14:textId="77777777">
      <w:pPr>
        <w:pStyle w:val="FootnoteText"/>
        <w:spacing w:line="276" w:lineRule="auto"/>
        <w:rPr>
          <w:sz w:val="18"/>
          <w:szCs w:val="18"/>
          <w:lang w:val="en-US"/>
        </w:rPr>
      </w:pPr>
    </w:p>
    <w:p w:rsidRPr="000554E4" w:rsidR="00366397" w:rsidP="00DC5433" w:rsidRDefault="00366397" w14:paraId="3A90ACAF" w14:textId="77777777">
      <w:pPr>
        <w:pStyle w:val="FootnoteText"/>
        <w:spacing w:line="276" w:lineRule="auto"/>
        <w:rPr>
          <w:sz w:val="18"/>
          <w:szCs w:val="18"/>
          <w:lang w:val="en-US"/>
        </w:rPr>
      </w:pPr>
    </w:p>
  </w:footnote>
  <w:footnote w:id="65">
    <w:p w:rsidRPr="000554E4" w:rsidR="00366397" w:rsidP="00DC5433" w:rsidRDefault="00366397" w14:paraId="5B3D9508"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proofErr w:type="gramStart"/>
      <w:r w:rsidRPr="000554E4">
        <w:rPr>
          <w:sz w:val="18"/>
          <w:szCs w:val="18"/>
          <w:lang w:val="en-US"/>
        </w:rPr>
        <w:t>Global Forum on Transparency and Exchange of Information for Tax Purposes.</w:t>
      </w:r>
      <w:proofErr w:type="gramEnd"/>
      <w:r w:rsidRPr="000554E4">
        <w:rPr>
          <w:sz w:val="18"/>
          <w:szCs w:val="18"/>
          <w:lang w:val="en-US"/>
        </w:rPr>
        <w:t xml:space="preserve"> </w:t>
      </w:r>
      <w:r w:rsidRPr="000554E4">
        <w:rPr>
          <w:b/>
          <w:sz w:val="18"/>
          <w:szCs w:val="18"/>
          <w:lang w:val="en-US"/>
        </w:rPr>
        <w:t>Progress Report to the G20Leaders: Global Forum Update on Effectiveness and On-going Monitoring</w:t>
      </w:r>
      <w:r w:rsidRPr="000554E4">
        <w:rPr>
          <w:sz w:val="18"/>
          <w:szCs w:val="18"/>
          <w:lang w:val="en-US"/>
        </w:rPr>
        <w:t xml:space="preserve"> OECD September 2013.</w:t>
      </w:r>
    </w:p>
    <w:p w:rsidRPr="000554E4" w:rsidR="00366397" w:rsidP="00DC5433" w:rsidRDefault="00366397" w14:paraId="648B3D7A" w14:textId="77777777">
      <w:pPr>
        <w:pStyle w:val="FootnoteText"/>
        <w:spacing w:line="276" w:lineRule="auto"/>
        <w:rPr>
          <w:sz w:val="18"/>
          <w:szCs w:val="18"/>
          <w:lang w:val="en-US"/>
        </w:rPr>
      </w:pPr>
    </w:p>
  </w:footnote>
  <w:footnote w:id="66">
    <w:p w:rsidRPr="000554E4" w:rsidR="00366397" w:rsidP="00BA3352" w:rsidRDefault="00366397" w14:paraId="4CC26EE6" w14:textId="77777777">
      <w:pPr>
        <w:widowControl w:val="0"/>
        <w:autoSpaceDE w:val="0"/>
        <w:autoSpaceDN w:val="0"/>
        <w:adjustRightInd w:val="0"/>
        <w:spacing w:after="240" w:line="276" w:lineRule="auto"/>
        <w:rPr>
          <w:rFonts w:cs="Times"/>
          <w:smallCaps w:val="0"/>
          <w:sz w:val="18"/>
          <w:szCs w:val="18"/>
          <w:lang w:val="en-US"/>
        </w:rPr>
      </w:pPr>
      <w:r w:rsidRPr="000554E4">
        <w:rPr>
          <w:rStyle w:val="FootnoteReference"/>
          <w:smallCaps w:val="0"/>
          <w:sz w:val="18"/>
          <w:szCs w:val="18"/>
        </w:rPr>
        <w:footnoteRef/>
      </w:r>
      <w:r w:rsidRPr="000554E4">
        <w:rPr>
          <w:smallCaps w:val="0"/>
          <w:sz w:val="18"/>
          <w:szCs w:val="18"/>
        </w:rPr>
        <w:t xml:space="preserve"> Para profundizarse en el tema, aparte de las Fuentes citadas a lo largo de este trabajo, véase: BACCHETTA, P. and M. P. Espinosa. </w:t>
      </w:r>
      <w:r w:rsidRPr="000554E4">
        <w:rPr>
          <w:b/>
          <w:smallCaps w:val="0"/>
          <w:sz w:val="18"/>
          <w:szCs w:val="18"/>
          <w:lang w:val="en-US"/>
        </w:rPr>
        <w:t xml:space="preserve">Information Sharing and Tax Competition Among Governments </w:t>
      </w:r>
      <w:r w:rsidRPr="000554E4">
        <w:rPr>
          <w:rFonts w:cs="Times"/>
          <w:smallCaps w:val="0"/>
          <w:sz w:val="18"/>
          <w:szCs w:val="18"/>
          <w:lang w:val="en-US"/>
        </w:rPr>
        <w:t>Journal of International Economics</w:t>
      </w:r>
      <w:r w:rsidRPr="000554E4">
        <w:rPr>
          <w:smallCaps w:val="0"/>
          <w:sz w:val="18"/>
          <w:szCs w:val="18"/>
          <w:lang w:val="en-US"/>
        </w:rPr>
        <w:t xml:space="preserve">, Vol. 39, 2005; —, </w:t>
      </w:r>
      <w:r w:rsidRPr="000554E4">
        <w:rPr>
          <w:b/>
          <w:smallCaps w:val="0"/>
          <w:sz w:val="18"/>
          <w:szCs w:val="18"/>
          <w:lang w:val="en-US"/>
        </w:rPr>
        <w:t xml:space="preserve">Exchange-of-Information Clauses in International Tax Treaties </w:t>
      </w:r>
      <w:r w:rsidRPr="000554E4">
        <w:rPr>
          <w:rFonts w:cs="Times"/>
          <w:smallCaps w:val="0"/>
          <w:sz w:val="18"/>
          <w:szCs w:val="18"/>
          <w:lang w:val="en-US"/>
        </w:rPr>
        <w:t>International Tax and Public Finance</w:t>
      </w:r>
      <w:r w:rsidRPr="000554E4">
        <w:rPr>
          <w:smallCaps w:val="0"/>
          <w:sz w:val="18"/>
          <w:szCs w:val="18"/>
          <w:lang w:val="en-US"/>
        </w:rPr>
        <w:t xml:space="preserve">, Vol. 7, 2009; EGGERT, W. and M. KOLMAR. </w:t>
      </w:r>
      <w:r w:rsidRPr="000554E4">
        <w:rPr>
          <w:b/>
          <w:smallCaps w:val="0"/>
          <w:sz w:val="18"/>
          <w:szCs w:val="18"/>
          <w:lang w:val="en-US"/>
        </w:rPr>
        <w:t>Information Sharing, Multiple Nash Equilibrium, and Asymmetric Capital-Tax Competition</w:t>
      </w:r>
      <w:r w:rsidRPr="000554E4">
        <w:rPr>
          <w:smallCaps w:val="0"/>
          <w:sz w:val="18"/>
          <w:szCs w:val="18"/>
          <w:lang w:val="en-US"/>
        </w:rPr>
        <w:t xml:space="preserve">.  </w:t>
      </w:r>
      <w:proofErr w:type="gramStart"/>
      <w:r w:rsidRPr="000554E4">
        <w:rPr>
          <w:smallCaps w:val="0"/>
          <w:sz w:val="18"/>
          <w:szCs w:val="18"/>
          <w:lang w:val="en-US"/>
        </w:rPr>
        <w:t>EPRU Working Paper University of Copenhagen, 2005; —.</w:t>
      </w:r>
      <w:proofErr w:type="gramEnd"/>
      <w:r w:rsidRPr="000554E4">
        <w:rPr>
          <w:smallCaps w:val="0"/>
          <w:sz w:val="18"/>
          <w:szCs w:val="18"/>
          <w:lang w:val="en-US"/>
        </w:rPr>
        <w:t xml:space="preserve"> </w:t>
      </w:r>
      <w:r w:rsidRPr="000554E4">
        <w:rPr>
          <w:b/>
          <w:smallCaps w:val="0"/>
          <w:sz w:val="18"/>
          <w:szCs w:val="18"/>
          <w:lang w:val="en-US"/>
        </w:rPr>
        <w:t xml:space="preserve">Residence-Based Capital Taxation in a Small Open Economy: Why Information is Voluntarily Exchanged and </w:t>
      </w:r>
      <w:proofErr w:type="gramStart"/>
      <w:r w:rsidRPr="000554E4">
        <w:rPr>
          <w:b/>
          <w:smallCaps w:val="0"/>
          <w:sz w:val="18"/>
          <w:szCs w:val="18"/>
          <w:lang w:val="en-US"/>
        </w:rPr>
        <w:t>Why</w:t>
      </w:r>
      <w:proofErr w:type="gramEnd"/>
      <w:r w:rsidRPr="000554E4">
        <w:rPr>
          <w:b/>
          <w:smallCaps w:val="0"/>
          <w:sz w:val="18"/>
          <w:szCs w:val="18"/>
          <w:lang w:val="en-US"/>
        </w:rPr>
        <w:t xml:space="preserve"> it is Not</w:t>
      </w:r>
      <w:r w:rsidRPr="000554E4">
        <w:rPr>
          <w:smallCaps w:val="0"/>
          <w:sz w:val="18"/>
          <w:szCs w:val="18"/>
          <w:lang w:val="en-US"/>
        </w:rPr>
        <w:t xml:space="preserve">. </w:t>
      </w:r>
      <w:r w:rsidRPr="000554E4">
        <w:rPr>
          <w:rFonts w:cs="Times"/>
          <w:smallCaps w:val="0"/>
          <w:sz w:val="18"/>
          <w:szCs w:val="18"/>
          <w:lang w:val="en-US"/>
        </w:rPr>
        <w:t>International Tax and Public Finance</w:t>
      </w:r>
      <w:r w:rsidRPr="000554E4">
        <w:rPr>
          <w:smallCaps w:val="0"/>
          <w:sz w:val="18"/>
          <w:szCs w:val="18"/>
          <w:lang w:val="en-US"/>
        </w:rPr>
        <w:t xml:space="preserve">, Vol. 9, 2002; HAUFLER, A. </w:t>
      </w:r>
      <w:r w:rsidRPr="000554E4">
        <w:rPr>
          <w:b/>
          <w:smallCaps w:val="0"/>
          <w:sz w:val="18"/>
          <w:szCs w:val="18"/>
          <w:lang w:val="en-US"/>
        </w:rPr>
        <w:t xml:space="preserve">Tax Coordination with Different Preferences for Public Goods: Conflict or Harmony of </w:t>
      </w:r>
      <w:proofErr w:type="spellStart"/>
      <w:r w:rsidRPr="000554E4">
        <w:rPr>
          <w:b/>
          <w:smallCaps w:val="0"/>
          <w:sz w:val="18"/>
          <w:szCs w:val="18"/>
          <w:lang w:val="en-US"/>
        </w:rPr>
        <w:t>Interest</w:t>
      </w:r>
      <w:proofErr w:type="gramStart"/>
      <w:r w:rsidRPr="000554E4">
        <w:rPr>
          <w:b/>
          <w:smallCaps w:val="0"/>
          <w:sz w:val="18"/>
          <w:szCs w:val="18"/>
          <w:lang w:val="en-US"/>
        </w:rPr>
        <w:t>?</w:t>
      </w:r>
      <w:r w:rsidRPr="000554E4">
        <w:rPr>
          <w:rFonts w:cs="Times"/>
          <w:smallCaps w:val="0"/>
          <w:sz w:val="18"/>
          <w:szCs w:val="18"/>
          <w:lang w:val="en-US"/>
        </w:rPr>
        <w:t>International</w:t>
      </w:r>
      <w:proofErr w:type="spellEnd"/>
      <w:proofErr w:type="gramEnd"/>
      <w:r w:rsidRPr="000554E4">
        <w:rPr>
          <w:rFonts w:cs="Times"/>
          <w:smallCaps w:val="0"/>
          <w:sz w:val="18"/>
          <w:szCs w:val="18"/>
          <w:lang w:val="en-US"/>
        </w:rPr>
        <w:t xml:space="preserve"> Tax and Public Finance</w:t>
      </w:r>
      <w:r w:rsidRPr="000554E4">
        <w:rPr>
          <w:smallCaps w:val="0"/>
          <w:sz w:val="18"/>
          <w:szCs w:val="18"/>
          <w:lang w:val="en-US"/>
        </w:rPr>
        <w:t xml:space="preserve">, Vol. 3, 2006; HUIZINGA, H. and S.B. Nielsen. </w:t>
      </w:r>
      <w:r w:rsidRPr="000554E4">
        <w:rPr>
          <w:b/>
          <w:smallCaps w:val="0"/>
          <w:sz w:val="18"/>
          <w:szCs w:val="18"/>
          <w:lang w:val="en-US"/>
        </w:rPr>
        <w:t>Withholding Taxes or Information Exchange: The Taxation of International Interest Flows</w:t>
      </w:r>
      <w:r w:rsidRPr="000554E4">
        <w:rPr>
          <w:smallCaps w:val="0"/>
          <w:sz w:val="18"/>
          <w:szCs w:val="18"/>
          <w:lang w:val="en-US"/>
        </w:rPr>
        <w:t xml:space="preserve">. </w:t>
      </w:r>
      <w:proofErr w:type="gramStart"/>
      <w:r w:rsidRPr="000554E4">
        <w:rPr>
          <w:rFonts w:cs="Times"/>
          <w:smallCaps w:val="0"/>
          <w:sz w:val="18"/>
          <w:szCs w:val="18"/>
          <w:lang w:val="en-US"/>
        </w:rPr>
        <w:t>Journal of Public Economics</w:t>
      </w:r>
      <w:r w:rsidRPr="000554E4">
        <w:rPr>
          <w:smallCaps w:val="0"/>
          <w:sz w:val="18"/>
          <w:szCs w:val="18"/>
          <w:lang w:val="en-US"/>
        </w:rPr>
        <w:t>, Vol. 87, 2003; KEEN, M. &amp; J.E. LIGTHART.</w:t>
      </w:r>
      <w:proofErr w:type="gramEnd"/>
      <w:r w:rsidRPr="000554E4">
        <w:rPr>
          <w:smallCaps w:val="0"/>
          <w:sz w:val="18"/>
          <w:szCs w:val="18"/>
          <w:lang w:val="en-US"/>
        </w:rPr>
        <w:t xml:space="preserve"> </w:t>
      </w:r>
      <w:proofErr w:type="gramStart"/>
      <w:r w:rsidRPr="000554E4">
        <w:rPr>
          <w:b/>
          <w:smallCaps w:val="0"/>
          <w:sz w:val="18"/>
          <w:szCs w:val="18"/>
          <w:lang w:val="en-US"/>
        </w:rPr>
        <w:t>Incentives and Information Exchange in International Taxation</w:t>
      </w:r>
      <w:r w:rsidRPr="000554E4">
        <w:rPr>
          <w:smallCaps w:val="0"/>
          <w:sz w:val="18"/>
          <w:szCs w:val="18"/>
          <w:lang w:val="en-US"/>
        </w:rPr>
        <w:t>.</w:t>
      </w:r>
      <w:proofErr w:type="gramEnd"/>
      <w:r w:rsidRPr="000554E4">
        <w:rPr>
          <w:smallCaps w:val="0"/>
          <w:sz w:val="18"/>
          <w:szCs w:val="18"/>
          <w:lang w:val="en-US"/>
        </w:rPr>
        <w:t xml:space="preserve">  </w:t>
      </w:r>
      <w:proofErr w:type="gramStart"/>
      <w:r w:rsidRPr="000554E4">
        <w:rPr>
          <w:smallCaps w:val="0"/>
          <w:sz w:val="18"/>
          <w:szCs w:val="18"/>
          <w:lang w:val="en-US"/>
        </w:rPr>
        <w:t xml:space="preserve">Forthcoming in </w:t>
      </w:r>
      <w:r w:rsidRPr="000554E4">
        <w:rPr>
          <w:rFonts w:cs="Times"/>
          <w:smallCaps w:val="0"/>
          <w:sz w:val="18"/>
          <w:szCs w:val="18"/>
          <w:lang w:val="en-US"/>
        </w:rPr>
        <w:t>International Tax and Public Finance, 2005</w:t>
      </w:r>
      <w:r w:rsidRPr="000554E4">
        <w:rPr>
          <w:smallCaps w:val="0"/>
          <w:sz w:val="18"/>
          <w:szCs w:val="18"/>
          <w:lang w:val="en-US"/>
        </w:rPr>
        <w:t>; —.</w:t>
      </w:r>
      <w:proofErr w:type="gramEnd"/>
      <w:r w:rsidRPr="000554E4">
        <w:rPr>
          <w:smallCaps w:val="0"/>
          <w:sz w:val="18"/>
          <w:szCs w:val="18"/>
          <w:lang w:val="en-US"/>
        </w:rPr>
        <w:t xml:space="preserve"> </w:t>
      </w:r>
      <w:proofErr w:type="gramStart"/>
      <w:r w:rsidRPr="000554E4">
        <w:rPr>
          <w:b/>
          <w:smallCaps w:val="0"/>
          <w:sz w:val="18"/>
          <w:szCs w:val="18"/>
          <w:lang w:val="en-US"/>
        </w:rPr>
        <w:t>Information Sharing in International Taxation</w:t>
      </w:r>
      <w:r w:rsidRPr="000554E4">
        <w:rPr>
          <w:smallCaps w:val="0"/>
          <w:sz w:val="18"/>
          <w:szCs w:val="18"/>
          <w:lang w:val="en-US"/>
        </w:rPr>
        <w:t xml:space="preserve">, forthcoming in </w:t>
      </w:r>
      <w:r w:rsidRPr="000554E4">
        <w:rPr>
          <w:rFonts w:cs="Times"/>
          <w:smallCaps w:val="0"/>
          <w:sz w:val="18"/>
          <w:szCs w:val="18"/>
          <w:lang w:val="en-US"/>
        </w:rPr>
        <w:t>International Tax and Public Finance</w:t>
      </w:r>
      <w:r w:rsidRPr="000554E4">
        <w:rPr>
          <w:smallCaps w:val="0"/>
          <w:sz w:val="18"/>
          <w:szCs w:val="18"/>
          <w:lang w:val="en-US"/>
        </w:rPr>
        <w:t>, 2005; OCDE.</w:t>
      </w:r>
      <w:proofErr w:type="gramEnd"/>
      <w:r w:rsidRPr="000554E4">
        <w:rPr>
          <w:smallCaps w:val="0"/>
          <w:sz w:val="18"/>
          <w:szCs w:val="18"/>
          <w:lang w:val="en-US"/>
        </w:rPr>
        <w:t xml:space="preserve"> </w:t>
      </w:r>
      <w:proofErr w:type="gramStart"/>
      <w:r w:rsidRPr="000554E4">
        <w:rPr>
          <w:rFonts w:cs="Times"/>
          <w:b/>
          <w:smallCaps w:val="0"/>
          <w:sz w:val="18"/>
          <w:szCs w:val="18"/>
          <w:lang w:val="en-US"/>
        </w:rPr>
        <w:t>Agreement on Exchange of Information on Tax Matters</w:t>
      </w:r>
      <w:r w:rsidRPr="000554E4">
        <w:rPr>
          <w:rFonts w:cs="Times"/>
          <w:smallCaps w:val="0"/>
          <w:sz w:val="18"/>
          <w:szCs w:val="18"/>
          <w:lang w:val="en-US"/>
        </w:rPr>
        <w:t>.</w:t>
      </w:r>
      <w:proofErr w:type="gramEnd"/>
      <w:r w:rsidRPr="000554E4">
        <w:rPr>
          <w:rFonts w:cs="Times"/>
          <w:smallCaps w:val="0"/>
          <w:sz w:val="18"/>
          <w:szCs w:val="18"/>
          <w:lang w:val="en-US"/>
        </w:rPr>
        <w:t xml:space="preserve"> </w:t>
      </w:r>
      <w:r w:rsidRPr="000554E4">
        <w:rPr>
          <w:smallCaps w:val="0"/>
          <w:sz w:val="18"/>
          <w:szCs w:val="18"/>
          <w:lang w:val="en-US"/>
        </w:rPr>
        <w:t>OECD: Paris, 2002</w:t>
      </w:r>
      <w:proofErr w:type="gramStart"/>
      <w:r w:rsidRPr="000554E4">
        <w:rPr>
          <w:smallCaps w:val="0"/>
          <w:sz w:val="18"/>
          <w:szCs w:val="18"/>
          <w:lang w:val="en-US"/>
        </w:rPr>
        <w:t xml:space="preserve">;  </w:t>
      </w:r>
      <w:r w:rsidRPr="000554E4">
        <w:rPr>
          <w:rFonts w:cs="Times"/>
          <w:smallCaps w:val="0"/>
          <w:sz w:val="18"/>
          <w:szCs w:val="18"/>
          <w:lang w:val="en-US"/>
        </w:rPr>
        <w:t>TANZI</w:t>
      </w:r>
      <w:proofErr w:type="gramEnd"/>
      <w:r w:rsidRPr="000554E4">
        <w:rPr>
          <w:rFonts w:cs="Times"/>
          <w:smallCaps w:val="0"/>
          <w:sz w:val="18"/>
          <w:szCs w:val="18"/>
          <w:lang w:val="en-US"/>
        </w:rPr>
        <w:t xml:space="preserve">, V. and H. ZEE. </w:t>
      </w:r>
      <w:r w:rsidRPr="000554E4">
        <w:rPr>
          <w:rFonts w:cs="Times"/>
          <w:b/>
          <w:smallCaps w:val="0"/>
          <w:sz w:val="18"/>
          <w:szCs w:val="18"/>
          <w:lang w:val="en-US"/>
        </w:rPr>
        <w:t>Can Information Exchange be Effective in Taxing Cross-Border Income Flows?</w:t>
      </w:r>
      <w:r w:rsidRPr="000554E4">
        <w:rPr>
          <w:rFonts w:cs="Times"/>
          <w:smallCaps w:val="0"/>
          <w:sz w:val="18"/>
          <w:szCs w:val="18"/>
          <w:lang w:val="en-US"/>
        </w:rPr>
        <w:t xml:space="preserve"> </w:t>
      </w:r>
      <w:proofErr w:type="gramStart"/>
      <w:r w:rsidRPr="000554E4">
        <w:rPr>
          <w:rFonts w:cs="Times"/>
          <w:smallCaps w:val="0"/>
          <w:sz w:val="18"/>
          <w:szCs w:val="18"/>
          <w:lang w:val="en-US"/>
        </w:rPr>
        <w:t>in</w:t>
      </w:r>
      <w:proofErr w:type="gramEnd"/>
      <w:r w:rsidRPr="000554E4">
        <w:rPr>
          <w:rFonts w:cs="Times"/>
          <w:smallCaps w:val="0"/>
          <w:sz w:val="18"/>
          <w:szCs w:val="18"/>
          <w:lang w:val="en-US"/>
        </w:rPr>
        <w:t xml:space="preserve"> K. </w:t>
      </w:r>
      <w:proofErr w:type="spellStart"/>
      <w:r w:rsidRPr="000554E4">
        <w:rPr>
          <w:rFonts w:cs="Times"/>
          <w:smallCaps w:val="0"/>
          <w:sz w:val="18"/>
          <w:szCs w:val="18"/>
          <w:lang w:val="en-US"/>
        </w:rPr>
        <w:t>Andersson</w:t>
      </w:r>
      <w:proofErr w:type="spellEnd"/>
      <w:r w:rsidRPr="000554E4">
        <w:rPr>
          <w:rFonts w:cs="Times"/>
          <w:smallCaps w:val="0"/>
          <w:sz w:val="18"/>
          <w:szCs w:val="18"/>
          <w:lang w:val="en-US"/>
        </w:rPr>
        <w:t xml:space="preserve">, P. </w:t>
      </w:r>
      <w:proofErr w:type="spellStart"/>
      <w:r w:rsidRPr="000554E4">
        <w:rPr>
          <w:rFonts w:cs="Times"/>
          <w:smallCaps w:val="0"/>
          <w:sz w:val="18"/>
          <w:szCs w:val="18"/>
          <w:lang w:val="en-US"/>
        </w:rPr>
        <w:t>Melz</w:t>
      </w:r>
      <w:proofErr w:type="spellEnd"/>
      <w:r w:rsidRPr="000554E4">
        <w:rPr>
          <w:rFonts w:cs="Times"/>
          <w:smallCaps w:val="0"/>
          <w:sz w:val="18"/>
          <w:szCs w:val="18"/>
          <w:lang w:val="en-US"/>
        </w:rPr>
        <w:t xml:space="preserve"> and C. </w:t>
      </w:r>
      <w:proofErr w:type="spellStart"/>
      <w:r w:rsidRPr="000554E4">
        <w:rPr>
          <w:rFonts w:cs="Times"/>
          <w:smallCaps w:val="0"/>
          <w:sz w:val="18"/>
          <w:szCs w:val="18"/>
          <w:lang w:val="en-US"/>
        </w:rPr>
        <w:t>Silfverberg</w:t>
      </w:r>
      <w:proofErr w:type="spellEnd"/>
      <w:r w:rsidRPr="000554E4">
        <w:rPr>
          <w:rFonts w:cs="Times"/>
          <w:smallCaps w:val="0"/>
          <w:sz w:val="18"/>
          <w:szCs w:val="18"/>
          <w:lang w:val="en-US"/>
        </w:rPr>
        <w:t xml:space="preserve"> (eds.), Modern Issues in the Law of International Taxation (Kluwer Law International: Stockholm), 2002; HUIZINGA, H. and S.B. NIELSEN. </w:t>
      </w:r>
      <w:r w:rsidRPr="000554E4">
        <w:rPr>
          <w:rFonts w:cs="Times"/>
          <w:b/>
          <w:smallCaps w:val="0"/>
          <w:sz w:val="18"/>
          <w:szCs w:val="18"/>
          <w:lang w:val="en-US"/>
        </w:rPr>
        <w:t>Withholding Taxes or Information Exchange: The Taxation of International Interest Flows</w:t>
      </w:r>
      <w:r w:rsidRPr="000554E4">
        <w:rPr>
          <w:rFonts w:cs="Times"/>
          <w:smallCaps w:val="0"/>
          <w:sz w:val="18"/>
          <w:szCs w:val="18"/>
          <w:lang w:val="en-US"/>
        </w:rPr>
        <w:t xml:space="preserve">. Journal of Public Economics, Vol. 87, 2003; KEEN, M. </w:t>
      </w:r>
      <w:r w:rsidRPr="000554E4">
        <w:rPr>
          <w:rFonts w:cs="Times"/>
          <w:b/>
          <w:smallCaps w:val="0"/>
          <w:sz w:val="18"/>
          <w:szCs w:val="18"/>
          <w:lang w:val="en-US"/>
        </w:rPr>
        <w:t>International Information Exchange for Income Tax Purposes: A Primer</w:t>
      </w:r>
      <w:r w:rsidRPr="000554E4">
        <w:rPr>
          <w:rFonts w:cs="Times"/>
          <w:smallCaps w:val="0"/>
          <w:sz w:val="18"/>
          <w:szCs w:val="18"/>
          <w:lang w:val="en-US"/>
        </w:rPr>
        <w:t>. International Monetary Fund: Washington, 2004</w:t>
      </w:r>
      <w:proofErr w:type="gramStart"/>
      <w:r w:rsidRPr="000554E4">
        <w:rPr>
          <w:rFonts w:cs="Times"/>
          <w:smallCaps w:val="0"/>
          <w:sz w:val="18"/>
          <w:szCs w:val="18"/>
          <w:lang w:val="en-US"/>
        </w:rPr>
        <w:t>;</w:t>
      </w:r>
      <w:proofErr w:type="gramEnd"/>
      <w:r w:rsidRPr="000554E4">
        <w:rPr>
          <w:rFonts w:cs="Times"/>
          <w:smallCaps w:val="0"/>
          <w:sz w:val="18"/>
          <w:szCs w:val="18"/>
          <w:lang w:val="en-US"/>
        </w:rPr>
        <w:t xml:space="preserve"> —, and J.E. LIGTHART. </w:t>
      </w:r>
      <w:proofErr w:type="gramStart"/>
      <w:r w:rsidRPr="000554E4">
        <w:rPr>
          <w:rFonts w:cs="Times"/>
          <w:b/>
          <w:smallCaps w:val="0"/>
          <w:sz w:val="18"/>
          <w:szCs w:val="18"/>
          <w:lang w:val="en-US"/>
        </w:rPr>
        <w:t>Information Exchange Under Non-Discriminatory Taxation</w:t>
      </w:r>
      <w:r w:rsidRPr="000554E4">
        <w:rPr>
          <w:rFonts w:cs="Times"/>
          <w:smallCaps w:val="0"/>
          <w:sz w:val="18"/>
          <w:szCs w:val="18"/>
          <w:lang w:val="en-US"/>
        </w:rPr>
        <w:t>.</w:t>
      </w:r>
      <w:proofErr w:type="gramEnd"/>
      <w:r w:rsidRPr="000554E4">
        <w:rPr>
          <w:rFonts w:cs="Times"/>
          <w:smallCaps w:val="0"/>
          <w:sz w:val="18"/>
          <w:szCs w:val="18"/>
          <w:lang w:val="en-US"/>
        </w:rPr>
        <w:t xml:space="preserve"> International Monetary Fund: Washington, 2004.</w:t>
      </w:r>
    </w:p>
    <w:p w:rsidRPr="000554E4" w:rsidR="00366397" w:rsidRDefault="00366397" w14:paraId="5A2557E0" w14:textId="77777777">
      <w:pPr>
        <w:pStyle w:val="FootnoteText"/>
        <w:rPr>
          <w:sz w:val="18"/>
          <w:szCs w:val="18"/>
          <w:lang w:val="en-US"/>
        </w:rPr>
      </w:pPr>
    </w:p>
  </w:footnote>
  <w:footnote w:id="67">
    <w:p w:rsidRPr="000554E4" w:rsidR="00366397" w:rsidP="00DC5433" w:rsidRDefault="00366397" w14:paraId="65A922E9"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proofErr w:type="spellStart"/>
      <w:r w:rsidRPr="000554E4">
        <w:rPr>
          <w:sz w:val="18"/>
          <w:szCs w:val="18"/>
          <w:lang w:val="en-US"/>
        </w:rPr>
        <w:t>Disponible</w:t>
      </w:r>
      <w:proofErr w:type="spellEnd"/>
      <w:r w:rsidRPr="000554E4">
        <w:rPr>
          <w:sz w:val="18"/>
          <w:szCs w:val="18"/>
          <w:lang w:val="en-US"/>
        </w:rPr>
        <w:t xml:space="preserve"> en: &lt;</w:t>
      </w:r>
      <w:hyperlink w:history="1" r:id="rId19">
        <w:r w:rsidRPr="000554E4">
          <w:rPr>
            <w:rStyle w:val="Hyperlink"/>
            <w:sz w:val="18"/>
            <w:szCs w:val="18"/>
            <w:lang w:val="en-US"/>
          </w:rPr>
          <w:t>http://www.oecd.org/ctp/exchange-of-tax-information/2082215.pdf</w:t>
        </w:r>
      </w:hyperlink>
      <w:r w:rsidRPr="000554E4">
        <w:rPr>
          <w:sz w:val="18"/>
          <w:szCs w:val="18"/>
          <w:lang w:val="en-US"/>
        </w:rPr>
        <w:t>&gt;</w:t>
      </w:r>
    </w:p>
  </w:footnote>
  <w:footnote w:id="68">
    <w:p w:rsidRPr="000554E4" w:rsidR="00366397" w:rsidP="00DC5433" w:rsidRDefault="00366397" w14:paraId="24AD2C1F" w14:textId="77777777">
      <w:pPr>
        <w:pStyle w:val="FootnoteText"/>
        <w:spacing w:line="276" w:lineRule="auto"/>
        <w:rPr>
          <w:sz w:val="18"/>
          <w:szCs w:val="18"/>
          <w:lang w:val="en-US"/>
        </w:rPr>
      </w:pPr>
    </w:p>
    <w:p w:rsidRPr="000554E4" w:rsidR="00366397" w:rsidP="00DC5433" w:rsidRDefault="00366397" w14:paraId="2282752F" w14:textId="77777777">
      <w:pPr>
        <w:pStyle w:val="FootnoteText"/>
        <w:spacing w:line="276" w:lineRule="auto"/>
        <w:rPr>
          <w:sz w:val="18"/>
          <w:szCs w:val="18"/>
          <w:lang w:val="fr-FR"/>
        </w:rPr>
      </w:pPr>
      <w:r w:rsidRPr="000554E4">
        <w:rPr>
          <w:rStyle w:val="FootnoteReference"/>
          <w:sz w:val="18"/>
          <w:szCs w:val="18"/>
        </w:rPr>
        <w:footnoteRef/>
      </w:r>
      <w:r w:rsidRPr="000554E4">
        <w:rPr>
          <w:sz w:val="18"/>
          <w:szCs w:val="18"/>
          <w:lang w:val="en-US"/>
        </w:rPr>
        <w:t>“</w:t>
      </w:r>
      <w:r w:rsidRPr="000554E4">
        <w:rPr>
          <w:i/>
          <w:sz w:val="18"/>
          <w:szCs w:val="18"/>
          <w:lang w:val="en-US"/>
        </w:rPr>
        <w:t>This Agreement, which was released in April 2002, is not a binding instrument but contains two models for bilateral agreements.</w:t>
      </w:r>
      <w:r w:rsidRPr="000554E4">
        <w:rPr>
          <w:sz w:val="18"/>
          <w:szCs w:val="18"/>
          <w:lang w:val="en-US"/>
        </w:rPr>
        <w:t xml:space="preserve">” </w:t>
      </w:r>
      <w:r w:rsidRPr="000554E4">
        <w:rPr>
          <w:sz w:val="18"/>
          <w:szCs w:val="18"/>
          <w:lang w:val="fr-FR"/>
        </w:rPr>
        <w:t>Disponible en: &lt;</w:t>
      </w:r>
      <w:hyperlink w:history="1" r:id="rId20">
        <w:r w:rsidRPr="000554E4">
          <w:rPr>
            <w:rStyle w:val="Hyperlink"/>
            <w:sz w:val="18"/>
            <w:szCs w:val="18"/>
            <w:lang w:val="fr-FR"/>
          </w:rPr>
          <w:t>http://www.oecd.org/ctp/exchange-of-tax-information/taxinformation exchangeagreementstieas.htm</w:t>
        </w:r>
      </w:hyperlink>
      <w:r w:rsidRPr="000554E4">
        <w:rPr>
          <w:sz w:val="18"/>
          <w:szCs w:val="18"/>
          <w:lang w:val="fr-FR"/>
        </w:rPr>
        <w:t>&gt;</w:t>
      </w:r>
    </w:p>
    <w:p w:rsidRPr="000554E4" w:rsidR="00366397" w:rsidP="00DC5433" w:rsidRDefault="00366397" w14:paraId="01D65057" w14:textId="77777777">
      <w:pPr>
        <w:pStyle w:val="FootnoteText"/>
        <w:spacing w:line="276" w:lineRule="auto"/>
        <w:rPr>
          <w:sz w:val="18"/>
          <w:szCs w:val="18"/>
          <w:lang w:val="fr-FR"/>
        </w:rPr>
      </w:pPr>
    </w:p>
  </w:footnote>
  <w:footnote w:id="69">
    <w:p w:rsidRPr="000554E4" w:rsidR="00366397" w:rsidP="00DC5433" w:rsidRDefault="00366397" w14:paraId="15D4B8EE" w14:textId="77777777">
      <w:pPr>
        <w:pStyle w:val="Default"/>
        <w:spacing w:line="276" w:lineRule="auto"/>
        <w:jc w:val="both"/>
        <w:rPr>
          <w:rFonts w:ascii="Cambria" w:hAnsi="Cambria"/>
          <w:color w:val="auto"/>
          <w:sz w:val="18"/>
          <w:szCs w:val="18"/>
          <w:lang w:val="es-ES_tradnl"/>
        </w:rPr>
      </w:pPr>
      <w:r w:rsidRPr="000554E4">
        <w:rPr>
          <w:rStyle w:val="FootnoteReference"/>
          <w:rFonts w:ascii="Cambria" w:hAnsi="Cambria"/>
          <w:color w:val="auto"/>
          <w:sz w:val="18"/>
          <w:szCs w:val="18"/>
        </w:rPr>
        <w:footnoteRef/>
      </w:r>
      <w:r w:rsidRPr="000554E4">
        <w:rPr>
          <w:rFonts w:ascii="Cambria" w:hAnsi="Cambria"/>
          <w:color w:val="auto"/>
          <w:sz w:val="18"/>
          <w:szCs w:val="18"/>
          <w:lang w:val="es-ES_tradnl"/>
        </w:rPr>
        <w:t xml:space="preserve"> Disponible en: &lt;</w:t>
      </w:r>
      <w:hyperlink w:history="1" r:id="rId21">
        <w:r w:rsidRPr="000554E4">
          <w:rPr>
            <w:rStyle w:val="Hyperlink"/>
            <w:rFonts w:ascii="Cambria" w:hAnsi="Cambria"/>
            <w:color w:val="auto"/>
            <w:sz w:val="18"/>
            <w:szCs w:val="18"/>
            <w:lang w:val="es-ES_tradnl"/>
          </w:rPr>
          <w:t>http://www.oecd.org/ctp/exchange-of-tax-information/2082215.pdf</w:t>
        </w:r>
      </w:hyperlink>
      <w:r w:rsidRPr="000554E4">
        <w:rPr>
          <w:rFonts w:ascii="Cambria" w:hAnsi="Cambria"/>
          <w:color w:val="auto"/>
          <w:sz w:val="18"/>
          <w:szCs w:val="18"/>
          <w:lang w:val="es-ES_tradnl"/>
        </w:rPr>
        <w:t>&gt;. Acceso en: 01/10/2013.</w:t>
      </w:r>
    </w:p>
    <w:p w:rsidRPr="000554E4" w:rsidR="00366397" w:rsidP="00DC5433" w:rsidRDefault="00366397" w14:paraId="1CC73318" w14:textId="77777777">
      <w:pPr>
        <w:pStyle w:val="Default"/>
        <w:spacing w:line="276" w:lineRule="auto"/>
        <w:jc w:val="both"/>
        <w:rPr>
          <w:rFonts w:ascii="Cambria" w:hAnsi="Cambria"/>
          <w:color w:val="auto"/>
          <w:sz w:val="18"/>
          <w:szCs w:val="18"/>
          <w:lang w:val="es-ES_tradnl"/>
        </w:rPr>
      </w:pPr>
    </w:p>
  </w:footnote>
  <w:footnote w:id="70">
    <w:p w:rsidRPr="000554E4" w:rsidR="00366397" w:rsidP="00DC5433" w:rsidRDefault="00366397" w14:paraId="20FFE5C7"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En los moldes de lo artículo 5º.</w:t>
      </w:r>
    </w:p>
    <w:p w:rsidRPr="000554E4" w:rsidR="00366397" w:rsidP="00DC5433" w:rsidRDefault="00366397" w14:paraId="141ED6C4" w14:textId="77777777">
      <w:pPr>
        <w:pStyle w:val="FootnoteText"/>
        <w:spacing w:line="276" w:lineRule="auto"/>
        <w:rPr>
          <w:sz w:val="18"/>
          <w:szCs w:val="18"/>
        </w:rPr>
      </w:pPr>
    </w:p>
  </w:footnote>
  <w:footnote w:id="71">
    <w:p w:rsidRPr="000554E4" w:rsidR="00366397" w:rsidP="00DC5433" w:rsidRDefault="00366397" w14:paraId="7E21DE03"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 “</w:t>
      </w:r>
      <w:r w:rsidRPr="000554E4">
        <w:rPr>
          <w:i/>
          <w:sz w:val="18"/>
          <w:szCs w:val="18"/>
          <w:lang w:val="en-US"/>
        </w:rPr>
        <w:t xml:space="preserve">(…) </w:t>
      </w:r>
      <w:proofErr w:type="gramStart"/>
      <w:r w:rsidRPr="000554E4">
        <w:rPr>
          <w:i/>
          <w:sz w:val="18"/>
          <w:szCs w:val="18"/>
          <w:lang w:val="en-US"/>
        </w:rPr>
        <w:t>almost</w:t>
      </w:r>
      <w:proofErr w:type="gramEnd"/>
      <w:r w:rsidRPr="000554E4">
        <w:rPr>
          <w:i/>
          <w:sz w:val="18"/>
          <w:szCs w:val="18"/>
          <w:lang w:val="en-US"/>
        </w:rPr>
        <w:t xml:space="preserve"> all of the commitment letters sent to the Paris-based bureaucracy included level playing field clauses, stating that the jurisdiction would not implement bad tax policy unless all OECD member nations agreed to abide by the same misguided rules. (Mitchell, 2002) This requirement for a universal standard to apply for all affected jurisdictions, whether or not they are members of the OECD, has become known as the Isle of Man, because the Isle of Man was the first jurisdiction to insist in its commitment letter to the OECD that its commitment to the OECDHTPI was dependent on all OECD members jurisdictions adopting similar levels of commitment on issues of tax competition. Since then many of the other jurisdictions that subsequently signed letters of commitment to the OECDHTPI have inserted this Isle of Man clause as a condition of their own commitment.</w:t>
      </w:r>
      <w:r w:rsidRPr="000554E4">
        <w:rPr>
          <w:sz w:val="18"/>
          <w:szCs w:val="18"/>
          <w:lang w:val="en-US"/>
        </w:rPr>
        <w:t xml:space="preserve">” O’BRIEN, Justin. </w:t>
      </w:r>
      <w:r w:rsidRPr="000554E4">
        <w:rPr>
          <w:b/>
          <w:sz w:val="18"/>
          <w:szCs w:val="18"/>
          <w:lang w:val="en-US"/>
        </w:rPr>
        <w:t>Governing the Corporation</w:t>
      </w:r>
      <w:r w:rsidRPr="000554E4">
        <w:rPr>
          <w:sz w:val="18"/>
          <w:szCs w:val="18"/>
          <w:lang w:val="en-US"/>
        </w:rPr>
        <w:t xml:space="preserve">: Regulation and Corporate Governance in an Age of Scandal and Global Markets. England: John Wiley &amp; Sons Ltd, 2005. </w:t>
      </w:r>
    </w:p>
  </w:footnote>
  <w:footnote w:id="72">
    <w:p w:rsidRPr="000554E4" w:rsidR="00366397" w:rsidP="00DC5433" w:rsidRDefault="00366397" w14:paraId="744F1DDC" w14:textId="77777777">
      <w:pPr>
        <w:pStyle w:val="FootnoteText"/>
        <w:spacing w:line="276" w:lineRule="auto"/>
        <w:rPr>
          <w:sz w:val="18"/>
          <w:szCs w:val="18"/>
          <w:lang w:val="en-US"/>
        </w:rPr>
      </w:pPr>
    </w:p>
    <w:p w:rsidRPr="000554E4" w:rsidR="00366397" w:rsidP="00DC5433" w:rsidRDefault="00366397" w14:paraId="1A397C08" w14:textId="77777777">
      <w:pPr>
        <w:pStyle w:val="FootnoteText"/>
        <w:spacing w:line="276" w:lineRule="auto"/>
        <w:rPr>
          <w:sz w:val="18"/>
          <w:szCs w:val="18"/>
        </w:rPr>
      </w:pPr>
      <w:r w:rsidRPr="000554E4">
        <w:rPr>
          <w:rStyle w:val="FootnoteReference"/>
          <w:sz w:val="18"/>
          <w:szCs w:val="18"/>
        </w:rPr>
        <w:footnoteRef/>
      </w:r>
      <w:r w:rsidRPr="000554E4">
        <w:rPr>
          <w:sz w:val="18"/>
          <w:szCs w:val="18"/>
        </w:rPr>
        <w:t>Véase adjunto</w:t>
      </w:r>
      <w:r w:rsidRPr="000554E4">
        <w:rPr>
          <w:sz w:val="18"/>
          <w:szCs w:val="18"/>
          <w:lang w:val="en-US"/>
        </w:rPr>
        <w:t xml:space="preserve"> 10.3.4;</w:t>
      </w:r>
      <w:r w:rsidRPr="000554E4">
        <w:rPr>
          <w:sz w:val="18"/>
          <w:szCs w:val="18"/>
          <w:lang w:val="en-US" w:eastAsia="en-US"/>
        </w:rPr>
        <w:t xml:space="preserve">Andorra, Cook Islands, Malta, San Marino, Anguilla, Cyprus, Marshall Islands, Seychelles, Antigua and Barbuda, Dominica, Mauritius, St. Lucia, Aruba, Gibraltar, Monaco, St. Kitts &amp; Nevis, Bahamas, Grenada, Montserrat, St. Vincent and the Grenadines, Bahrain, Guernsey, Nauru, Turks &amp; Caicos Islands, Bermuda, Isle of Man, Netherlands Antilles, US Virgin Islands, Belize, Jersey, Niue, Panama, Vanuatu, British Virgin Islands, Liberia, Cayman Islands, Liechtenstein e Samoa. </w:t>
      </w:r>
      <w:r w:rsidRPr="000554E4">
        <w:rPr>
          <w:sz w:val="18"/>
          <w:szCs w:val="18"/>
        </w:rPr>
        <w:t>Disponible en:</w:t>
      </w:r>
    </w:p>
    <w:p w:rsidRPr="000554E4" w:rsidR="00366397" w:rsidP="00DC5433" w:rsidRDefault="00366397" w14:paraId="2A58032B" w14:textId="77777777">
      <w:pPr>
        <w:pStyle w:val="FootnoteText"/>
        <w:spacing w:line="276" w:lineRule="auto"/>
        <w:rPr>
          <w:sz w:val="18"/>
          <w:szCs w:val="18"/>
        </w:rPr>
      </w:pPr>
      <w:r w:rsidRPr="000554E4">
        <w:rPr>
          <w:sz w:val="18"/>
          <w:szCs w:val="18"/>
        </w:rPr>
        <w:t>&lt;</w:t>
      </w:r>
      <w:hyperlink w:history="1" r:id="rId22">
        <w:r w:rsidRPr="000554E4">
          <w:rPr>
            <w:rStyle w:val="Hyperlink"/>
            <w:sz w:val="18"/>
            <w:szCs w:val="18"/>
          </w:rPr>
          <w:t>http://www.oecd.org/countries/virginislandsuk/jurisdictionscommittedtoimprovingtransparencyandestablishingeffectiveexchangeofinformationintaxmatters.htm</w:t>
        </w:r>
      </w:hyperlink>
      <w:r w:rsidRPr="000554E4">
        <w:rPr>
          <w:sz w:val="18"/>
          <w:szCs w:val="18"/>
        </w:rPr>
        <w:t>&gt;</w:t>
      </w:r>
    </w:p>
    <w:p w:rsidRPr="000554E4" w:rsidR="00366397" w:rsidP="00DC5433" w:rsidRDefault="00366397" w14:paraId="0D7E4E4F" w14:textId="77777777">
      <w:pPr>
        <w:pStyle w:val="FootnoteText"/>
        <w:spacing w:line="276" w:lineRule="auto"/>
        <w:rPr>
          <w:sz w:val="18"/>
          <w:szCs w:val="18"/>
        </w:rPr>
      </w:pPr>
    </w:p>
  </w:footnote>
  <w:footnote w:id="73">
    <w:p w:rsidRPr="000554E4" w:rsidR="00366397" w:rsidP="00DC5433" w:rsidRDefault="00366397" w14:paraId="418EDD54" w14:textId="77777777">
      <w:pPr>
        <w:pStyle w:val="FootnoteText"/>
        <w:spacing w:line="276" w:lineRule="auto"/>
        <w:rPr>
          <w:sz w:val="18"/>
          <w:szCs w:val="18"/>
          <w:lang w:val="en-US"/>
        </w:rPr>
      </w:pPr>
      <w:r w:rsidRPr="000554E4">
        <w:rPr>
          <w:rStyle w:val="FootnoteReference"/>
          <w:sz w:val="18"/>
          <w:szCs w:val="18"/>
        </w:rPr>
        <w:footnoteRef/>
      </w:r>
      <w:r w:rsidRPr="000554E4">
        <w:rPr>
          <w:sz w:val="18"/>
          <w:szCs w:val="18"/>
          <w:lang w:val="en-US"/>
        </w:rPr>
        <w:t xml:space="preserve">“Perhaps the issue with the greatest potential for affecting the use of national tax blacklists is the OECD’s harmful tax competition initiative, launched in 1998 and later renamed the harmful tax practices initiative. This initiative has seen 33 participating IFC jurisdictions commit to exchange information on request relating to civil and criminal tax matters with OECD members. A crucial proviso to this commitment, however, is that all OECD member states and certain other non-OE CD financial </w:t>
      </w:r>
      <w:proofErr w:type="spellStart"/>
      <w:r w:rsidRPr="000554E4">
        <w:rPr>
          <w:sz w:val="18"/>
          <w:szCs w:val="18"/>
          <w:lang w:val="en-US"/>
        </w:rPr>
        <w:t>centres</w:t>
      </w:r>
      <w:proofErr w:type="spellEnd"/>
      <w:r w:rsidRPr="000554E4">
        <w:rPr>
          <w:sz w:val="18"/>
          <w:szCs w:val="18"/>
          <w:lang w:val="en-US"/>
        </w:rPr>
        <w:t xml:space="preserve"> also agree to exchange tax information on the same terms (the ‘level playing field’ requirement).</w:t>
      </w:r>
    </w:p>
    <w:p w:rsidRPr="000554E4" w:rsidR="00366397" w:rsidP="00DC5433" w:rsidRDefault="00366397" w14:paraId="20CDB4F0" w14:textId="77777777">
      <w:pPr>
        <w:pStyle w:val="FootnoteText"/>
        <w:spacing w:line="276" w:lineRule="auto"/>
        <w:rPr>
          <w:sz w:val="18"/>
          <w:szCs w:val="18"/>
          <w:lang w:val="en-US"/>
        </w:rPr>
      </w:pPr>
    </w:p>
    <w:p w:rsidRPr="000554E4" w:rsidR="00366397" w:rsidP="00DC5433" w:rsidRDefault="00366397" w14:paraId="0EA3115D" w14:textId="77777777">
      <w:pPr>
        <w:pStyle w:val="FootnoteText"/>
        <w:spacing w:line="276" w:lineRule="auto"/>
        <w:rPr>
          <w:sz w:val="18"/>
          <w:szCs w:val="18"/>
          <w:lang w:val="en-US"/>
        </w:rPr>
      </w:pPr>
      <w:r w:rsidRPr="000554E4">
        <w:rPr>
          <w:sz w:val="18"/>
          <w:szCs w:val="18"/>
          <w:lang w:val="en-US"/>
        </w:rPr>
        <w:t xml:space="preserve">This OECD process is now somewhat stalemated. The OECD has been unable to secure commitments to information exchange from all of its member states, but still insists that IFCs abide by their commitments to exchange information. If no way of breaking this impasse is found at the November 2005 meeting of all interested parties in the OECD’s Global Forum, the whole process may collapse.” STEP. </w:t>
      </w:r>
      <w:proofErr w:type="spellStart"/>
      <w:r w:rsidRPr="000554E4">
        <w:rPr>
          <w:b/>
          <w:sz w:val="18"/>
          <w:szCs w:val="18"/>
          <w:lang w:val="en-US"/>
        </w:rPr>
        <w:t>Desconstructing</w:t>
      </w:r>
      <w:proofErr w:type="spellEnd"/>
      <w:r w:rsidRPr="000554E4">
        <w:rPr>
          <w:b/>
          <w:sz w:val="18"/>
          <w:szCs w:val="18"/>
          <w:lang w:val="en-US"/>
        </w:rPr>
        <w:t xml:space="preserve"> National Tax Blacklists</w:t>
      </w:r>
      <w:r w:rsidRPr="000554E4">
        <w:rPr>
          <w:sz w:val="18"/>
          <w:szCs w:val="18"/>
          <w:lang w:val="en-US"/>
        </w:rPr>
        <w:t xml:space="preserve">: Removing obstacles to Cross-Border Trade in Financial Services. </w:t>
      </w:r>
      <w:proofErr w:type="gramStart"/>
      <w:r w:rsidRPr="000554E4">
        <w:rPr>
          <w:sz w:val="18"/>
          <w:szCs w:val="18"/>
          <w:lang w:val="en-US"/>
        </w:rPr>
        <w:t>2005, p. 10.</w:t>
      </w:r>
      <w:proofErr w:type="gramEnd"/>
    </w:p>
    <w:p w:rsidRPr="000554E4" w:rsidR="00366397" w:rsidP="00DC5433" w:rsidRDefault="00366397" w14:paraId="20DDDCC7" w14:textId="77777777">
      <w:pPr>
        <w:pStyle w:val="FootnoteText"/>
        <w:spacing w:line="276" w:lineRule="auto"/>
        <w:rPr>
          <w:sz w:val="18"/>
          <w:szCs w:val="18"/>
          <w:lang w:val="en-US"/>
        </w:rPr>
      </w:pPr>
    </w:p>
  </w:footnote>
  <w:footnote w:id="74">
    <w:p w:rsidRPr="000554E4" w:rsidR="00366397" w:rsidP="00731B48" w:rsidRDefault="00366397" w14:paraId="7A6B7669" w14:textId="77777777">
      <w:pPr>
        <w:widowControl w:val="0"/>
        <w:autoSpaceDE w:val="0"/>
        <w:autoSpaceDN w:val="0"/>
        <w:adjustRightInd w:val="0"/>
        <w:spacing w:after="240" w:line="276" w:lineRule="auto"/>
        <w:rPr>
          <w:smallCaps w:val="0"/>
          <w:sz w:val="18"/>
          <w:szCs w:val="18"/>
        </w:rPr>
      </w:pPr>
      <w:r w:rsidRPr="000554E4">
        <w:rPr>
          <w:sz w:val="18"/>
          <w:szCs w:val="18"/>
          <w:vertAlign w:val="superscript"/>
        </w:rPr>
        <w:footnoteRef/>
      </w:r>
      <w:r w:rsidRPr="000554E4">
        <w:rPr>
          <w:smallCaps w:val="0"/>
          <w:sz w:val="18"/>
          <w:szCs w:val="18"/>
        </w:rPr>
        <w:t>Para más informaciones acerca del intercambio automático de informaciones, aparte de las fuentes referidas a lo largo de este trabajo, véase:</w:t>
      </w:r>
      <w:r w:rsidRPr="000554E4">
        <w:rPr>
          <w:smallCaps w:val="0"/>
          <w:sz w:val="18"/>
          <w:szCs w:val="18"/>
          <w:lang w:val="en-US"/>
        </w:rPr>
        <w:t xml:space="preserve"> ANAMOURLIS T. </w:t>
      </w:r>
      <w:proofErr w:type="gramStart"/>
      <w:r w:rsidRPr="000554E4">
        <w:rPr>
          <w:smallCaps w:val="0"/>
          <w:sz w:val="18"/>
          <w:szCs w:val="18"/>
          <w:lang w:val="en-US"/>
        </w:rPr>
        <w:t>An overview of tax information Exchange agreements and bank secrecy.</w:t>
      </w:r>
      <w:proofErr w:type="gramEnd"/>
      <w:r w:rsidRPr="000554E4">
        <w:rPr>
          <w:smallCaps w:val="0"/>
          <w:sz w:val="18"/>
          <w:szCs w:val="18"/>
          <w:lang w:val="en-US"/>
        </w:rPr>
        <w:t xml:space="preserve">  Bulletin for international taxation, IBFD, vol. 619, 2009</w:t>
      </w:r>
      <w:proofErr w:type="gramStart"/>
      <w:r w:rsidRPr="000554E4">
        <w:rPr>
          <w:smallCaps w:val="0"/>
          <w:sz w:val="18"/>
          <w:szCs w:val="18"/>
          <w:lang w:val="en-US"/>
        </w:rPr>
        <w:t>; </w:t>
      </w:r>
      <w:proofErr w:type="gramEnd"/>
      <w:r w:rsidRPr="000554E4">
        <w:rPr>
          <w:smallCaps w:val="0"/>
          <w:sz w:val="18"/>
          <w:szCs w:val="18"/>
          <w:lang w:val="en-US"/>
        </w:rPr>
        <w:t xml:space="preserve"> ARNOLD, B. J. An Introduction to the 2010 Update of the OECD</w:t>
      </w:r>
      <w:r w:rsidRPr="000554E4">
        <w:rPr>
          <w:rFonts w:cs="Times"/>
          <w:b/>
          <w:smallCaps w:val="0"/>
          <w:color w:val="141517"/>
          <w:sz w:val="18"/>
          <w:szCs w:val="18"/>
          <w:lang w:val="en-US"/>
        </w:rPr>
        <w:t xml:space="preserve"> Model Tax Convention</w:t>
      </w:r>
      <w:r w:rsidRPr="000554E4">
        <w:rPr>
          <w:rFonts w:cs="Times"/>
          <w:smallCaps w:val="0"/>
          <w:color w:val="141517"/>
          <w:sz w:val="18"/>
          <w:szCs w:val="18"/>
          <w:lang w:val="en-US"/>
        </w:rPr>
        <w:t xml:space="preserve">, Bulletin for International Taxation, vol. 65, 2011;AVERY JONES, J., Y BAKER, P. </w:t>
      </w:r>
      <w:r w:rsidRPr="000554E4">
        <w:rPr>
          <w:rFonts w:cs="Times"/>
          <w:b/>
          <w:smallCaps w:val="0"/>
          <w:color w:val="141517"/>
          <w:sz w:val="18"/>
          <w:szCs w:val="18"/>
          <w:lang w:val="en-US"/>
        </w:rPr>
        <w:t xml:space="preserve">The Multiple </w:t>
      </w:r>
      <w:proofErr w:type="gramStart"/>
      <w:r w:rsidRPr="000554E4">
        <w:rPr>
          <w:rFonts w:cs="Times"/>
          <w:b/>
          <w:smallCaps w:val="0"/>
          <w:color w:val="141517"/>
          <w:sz w:val="18"/>
          <w:szCs w:val="18"/>
          <w:lang w:val="en-US"/>
        </w:rPr>
        <w:t>Amendment</w:t>
      </w:r>
      <w:proofErr w:type="gramEnd"/>
      <w:r w:rsidRPr="000554E4">
        <w:rPr>
          <w:rFonts w:cs="Times"/>
          <w:b/>
          <w:smallCaps w:val="0"/>
          <w:color w:val="141517"/>
          <w:sz w:val="18"/>
          <w:szCs w:val="18"/>
          <w:lang w:val="en-US"/>
        </w:rPr>
        <w:t xml:space="preserve"> of Bilateral Double Taxation Conventions</w:t>
      </w:r>
      <w:r w:rsidRPr="000554E4">
        <w:rPr>
          <w:rFonts w:cs="Times"/>
          <w:smallCaps w:val="0"/>
          <w:color w:val="141517"/>
          <w:sz w:val="18"/>
          <w:szCs w:val="18"/>
          <w:lang w:val="en-US"/>
        </w:rPr>
        <w:t xml:space="preserve">. Bulletin for International Taxation, IBFD, vol. 60, 2006;AVI-YONAH, R.; HALABI, O. </w:t>
      </w:r>
      <w:r w:rsidRPr="000554E4">
        <w:rPr>
          <w:rFonts w:cs="Times"/>
          <w:b/>
          <w:smallCaps w:val="0"/>
          <w:color w:val="141517"/>
          <w:sz w:val="18"/>
          <w:szCs w:val="18"/>
          <w:lang w:val="en-US"/>
        </w:rPr>
        <w:t>US Treaty anti-avoidance rules: an overview and assessment</w:t>
      </w:r>
      <w:r w:rsidRPr="000554E4">
        <w:rPr>
          <w:rFonts w:cs="Times"/>
          <w:smallCaps w:val="0"/>
          <w:color w:val="141517"/>
          <w:sz w:val="18"/>
          <w:szCs w:val="18"/>
          <w:lang w:val="en-US"/>
        </w:rPr>
        <w:t xml:space="preserve">. Bulletin for international taxation, IBFD, vol. 66, 2012;ECKL, P; SAMBUR, J., </w:t>
      </w:r>
      <w:r w:rsidRPr="000554E4">
        <w:rPr>
          <w:rFonts w:cs="Times"/>
          <w:b/>
          <w:smallCaps w:val="0"/>
          <w:color w:val="141517"/>
          <w:sz w:val="18"/>
          <w:szCs w:val="18"/>
          <w:lang w:val="en-US"/>
        </w:rPr>
        <w:t>The impact of the US Foreign account tax compliance (FATCA) on European Entities</w:t>
      </w:r>
      <w:r w:rsidRPr="000554E4">
        <w:rPr>
          <w:rFonts w:cs="Times"/>
          <w:smallCaps w:val="0"/>
          <w:color w:val="141517"/>
          <w:sz w:val="18"/>
          <w:szCs w:val="18"/>
          <w:lang w:val="en-US"/>
        </w:rPr>
        <w:t xml:space="preserve">. </w:t>
      </w:r>
      <w:proofErr w:type="gramStart"/>
      <w:r w:rsidRPr="000554E4">
        <w:rPr>
          <w:rFonts w:cs="Times"/>
          <w:smallCaps w:val="0"/>
          <w:color w:val="141517"/>
          <w:sz w:val="18"/>
          <w:szCs w:val="18"/>
          <w:lang w:val="en-US"/>
        </w:rPr>
        <w:t>European Taxation, IBFD, vol. 52, 2012; KURDLE, ROBERT T.</w:t>
      </w:r>
      <w:proofErr w:type="gramEnd"/>
      <w:r w:rsidRPr="000554E4">
        <w:rPr>
          <w:rFonts w:cs="Times"/>
          <w:smallCaps w:val="0"/>
          <w:color w:val="141517"/>
          <w:sz w:val="18"/>
          <w:szCs w:val="18"/>
          <w:lang w:val="en-US"/>
        </w:rPr>
        <w:t xml:space="preserve"> </w:t>
      </w:r>
      <w:r w:rsidRPr="000554E4">
        <w:rPr>
          <w:rFonts w:cs="Times"/>
          <w:b/>
          <w:smallCaps w:val="0"/>
          <w:color w:val="141517"/>
          <w:sz w:val="18"/>
          <w:szCs w:val="18"/>
          <w:lang w:val="en-US"/>
        </w:rPr>
        <w:t>The OECD's Harmful Tax Competition Initiative and the Tax Havens: From Bombshell to Damp Squib</w:t>
      </w:r>
      <w:r w:rsidRPr="000554E4">
        <w:rPr>
          <w:rFonts w:cs="Times"/>
          <w:smallCaps w:val="0"/>
          <w:color w:val="141517"/>
          <w:sz w:val="18"/>
          <w:szCs w:val="18"/>
          <w:lang w:val="en-US"/>
        </w:rPr>
        <w:t xml:space="preserve">. </w:t>
      </w:r>
      <w:r w:rsidRPr="000554E4">
        <w:rPr>
          <w:rFonts w:cs="Times"/>
          <w:smallCaps w:val="0"/>
          <w:color w:val="141517"/>
          <w:sz w:val="18"/>
          <w:szCs w:val="18"/>
        </w:rPr>
        <w:t xml:space="preserve">Global </w:t>
      </w:r>
      <w:proofErr w:type="spellStart"/>
      <w:r w:rsidRPr="000554E4">
        <w:rPr>
          <w:rFonts w:cs="Times"/>
          <w:smallCaps w:val="0"/>
          <w:color w:val="141517"/>
          <w:sz w:val="18"/>
          <w:szCs w:val="18"/>
        </w:rPr>
        <w:t>Economy</w:t>
      </w:r>
      <w:proofErr w:type="spellEnd"/>
      <w:r w:rsidRPr="000554E4">
        <w:rPr>
          <w:rFonts w:cs="Times"/>
          <w:smallCaps w:val="0"/>
          <w:color w:val="141517"/>
          <w:sz w:val="18"/>
          <w:szCs w:val="18"/>
        </w:rPr>
        <w:t xml:space="preserve"> </w:t>
      </w:r>
      <w:proofErr w:type="spellStart"/>
      <w:r w:rsidRPr="000554E4">
        <w:rPr>
          <w:rFonts w:cs="Times"/>
          <w:smallCaps w:val="0"/>
          <w:color w:val="141517"/>
          <w:sz w:val="18"/>
          <w:szCs w:val="18"/>
        </w:rPr>
        <w:t>Journal</w:t>
      </w:r>
      <w:proofErr w:type="spellEnd"/>
      <w:r w:rsidRPr="000554E4">
        <w:rPr>
          <w:rFonts w:cs="Times"/>
          <w:smallCaps w:val="0"/>
          <w:color w:val="141517"/>
          <w:sz w:val="18"/>
          <w:szCs w:val="18"/>
        </w:rPr>
        <w:t>, n</w:t>
      </w:r>
      <w:r w:rsidRPr="000554E4">
        <w:rPr>
          <w:rFonts w:cs="Times"/>
          <w:smallCaps w:val="0"/>
          <w:color w:val="141517"/>
          <w:position w:val="8"/>
          <w:sz w:val="18"/>
          <w:szCs w:val="18"/>
        </w:rPr>
        <w:t>o</w:t>
      </w:r>
      <w:r w:rsidRPr="000554E4">
        <w:rPr>
          <w:rFonts w:cs="Times"/>
          <w:smallCaps w:val="0"/>
          <w:color w:val="141517"/>
          <w:sz w:val="18"/>
          <w:szCs w:val="18"/>
        </w:rPr>
        <w:t xml:space="preserve">. 8, 2008;LAMPREAVE MÁRQUEZ, </w:t>
      </w:r>
      <w:proofErr w:type="spellStart"/>
      <w:r w:rsidRPr="000554E4">
        <w:rPr>
          <w:rFonts w:cs="Times"/>
          <w:smallCaps w:val="0"/>
          <w:color w:val="141517"/>
          <w:sz w:val="18"/>
          <w:szCs w:val="18"/>
        </w:rPr>
        <w:t>P.</w:t>
      </w:r>
      <w:r w:rsidRPr="000554E4">
        <w:rPr>
          <w:rFonts w:cs="Times"/>
          <w:b/>
          <w:smallCaps w:val="0"/>
          <w:color w:val="141517"/>
          <w:sz w:val="18"/>
          <w:szCs w:val="18"/>
        </w:rPr>
        <w:t>La</w:t>
      </w:r>
      <w:proofErr w:type="spellEnd"/>
      <w:r w:rsidRPr="000554E4">
        <w:rPr>
          <w:rFonts w:cs="Times"/>
          <w:b/>
          <w:smallCaps w:val="0"/>
          <w:color w:val="141517"/>
          <w:sz w:val="18"/>
          <w:szCs w:val="18"/>
        </w:rPr>
        <w:t xml:space="preserve"> competencia fiscal desleal en los Estados Miembros de la Unión Europea</w:t>
      </w:r>
      <w:r w:rsidRPr="000554E4">
        <w:rPr>
          <w:rFonts w:cs="Times"/>
          <w:smallCaps w:val="0"/>
          <w:color w:val="141517"/>
          <w:sz w:val="18"/>
          <w:szCs w:val="18"/>
        </w:rPr>
        <w:t>. Ed. Aranzadi, 2010;</w:t>
      </w:r>
      <w:r w:rsidRPr="000554E4">
        <w:rPr>
          <w:rFonts w:cs="Times"/>
          <w:b/>
          <w:bCs/>
          <w:smallCaps w:val="0"/>
          <w:color w:val="141517"/>
          <w:sz w:val="18"/>
          <w:szCs w:val="18"/>
        </w:rPr>
        <w:t xml:space="preserve"> — </w:t>
      </w:r>
      <w:r w:rsidRPr="000554E4">
        <w:rPr>
          <w:rFonts w:cs="Times"/>
          <w:b/>
          <w:smallCaps w:val="0"/>
          <w:color w:val="141517"/>
          <w:sz w:val="18"/>
          <w:szCs w:val="18"/>
        </w:rPr>
        <w:t>Medidas adoptadas por la OCDE para paliar la competencia lesiva y la evasión fiscal</w:t>
      </w:r>
      <w:r w:rsidRPr="000554E4">
        <w:rPr>
          <w:rFonts w:cs="Times"/>
          <w:smallCaps w:val="0"/>
          <w:color w:val="141517"/>
          <w:sz w:val="18"/>
          <w:szCs w:val="18"/>
        </w:rPr>
        <w:t xml:space="preserve">. </w:t>
      </w:r>
      <w:proofErr w:type="spellStart"/>
      <w:proofErr w:type="gramStart"/>
      <w:r w:rsidRPr="000554E4">
        <w:rPr>
          <w:rFonts w:cs="Times"/>
          <w:smallCaps w:val="0"/>
          <w:color w:val="141517"/>
          <w:sz w:val="18"/>
          <w:szCs w:val="18"/>
          <w:lang w:val="en-US"/>
        </w:rPr>
        <w:t>Gaceta</w:t>
      </w:r>
      <w:proofErr w:type="spellEnd"/>
      <w:r w:rsidRPr="000554E4">
        <w:rPr>
          <w:rFonts w:cs="Times"/>
          <w:smallCaps w:val="0"/>
          <w:color w:val="141517"/>
          <w:sz w:val="18"/>
          <w:szCs w:val="18"/>
          <w:lang w:val="en-US"/>
        </w:rPr>
        <w:t xml:space="preserve"> Fiscal, n</w:t>
      </w:r>
      <w:r w:rsidRPr="000554E4">
        <w:rPr>
          <w:rFonts w:cs="Times"/>
          <w:smallCaps w:val="0"/>
          <w:color w:val="141517"/>
          <w:position w:val="8"/>
          <w:sz w:val="18"/>
          <w:szCs w:val="18"/>
          <w:lang w:val="en-US"/>
        </w:rPr>
        <w:t>o</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w:t>
      </w:r>
      <w:proofErr w:type="gramStart"/>
      <w:r w:rsidRPr="000554E4">
        <w:rPr>
          <w:rFonts w:cs="Times"/>
          <w:smallCaps w:val="0"/>
          <w:color w:val="141517"/>
          <w:sz w:val="18"/>
          <w:szCs w:val="18"/>
          <w:lang w:val="en-US"/>
        </w:rPr>
        <w:t>303, 2010;</w:t>
      </w:r>
      <w:r w:rsidRPr="000554E4">
        <w:rPr>
          <w:rFonts w:cs="Times"/>
          <w:b/>
          <w:bCs/>
          <w:smallCaps w:val="0"/>
          <w:color w:val="141517"/>
          <w:sz w:val="18"/>
          <w:szCs w:val="18"/>
          <w:lang w:val="en-US"/>
        </w:rPr>
        <w:t xml:space="preserve"> — </w:t>
      </w:r>
      <w:r w:rsidRPr="000554E4">
        <w:rPr>
          <w:rFonts w:cs="Times"/>
          <w:b/>
          <w:smallCaps w:val="0"/>
          <w:color w:val="141517"/>
          <w:sz w:val="18"/>
          <w:szCs w:val="18"/>
          <w:lang w:val="en-US"/>
        </w:rPr>
        <w:t xml:space="preserve">An Assessment of Anti-Tax Avoidance Doctrines in the United States and the </w:t>
      </w:r>
      <w:proofErr w:type="spellStart"/>
      <w:r w:rsidRPr="000554E4">
        <w:rPr>
          <w:rFonts w:cs="Times"/>
          <w:b/>
          <w:smallCaps w:val="0"/>
          <w:color w:val="141517"/>
          <w:sz w:val="18"/>
          <w:szCs w:val="18"/>
          <w:lang w:val="en-US"/>
        </w:rPr>
        <w:t>Eu</w:t>
      </w:r>
      <w:proofErr w:type="spellEnd"/>
      <w:r w:rsidRPr="000554E4">
        <w:rPr>
          <w:rFonts w:cs="Times"/>
          <w:b/>
          <w:smallCaps w:val="0"/>
          <w:color w:val="141517"/>
          <w:sz w:val="18"/>
          <w:szCs w:val="18"/>
          <w:lang w:val="en-US"/>
        </w:rPr>
        <w:t xml:space="preserve">- </w:t>
      </w:r>
      <w:proofErr w:type="spellStart"/>
      <w:r w:rsidRPr="000554E4">
        <w:rPr>
          <w:rFonts w:cs="Times"/>
          <w:b/>
          <w:smallCaps w:val="0"/>
          <w:color w:val="141517"/>
          <w:sz w:val="18"/>
          <w:szCs w:val="18"/>
          <w:lang w:val="en-US"/>
        </w:rPr>
        <w:t>ropean</w:t>
      </w:r>
      <w:proofErr w:type="spellEnd"/>
      <w:r w:rsidRPr="000554E4">
        <w:rPr>
          <w:rFonts w:cs="Times"/>
          <w:b/>
          <w:smallCaps w:val="0"/>
          <w:color w:val="141517"/>
          <w:sz w:val="18"/>
          <w:szCs w:val="18"/>
          <w:lang w:val="en-US"/>
        </w:rPr>
        <w:t xml:space="preserve"> Union</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w:t>
      </w:r>
      <w:proofErr w:type="spellStart"/>
      <w:r w:rsidRPr="000554E4">
        <w:rPr>
          <w:rFonts w:cs="Times"/>
          <w:smallCaps w:val="0"/>
          <w:color w:val="141517"/>
          <w:sz w:val="18"/>
          <w:szCs w:val="18"/>
        </w:rPr>
        <w:t>Bulletin</w:t>
      </w:r>
      <w:proofErr w:type="spellEnd"/>
      <w:r w:rsidRPr="000554E4">
        <w:rPr>
          <w:rFonts w:cs="Times"/>
          <w:smallCaps w:val="0"/>
          <w:color w:val="141517"/>
          <w:sz w:val="18"/>
          <w:szCs w:val="18"/>
        </w:rPr>
        <w:t xml:space="preserve"> </w:t>
      </w:r>
      <w:proofErr w:type="spellStart"/>
      <w:r w:rsidRPr="000554E4">
        <w:rPr>
          <w:rFonts w:cs="Times"/>
          <w:smallCaps w:val="0"/>
          <w:color w:val="141517"/>
          <w:sz w:val="18"/>
          <w:szCs w:val="18"/>
        </w:rPr>
        <w:t>for</w:t>
      </w:r>
      <w:proofErr w:type="spellEnd"/>
      <w:r w:rsidRPr="000554E4">
        <w:rPr>
          <w:rFonts w:cs="Times"/>
          <w:smallCaps w:val="0"/>
          <w:color w:val="141517"/>
          <w:sz w:val="18"/>
          <w:szCs w:val="18"/>
        </w:rPr>
        <w:t xml:space="preserve"> </w:t>
      </w:r>
      <w:proofErr w:type="spellStart"/>
      <w:r w:rsidRPr="000554E4">
        <w:rPr>
          <w:rFonts w:cs="Times"/>
          <w:smallCaps w:val="0"/>
          <w:color w:val="141517"/>
          <w:sz w:val="18"/>
          <w:szCs w:val="18"/>
        </w:rPr>
        <w:t>international</w:t>
      </w:r>
      <w:proofErr w:type="spellEnd"/>
      <w:r w:rsidRPr="000554E4">
        <w:rPr>
          <w:rFonts w:cs="Times"/>
          <w:smallCaps w:val="0"/>
          <w:color w:val="141517"/>
          <w:sz w:val="18"/>
          <w:szCs w:val="18"/>
        </w:rPr>
        <w:t xml:space="preserve"> </w:t>
      </w:r>
      <w:proofErr w:type="spellStart"/>
      <w:r w:rsidRPr="000554E4">
        <w:rPr>
          <w:rFonts w:cs="Times"/>
          <w:smallCaps w:val="0"/>
          <w:color w:val="141517"/>
          <w:sz w:val="18"/>
          <w:szCs w:val="18"/>
        </w:rPr>
        <w:t>taxation</w:t>
      </w:r>
      <w:proofErr w:type="spellEnd"/>
      <w:r w:rsidRPr="000554E4">
        <w:rPr>
          <w:rFonts w:cs="Times"/>
          <w:smallCaps w:val="0"/>
          <w:color w:val="141517"/>
          <w:sz w:val="18"/>
          <w:szCs w:val="18"/>
        </w:rPr>
        <w:t>. IBFD. Vol. 3, 2012;</w:t>
      </w:r>
      <w:r w:rsidRPr="000554E4">
        <w:rPr>
          <w:rFonts w:cs="Times"/>
          <w:b/>
          <w:bCs/>
          <w:smallCaps w:val="0"/>
          <w:color w:val="141517"/>
          <w:sz w:val="18"/>
          <w:szCs w:val="18"/>
        </w:rPr>
        <w:t xml:space="preserve"> — </w:t>
      </w:r>
      <w:r w:rsidRPr="000554E4">
        <w:rPr>
          <w:rFonts w:cs="Times"/>
          <w:b/>
          <w:smallCaps w:val="0"/>
          <w:color w:val="141517"/>
          <w:sz w:val="18"/>
          <w:szCs w:val="18"/>
        </w:rPr>
        <w:t>Las medidas para contrarrestar la elusión y la evasión fiscal en los EEUU y países emergentes(con especial incidencia en las doctrinas aplicadas por los Tribunales)</w:t>
      </w:r>
      <w:r w:rsidRPr="000554E4">
        <w:rPr>
          <w:rFonts w:cs="Times"/>
          <w:smallCaps w:val="0"/>
          <w:color w:val="141517"/>
          <w:sz w:val="18"/>
          <w:szCs w:val="18"/>
        </w:rPr>
        <w:t xml:space="preserve">. 2o Edición del Encuentro de Derecho Financiero y Tributario Organizado por el IEF: Las Medidas de Lucha contra el Fraude, dimensión Nacional e Internacional, Ed. </w:t>
      </w:r>
      <w:proofErr w:type="gramStart"/>
      <w:r w:rsidRPr="000554E4">
        <w:rPr>
          <w:rFonts w:cs="Times"/>
          <w:smallCaps w:val="0"/>
          <w:color w:val="141517"/>
          <w:sz w:val="18"/>
          <w:szCs w:val="18"/>
          <w:lang w:val="en-US"/>
        </w:rPr>
        <w:t xml:space="preserve">IEF, 2012; MOLDENHAUER, D., T. </w:t>
      </w:r>
      <w:r w:rsidRPr="000554E4">
        <w:rPr>
          <w:rFonts w:cs="Times"/>
          <w:b/>
          <w:smallCaps w:val="0"/>
          <w:color w:val="141517"/>
          <w:sz w:val="18"/>
          <w:szCs w:val="18"/>
          <w:lang w:val="en-US"/>
        </w:rPr>
        <w:t>FATCA and fiscal sovereignty</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w:t>
      </w:r>
      <w:proofErr w:type="gramStart"/>
      <w:r w:rsidRPr="000554E4">
        <w:rPr>
          <w:rFonts w:cs="Times"/>
          <w:smallCaps w:val="0"/>
          <w:color w:val="141517"/>
          <w:sz w:val="18"/>
          <w:szCs w:val="18"/>
          <w:lang w:val="en-US"/>
        </w:rPr>
        <w:t xml:space="preserve">Tax notes international, September 5, 2011;OCDE, </w:t>
      </w:r>
      <w:r w:rsidRPr="000554E4">
        <w:rPr>
          <w:rFonts w:cs="Times"/>
          <w:b/>
          <w:smallCaps w:val="0"/>
          <w:color w:val="141517"/>
          <w:sz w:val="18"/>
          <w:szCs w:val="18"/>
          <w:lang w:val="en-US"/>
        </w:rPr>
        <w:t>Implementing the Tax Transparency Standards, A handbook for assessors and jurisdictions</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Ed. OECD, Paris, 2011)</w:t>
      </w:r>
      <w:proofErr w:type="gramStart"/>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RICHARD HARVEY, J. </w:t>
      </w:r>
      <w:r w:rsidRPr="000554E4">
        <w:rPr>
          <w:rFonts w:cs="Times"/>
          <w:b/>
          <w:smallCaps w:val="0"/>
          <w:color w:val="141517"/>
          <w:sz w:val="18"/>
          <w:szCs w:val="18"/>
          <w:lang w:val="en-US"/>
        </w:rPr>
        <w:t>Offshore Accounts: Insider’s Summary of FATCA and Its Potential Future</w:t>
      </w:r>
      <w:r w:rsidRPr="000554E4">
        <w:rPr>
          <w:rFonts w:cs="Times"/>
          <w:smallCaps w:val="0"/>
          <w:color w:val="141517"/>
          <w:sz w:val="18"/>
          <w:szCs w:val="18"/>
          <w:lang w:val="en-US"/>
        </w:rPr>
        <w:t xml:space="preserve">. </w:t>
      </w:r>
      <w:proofErr w:type="gramStart"/>
      <w:r w:rsidRPr="000554E4">
        <w:rPr>
          <w:rFonts w:cs="Times"/>
          <w:smallCaps w:val="0"/>
          <w:color w:val="141517"/>
          <w:sz w:val="18"/>
          <w:szCs w:val="18"/>
          <w:lang w:val="en-US"/>
        </w:rPr>
        <w:t xml:space="preserve">Villanova Law Review, Vol. 57, n. 3, 2012; SPENCER, D. </w:t>
      </w:r>
      <w:r w:rsidRPr="000554E4">
        <w:rPr>
          <w:rFonts w:cs="Times"/>
          <w:b/>
          <w:smallCaps w:val="0"/>
          <w:color w:val="141517"/>
          <w:sz w:val="18"/>
          <w:szCs w:val="18"/>
          <w:lang w:val="en-US"/>
        </w:rPr>
        <w:t>FATCA and automatic exchange of information</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w:t>
      </w:r>
      <w:proofErr w:type="gramStart"/>
      <w:r w:rsidRPr="000554E4">
        <w:rPr>
          <w:rFonts w:cs="Times"/>
          <w:smallCaps w:val="0"/>
          <w:color w:val="141517"/>
          <w:sz w:val="18"/>
          <w:szCs w:val="18"/>
          <w:lang w:val="en-US"/>
        </w:rPr>
        <w:t xml:space="preserve">Journal of international taxation, n. 21, 2010; VAN RAAD, K. </w:t>
      </w:r>
      <w:r w:rsidRPr="000554E4">
        <w:rPr>
          <w:rFonts w:cs="Times"/>
          <w:b/>
          <w:smallCaps w:val="0"/>
          <w:color w:val="141517"/>
          <w:sz w:val="18"/>
          <w:szCs w:val="18"/>
          <w:lang w:val="en-US"/>
        </w:rPr>
        <w:t>Materials on International &amp; EU tax Law</w:t>
      </w:r>
      <w:r w:rsidRPr="000554E4">
        <w:rPr>
          <w:rFonts w:cs="Times"/>
          <w:smallCaps w:val="0"/>
          <w:color w:val="141517"/>
          <w:sz w:val="18"/>
          <w:szCs w:val="18"/>
          <w:lang w:val="en-US"/>
        </w:rPr>
        <w:t>.</w:t>
      </w:r>
      <w:proofErr w:type="gramEnd"/>
      <w:r w:rsidRPr="000554E4">
        <w:rPr>
          <w:rFonts w:cs="Times"/>
          <w:smallCaps w:val="0"/>
          <w:color w:val="141517"/>
          <w:sz w:val="18"/>
          <w:szCs w:val="18"/>
          <w:lang w:val="en-US"/>
        </w:rPr>
        <w:t xml:space="preserve"> International TAX Center Leiden, 2012; </w:t>
      </w:r>
      <w:r w:rsidRPr="000554E4">
        <w:rPr>
          <w:smallCaps w:val="0"/>
          <w:sz w:val="18"/>
          <w:szCs w:val="18"/>
          <w:lang w:val="en-US"/>
        </w:rPr>
        <w:t xml:space="preserve">BLYTH, M. </w:t>
      </w:r>
      <w:r w:rsidRPr="000554E4">
        <w:rPr>
          <w:rFonts w:cs="Times"/>
          <w:b/>
          <w:smallCaps w:val="0"/>
          <w:sz w:val="18"/>
          <w:szCs w:val="18"/>
          <w:lang w:val="en-US"/>
        </w:rPr>
        <w:t>Austerity: The History of a Dangerous Idea</w:t>
      </w:r>
      <w:r w:rsidRPr="000554E4">
        <w:rPr>
          <w:rFonts w:cs="Times"/>
          <w:smallCaps w:val="0"/>
          <w:sz w:val="18"/>
          <w:szCs w:val="18"/>
          <w:lang w:val="en-US"/>
        </w:rPr>
        <w:t xml:space="preserve">, </w:t>
      </w:r>
      <w:r w:rsidRPr="000554E4">
        <w:rPr>
          <w:smallCaps w:val="0"/>
          <w:sz w:val="18"/>
          <w:szCs w:val="18"/>
          <w:lang w:val="en-US"/>
        </w:rPr>
        <w:t xml:space="preserve">Oxford, Oxford University Press, 2013; Council of the European Union. </w:t>
      </w:r>
      <w:proofErr w:type="gramStart"/>
      <w:r w:rsidRPr="000554E4">
        <w:rPr>
          <w:b/>
          <w:smallCaps w:val="0"/>
          <w:sz w:val="18"/>
          <w:szCs w:val="18"/>
          <w:lang w:val="en-US"/>
        </w:rPr>
        <w:t>Conclusions on Tax Evasion and Tax Fraud</w:t>
      </w:r>
      <w:r w:rsidRPr="000554E4">
        <w:rPr>
          <w:smallCaps w:val="0"/>
          <w:sz w:val="18"/>
          <w:szCs w:val="18"/>
          <w:lang w:val="en-US"/>
        </w:rPr>
        <w:t>.</w:t>
      </w:r>
      <w:proofErr w:type="gramEnd"/>
      <w:r w:rsidRPr="000554E4">
        <w:rPr>
          <w:smallCaps w:val="0"/>
          <w:sz w:val="18"/>
          <w:szCs w:val="18"/>
          <w:lang w:val="en-US"/>
        </w:rPr>
        <w:t xml:space="preserve"> </w:t>
      </w:r>
      <w:proofErr w:type="gramStart"/>
      <w:r w:rsidRPr="000554E4">
        <w:rPr>
          <w:smallCaps w:val="0"/>
          <w:sz w:val="18"/>
          <w:szCs w:val="18"/>
          <w:lang w:val="en-US"/>
        </w:rPr>
        <w:t>9405/13, Brussels, Press Office, 2013; DICE Database.</w:t>
      </w:r>
      <w:proofErr w:type="gramEnd"/>
      <w:r w:rsidRPr="000554E4">
        <w:rPr>
          <w:smallCaps w:val="0"/>
          <w:sz w:val="18"/>
          <w:szCs w:val="18"/>
          <w:lang w:val="en-US"/>
        </w:rPr>
        <w:t xml:space="preserve"> </w:t>
      </w:r>
      <w:proofErr w:type="gramStart"/>
      <w:r w:rsidRPr="000554E4">
        <w:rPr>
          <w:b/>
          <w:smallCaps w:val="0"/>
          <w:sz w:val="18"/>
          <w:szCs w:val="18"/>
          <w:lang w:val="en-US"/>
        </w:rPr>
        <w:t xml:space="preserve">Levels and Trends in the </w:t>
      </w:r>
      <w:proofErr w:type="spellStart"/>
      <w:r w:rsidRPr="000554E4">
        <w:rPr>
          <w:b/>
          <w:smallCaps w:val="0"/>
          <w:sz w:val="18"/>
          <w:szCs w:val="18"/>
          <w:lang w:val="en-US"/>
        </w:rPr>
        <w:t>Gini</w:t>
      </w:r>
      <w:proofErr w:type="spellEnd"/>
      <w:r w:rsidRPr="000554E4">
        <w:rPr>
          <w:b/>
          <w:smallCaps w:val="0"/>
          <w:sz w:val="18"/>
          <w:szCs w:val="18"/>
          <w:lang w:val="en-US"/>
        </w:rPr>
        <w:t xml:space="preserve"> Coefficient of Income Inequality.</w:t>
      </w:r>
      <w:proofErr w:type="gramEnd"/>
      <w:r w:rsidRPr="000554E4">
        <w:rPr>
          <w:smallCaps w:val="0"/>
          <w:sz w:val="18"/>
          <w:szCs w:val="18"/>
          <w:lang w:val="en-US"/>
        </w:rPr>
        <w:t xml:space="preserve"> </w:t>
      </w:r>
      <w:proofErr w:type="spellStart"/>
      <w:r w:rsidRPr="000554E4">
        <w:rPr>
          <w:smallCaps w:val="0"/>
          <w:sz w:val="18"/>
          <w:szCs w:val="18"/>
          <w:lang w:val="en-US"/>
        </w:rPr>
        <w:t>Ifo</w:t>
      </w:r>
      <w:proofErr w:type="spellEnd"/>
      <w:r w:rsidRPr="000554E4">
        <w:rPr>
          <w:smallCaps w:val="0"/>
          <w:sz w:val="18"/>
          <w:szCs w:val="18"/>
          <w:lang w:val="en-US"/>
        </w:rPr>
        <w:t xml:space="preserve"> Institute, Munich, 2013; European Council (2012a) Conclusions, EUCO 76/12, 29 June. </w:t>
      </w:r>
      <w:proofErr w:type="gramStart"/>
      <w:r w:rsidRPr="000554E4">
        <w:rPr>
          <w:smallCaps w:val="0"/>
          <w:sz w:val="18"/>
          <w:szCs w:val="18"/>
          <w:lang w:val="en-US"/>
        </w:rPr>
        <w:t>European Council (2012b) Conclusions, EUCO 156/12, 19 October.</w:t>
      </w:r>
      <w:proofErr w:type="gramEnd"/>
      <w:r w:rsidRPr="000554E4">
        <w:rPr>
          <w:smallCaps w:val="0"/>
          <w:sz w:val="18"/>
          <w:szCs w:val="18"/>
          <w:lang w:val="en-US"/>
        </w:rPr>
        <w:t xml:space="preserve"> </w:t>
      </w:r>
      <w:proofErr w:type="gramStart"/>
      <w:r w:rsidRPr="000554E4">
        <w:rPr>
          <w:smallCaps w:val="0"/>
          <w:sz w:val="18"/>
          <w:szCs w:val="18"/>
          <w:lang w:val="en-US"/>
        </w:rPr>
        <w:t>European Council (2013a) Conclusions, EUCO 75/1/13, 22 May.</w:t>
      </w:r>
      <w:proofErr w:type="gramEnd"/>
      <w:r w:rsidRPr="000554E4">
        <w:rPr>
          <w:smallCaps w:val="0"/>
          <w:sz w:val="18"/>
          <w:szCs w:val="18"/>
          <w:lang w:val="en-US"/>
        </w:rPr>
        <w:t xml:space="preserve"> </w:t>
      </w:r>
      <w:proofErr w:type="gramStart"/>
      <w:r w:rsidRPr="000554E4">
        <w:rPr>
          <w:smallCaps w:val="0"/>
          <w:sz w:val="18"/>
          <w:szCs w:val="18"/>
          <w:lang w:val="en-US"/>
        </w:rPr>
        <w:t>European Council (2013b) Conclusions, EUCO 217/13, 20 December; G20 Leaders.</w:t>
      </w:r>
      <w:proofErr w:type="gramEnd"/>
      <w:r w:rsidRPr="000554E4">
        <w:rPr>
          <w:smallCaps w:val="0"/>
          <w:sz w:val="18"/>
          <w:szCs w:val="18"/>
          <w:lang w:val="en-US"/>
        </w:rPr>
        <w:t xml:space="preserve"> </w:t>
      </w:r>
      <w:r w:rsidRPr="000554E4">
        <w:rPr>
          <w:b/>
          <w:smallCaps w:val="0"/>
          <w:sz w:val="18"/>
          <w:szCs w:val="18"/>
          <w:lang w:val="en-US"/>
        </w:rPr>
        <w:t>G20 Leaders Declaration</w:t>
      </w:r>
      <w:r w:rsidRPr="000554E4">
        <w:rPr>
          <w:smallCaps w:val="0"/>
          <w:sz w:val="18"/>
          <w:szCs w:val="18"/>
          <w:lang w:val="en-US"/>
        </w:rPr>
        <w:t xml:space="preserve">, Saint Petersburg, 2013; GENSCHEL, P. and Schwarz, P. </w:t>
      </w:r>
      <w:r w:rsidRPr="000554E4">
        <w:rPr>
          <w:b/>
          <w:smallCaps w:val="0"/>
          <w:sz w:val="18"/>
          <w:szCs w:val="18"/>
          <w:lang w:val="en-US"/>
        </w:rPr>
        <w:t>Tax Competition: a literature review</w:t>
      </w:r>
      <w:r w:rsidRPr="000554E4">
        <w:rPr>
          <w:smallCaps w:val="0"/>
          <w:sz w:val="18"/>
          <w:szCs w:val="18"/>
          <w:lang w:val="en-US"/>
        </w:rPr>
        <w:t xml:space="preserve">. </w:t>
      </w:r>
      <w:r w:rsidRPr="000554E4">
        <w:rPr>
          <w:rFonts w:cs="Times"/>
          <w:smallCaps w:val="0"/>
          <w:sz w:val="18"/>
          <w:szCs w:val="18"/>
          <w:lang w:val="en-US"/>
        </w:rPr>
        <w:t>Socio-Economic Review</w:t>
      </w:r>
      <w:r w:rsidRPr="000554E4">
        <w:rPr>
          <w:smallCaps w:val="0"/>
          <w:sz w:val="18"/>
          <w:szCs w:val="18"/>
          <w:lang w:val="en-US"/>
        </w:rPr>
        <w:t>, 9, 339-370, 2011</w:t>
      </w:r>
      <w:proofErr w:type="gramStart"/>
      <w:r w:rsidRPr="000554E4">
        <w:rPr>
          <w:smallCaps w:val="0"/>
          <w:sz w:val="18"/>
          <w:szCs w:val="18"/>
          <w:lang w:val="en-US"/>
        </w:rPr>
        <w:t>;</w:t>
      </w:r>
      <w:proofErr w:type="gramEnd"/>
      <w:r w:rsidRPr="000554E4">
        <w:rPr>
          <w:smallCaps w:val="0"/>
          <w:sz w:val="18"/>
          <w:szCs w:val="18"/>
          <w:lang w:val="en-US"/>
        </w:rPr>
        <w:t xml:space="preserve"> GENSCHEL, P. and </w:t>
      </w:r>
      <w:proofErr w:type="spellStart"/>
      <w:r w:rsidRPr="000554E4">
        <w:rPr>
          <w:smallCaps w:val="0"/>
          <w:sz w:val="18"/>
          <w:szCs w:val="18"/>
          <w:lang w:val="en-US"/>
        </w:rPr>
        <w:t>Seelkopf</w:t>
      </w:r>
      <w:proofErr w:type="spellEnd"/>
      <w:r w:rsidRPr="000554E4">
        <w:rPr>
          <w:smallCaps w:val="0"/>
          <w:sz w:val="18"/>
          <w:szCs w:val="18"/>
          <w:lang w:val="en-US"/>
        </w:rPr>
        <w:t xml:space="preserve">, L. </w:t>
      </w:r>
      <w:r w:rsidRPr="000554E4">
        <w:rPr>
          <w:b/>
          <w:smallCaps w:val="0"/>
          <w:sz w:val="18"/>
          <w:szCs w:val="18"/>
          <w:lang w:val="en-US"/>
        </w:rPr>
        <w:t xml:space="preserve">Did the Competition State Rise? </w:t>
      </w:r>
      <w:proofErr w:type="gramStart"/>
      <w:r w:rsidRPr="000554E4">
        <w:rPr>
          <w:b/>
          <w:smallCaps w:val="0"/>
          <w:sz w:val="18"/>
          <w:szCs w:val="18"/>
          <w:lang w:val="en-US"/>
        </w:rPr>
        <w:t>Globalization, International Tax Competition, and National Welfare</w:t>
      </w:r>
      <w:r w:rsidRPr="000554E4">
        <w:rPr>
          <w:smallCaps w:val="0"/>
          <w:sz w:val="18"/>
          <w:szCs w:val="18"/>
          <w:lang w:val="en-US"/>
        </w:rPr>
        <w:t>, SSRN Scholarly Paper 2138848, Rochester, NY, 2012; GRAND Duchy.</w:t>
      </w:r>
      <w:proofErr w:type="gramEnd"/>
      <w:r w:rsidRPr="000554E4">
        <w:rPr>
          <w:smallCaps w:val="0"/>
          <w:sz w:val="18"/>
          <w:szCs w:val="18"/>
          <w:lang w:val="en-US"/>
        </w:rPr>
        <w:t xml:space="preserve"> </w:t>
      </w:r>
      <w:r w:rsidRPr="000554E4">
        <w:rPr>
          <w:b/>
          <w:smallCaps w:val="0"/>
          <w:sz w:val="18"/>
          <w:szCs w:val="18"/>
          <w:lang w:val="en-US"/>
        </w:rPr>
        <w:t xml:space="preserve">FATCA: Le Luxembourg se decide pour le </w:t>
      </w:r>
      <w:proofErr w:type="spellStart"/>
      <w:r w:rsidRPr="000554E4">
        <w:rPr>
          <w:b/>
          <w:smallCaps w:val="0"/>
          <w:sz w:val="18"/>
          <w:szCs w:val="18"/>
          <w:lang w:val="en-US"/>
        </w:rPr>
        <w:t>modèle</w:t>
      </w:r>
      <w:proofErr w:type="spellEnd"/>
      <w:r w:rsidRPr="000554E4">
        <w:rPr>
          <w:b/>
          <w:smallCaps w:val="0"/>
          <w:sz w:val="18"/>
          <w:szCs w:val="18"/>
          <w:lang w:val="en-US"/>
        </w:rPr>
        <w:t xml:space="preserve"> I</w:t>
      </w:r>
      <w:r w:rsidRPr="000554E4">
        <w:rPr>
          <w:smallCaps w:val="0"/>
          <w:sz w:val="18"/>
          <w:szCs w:val="18"/>
          <w:lang w:val="en-US"/>
        </w:rPr>
        <w:t xml:space="preserve">. Luxembourg, Service Information </w:t>
      </w:r>
      <w:proofErr w:type="gramStart"/>
      <w:r w:rsidRPr="000554E4">
        <w:rPr>
          <w:smallCaps w:val="0"/>
          <w:sz w:val="18"/>
          <w:szCs w:val="18"/>
          <w:lang w:val="en-US"/>
        </w:rPr>
        <w:t>et</w:t>
      </w:r>
      <w:proofErr w:type="gramEnd"/>
      <w:r w:rsidRPr="000554E4">
        <w:rPr>
          <w:smallCaps w:val="0"/>
          <w:sz w:val="18"/>
          <w:szCs w:val="18"/>
          <w:lang w:val="en-US"/>
        </w:rPr>
        <w:t xml:space="preserve"> </w:t>
      </w:r>
      <w:proofErr w:type="spellStart"/>
      <w:r w:rsidRPr="000554E4">
        <w:rPr>
          <w:smallCaps w:val="0"/>
          <w:sz w:val="18"/>
          <w:szCs w:val="18"/>
          <w:lang w:val="en-US"/>
        </w:rPr>
        <w:t>Presse</w:t>
      </w:r>
      <w:proofErr w:type="spellEnd"/>
      <w:r w:rsidRPr="000554E4">
        <w:rPr>
          <w:smallCaps w:val="0"/>
          <w:sz w:val="18"/>
          <w:szCs w:val="18"/>
          <w:lang w:val="en-US"/>
        </w:rPr>
        <w:t xml:space="preserve">, 2013; GRINBERG, I. </w:t>
      </w:r>
      <w:r w:rsidRPr="000554E4">
        <w:rPr>
          <w:b/>
          <w:smallCaps w:val="0"/>
          <w:sz w:val="18"/>
          <w:szCs w:val="18"/>
          <w:lang w:val="en-US"/>
        </w:rPr>
        <w:t>Beyond FATCA: An Evolutionary Moment for the International Tax System</w:t>
      </w:r>
      <w:r w:rsidRPr="000554E4">
        <w:rPr>
          <w:smallCaps w:val="0"/>
          <w:sz w:val="18"/>
          <w:szCs w:val="18"/>
          <w:lang w:val="en-US"/>
        </w:rPr>
        <w:t xml:space="preserve">. Georgetown Law Faculty Working Paper Series 160, Washington, Georgetown Law, 2012. KEEN, M. and </w:t>
      </w:r>
      <w:proofErr w:type="spellStart"/>
      <w:r w:rsidRPr="000554E4">
        <w:rPr>
          <w:smallCaps w:val="0"/>
          <w:sz w:val="18"/>
          <w:szCs w:val="18"/>
          <w:lang w:val="en-US"/>
        </w:rPr>
        <w:t>Ligthart</w:t>
      </w:r>
      <w:proofErr w:type="spellEnd"/>
      <w:r w:rsidRPr="000554E4">
        <w:rPr>
          <w:smallCaps w:val="0"/>
          <w:sz w:val="18"/>
          <w:szCs w:val="18"/>
          <w:lang w:val="en-US"/>
        </w:rPr>
        <w:t xml:space="preserve">, J. E. </w:t>
      </w:r>
      <w:r w:rsidRPr="000554E4">
        <w:rPr>
          <w:b/>
          <w:smallCaps w:val="0"/>
          <w:sz w:val="18"/>
          <w:szCs w:val="18"/>
          <w:lang w:val="en-US"/>
        </w:rPr>
        <w:t>Information Sharing and International Taxation: A Primer</w:t>
      </w:r>
      <w:r w:rsidRPr="000554E4">
        <w:rPr>
          <w:smallCaps w:val="0"/>
          <w:sz w:val="18"/>
          <w:szCs w:val="18"/>
          <w:lang w:val="en-US"/>
        </w:rPr>
        <w:t xml:space="preserve">. </w:t>
      </w:r>
      <w:r w:rsidRPr="000554E4">
        <w:rPr>
          <w:rFonts w:cs="Times"/>
          <w:smallCaps w:val="0"/>
          <w:sz w:val="18"/>
          <w:szCs w:val="18"/>
          <w:lang w:val="en-US"/>
        </w:rPr>
        <w:t xml:space="preserve">International Tax and Public Finance, </w:t>
      </w:r>
      <w:r w:rsidRPr="000554E4">
        <w:rPr>
          <w:smallCaps w:val="0"/>
          <w:sz w:val="18"/>
          <w:szCs w:val="18"/>
          <w:lang w:val="en-US"/>
        </w:rPr>
        <w:t>13, 2006</w:t>
      </w:r>
      <w:proofErr w:type="gramStart"/>
      <w:r w:rsidRPr="000554E4">
        <w:rPr>
          <w:smallCaps w:val="0"/>
          <w:sz w:val="18"/>
          <w:szCs w:val="18"/>
          <w:lang w:val="en-US"/>
        </w:rPr>
        <w:t>;  RADEMACHER</w:t>
      </w:r>
      <w:proofErr w:type="gramEnd"/>
      <w:r w:rsidRPr="000554E4">
        <w:rPr>
          <w:smallCaps w:val="0"/>
          <w:sz w:val="18"/>
          <w:szCs w:val="18"/>
          <w:lang w:val="en-US"/>
        </w:rPr>
        <w:t xml:space="preserve">, I. </w:t>
      </w:r>
      <w:r w:rsidRPr="000554E4">
        <w:rPr>
          <w:b/>
          <w:smallCaps w:val="0"/>
          <w:sz w:val="18"/>
          <w:szCs w:val="18"/>
          <w:lang w:val="en-US"/>
        </w:rPr>
        <w:t>Tax Competition in the Eurozone: Capital Mobility, Agglomeration, and the Small Country Disadvantage</w:t>
      </w:r>
      <w:r w:rsidRPr="000554E4">
        <w:rPr>
          <w:smallCaps w:val="0"/>
          <w:sz w:val="18"/>
          <w:szCs w:val="18"/>
          <w:lang w:val="en-US"/>
        </w:rPr>
        <w:t xml:space="preserve">. </w:t>
      </w:r>
      <w:proofErr w:type="spellStart"/>
      <w:r w:rsidRPr="000554E4">
        <w:rPr>
          <w:smallCaps w:val="0"/>
          <w:sz w:val="18"/>
          <w:szCs w:val="18"/>
          <w:lang w:val="en-US"/>
        </w:rPr>
        <w:t>MPIfG</w:t>
      </w:r>
      <w:proofErr w:type="spellEnd"/>
      <w:r w:rsidRPr="000554E4">
        <w:rPr>
          <w:smallCaps w:val="0"/>
          <w:sz w:val="18"/>
          <w:szCs w:val="18"/>
          <w:lang w:val="en-US"/>
        </w:rPr>
        <w:t xml:space="preserve"> Discussion Paper 13/13, Cologne, Max Planck </w:t>
      </w:r>
      <w:proofErr w:type="spellStart"/>
      <w:r w:rsidRPr="000554E4">
        <w:rPr>
          <w:smallCaps w:val="0"/>
          <w:sz w:val="18"/>
          <w:szCs w:val="18"/>
          <w:lang w:val="en-US"/>
        </w:rPr>
        <w:t>Institut</w:t>
      </w:r>
      <w:proofErr w:type="spellEnd"/>
      <w:r w:rsidRPr="000554E4">
        <w:rPr>
          <w:smallCaps w:val="0"/>
          <w:sz w:val="18"/>
          <w:szCs w:val="18"/>
          <w:lang w:val="en-US"/>
        </w:rPr>
        <w:t xml:space="preserve"> </w:t>
      </w:r>
      <w:proofErr w:type="spellStart"/>
      <w:r w:rsidRPr="000554E4">
        <w:rPr>
          <w:smallCaps w:val="0"/>
          <w:sz w:val="18"/>
          <w:szCs w:val="18"/>
          <w:lang w:val="en-US"/>
        </w:rPr>
        <w:t>für</w:t>
      </w:r>
      <w:proofErr w:type="spellEnd"/>
      <w:r w:rsidRPr="000554E4">
        <w:rPr>
          <w:smallCaps w:val="0"/>
          <w:sz w:val="18"/>
          <w:szCs w:val="18"/>
          <w:lang w:val="en-US"/>
        </w:rPr>
        <w:t xml:space="preserve"> </w:t>
      </w:r>
      <w:proofErr w:type="spellStart"/>
      <w:r w:rsidRPr="000554E4">
        <w:rPr>
          <w:smallCaps w:val="0"/>
          <w:sz w:val="18"/>
          <w:szCs w:val="18"/>
          <w:lang w:val="en-US"/>
        </w:rPr>
        <w:t>Gesellschaftsforschung</w:t>
      </w:r>
      <w:proofErr w:type="spellEnd"/>
      <w:r w:rsidRPr="000554E4">
        <w:rPr>
          <w:smallCaps w:val="0"/>
          <w:sz w:val="18"/>
          <w:szCs w:val="18"/>
          <w:lang w:val="en-US"/>
        </w:rPr>
        <w:t xml:space="preserve">, 2013; RIXEN, T. </w:t>
      </w:r>
      <w:proofErr w:type="gramStart"/>
      <w:r w:rsidRPr="000554E4">
        <w:rPr>
          <w:b/>
          <w:smallCaps w:val="0"/>
          <w:sz w:val="18"/>
          <w:szCs w:val="18"/>
          <w:lang w:val="en-US"/>
        </w:rPr>
        <w:t>Why</w:t>
      </w:r>
      <w:proofErr w:type="gramEnd"/>
      <w:r w:rsidRPr="000554E4">
        <w:rPr>
          <w:b/>
          <w:smallCaps w:val="0"/>
          <w:sz w:val="18"/>
          <w:szCs w:val="18"/>
          <w:lang w:val="en-US"/>
        </w:rPr>
        <w:t xml:space="preserve"> reregulation after the crisis is feeble: Shadow banking, offshore financial centers, and jurisdictional competition</w:t>
      </w:r>
      <w:r w:rsidRPr="000554E4">
        <w:rPr>
          <w:smallCaps w:val="0"/>
          <w:sz w:val="18"/>
          <w:szCs w:val="18"/>
          <w:lang w:val="en-US"/>
        </w:rPr>
        <w:t xml:space="preserve">. </w:t>
      </w:r>
      <w:r w:rsidRPr="000554E4">
        <w:rPr>
          <w:rFonts w:cs="Times"/>
          <w:smallCaps w:val="0"/>
          <w:sz w:val="18"/>
          <w:szCs w:val="18"/>
          <w:lang w:val="en-US"/>
        </w:rPr>
        <w:t>Regulation &amp; Governance</w:t>
      </w:r>
      <w:r w:rsidRPr="000554E4">
        <w:rPr>
          <w:smallCaps w:val="0"/>
          <w:sz w:val="18"/>
          <w:szCs w:val="18"/>
          <w:lang w:val="en-US"/>
        </w:rPr>
        <w:t>, 7, 2013</w:t>
      </w:r>
      <w:proofErr w:type="gramStart"/>
      <w:r w:rsidRPr="000554E4">
        <w:rPr>
          <w:smallCaps w:val="0"/>
          <w:sz w:val="18"/>
          <w:szCs w:val="18"/>
          <w:lang w:val="en-US"/>
        </w:rPr>
        <w:t>;</w:t>
      </w:r>
      <w:proofErr w:type="gramEnd"/>
      <w:r w:rsidRPr="000554E4">
        <w:rPr>
          <w:smallCaps w:val="0"/>
          <w:sz w:val="18"/>
          <w:szCs w:val="18"/>
          <w:lang w:val="en-US"/>
        </w:rPr>
        <w:t xml:space="preserve"> RIXEN, T. and Schwarz, P. </w:t>
      </w:r>
      <w:r w:rsidRPr="000554E4">
        <w:rPr>
          <w:b/>
          <w:smallCaps w:val="0"/>
          <w:sz w:val="18"/>
          <w:szCs w:val="18"/>
          <w:lang w:val="en-US"/>
        </w:rPr>
        <w:t xml:space="preserve">How Effective is the European Union’s Savings Tax Directive? </w:t>
      </w:r>
      <w:proofErr w:type="gramStart"/>
      <w:r w:rsidRPr="000554E4">
        <w:rPr>
          <w:b/>
          <w:smallCaps w:val="0"/>
          <w:sz w:val="18"/>
          <w:szCs w:val="18"/>
          <w:lang w:val="en-US"/>
        </w:rPr>
        <w:t>Evidence from Four EU Member States</w:t>
      </w:r>
      <w:r w:rsidRPr="000554E4">
        <w:rPr>
          <w:smallCaps w:val="0"/>
          <w:sz w:val="18"/>
          <w:szCs w:val="18"/>
          <w:lang w:val="en-US"/>
        </w:rPr>
        <w:t>.</w:t>
      </w:r>
      <w:proofErr w:type="gramEnd"/>
      <w:r w:rsidRPr="000554E4">
        <w:rPr>
          <w:smallCaps w:val="0"/>
          <w:sz w:val="18"/>
          <w:szCs w:val="18"/>
          <w:lang w:val="en-US"/>
        </w:rPr>
        <w:t xml:space="preserve"> </w:t>
      </w:r>
      <w:r w:rsidRPr="000554E4">
        <w:rPr>
          <w:rFonts w:cs="Times"/>
          <w:smallCaps w:val="0"/>
          <w:sz w:val="18"/>
          <w:szCs w:val="18"/>
          <w:lang w:val="en-US"/>
        </w:rPr>
        <w:t>Journal of Common Market Studies</w:t>
      </w:r>
      <w:r w:rsidRPr="000554E4">
        <w:rPr>
          <w:smallCaps w:val="0"/>
          <w:sz w:val="18"/>
          <w:szCs w:val="18"/>
          <w:lang w:val="en-US"/>
        </w:rPr>
        <w:t xml:space="preserve">, 50, 2012; SPIEGEL, Der. </w:t>
      </w:r>
      <w:r w:rsidRPr="000554E4">
        <w:rPr>
          <w:b/>
          <w:smallCaps w:val="0"/>
          <w:sz w:val="18"/>
          <w:szCs w:val="18"/>
          <w:lang w:val="en-US"/>
        </w:rPr>
        <w:t>EU Tax Commissioner Discusses Efforts to Combat Havens and Evaders</w:t>
      </w:r>
      <w:r w:rsidRPr="000554E4">
        <w:rPr>
          <w:smallCaps w:val="0"/>
          <w:sz w:val="18"/>
          <w:szCs w:val="18"/>
          <w:lang w:val="en-US"/>
        </w:rPr>
        <w:t xml:space="preserve">. </w:t>
      </w:r>
      <w:proofErr w:type="spellStart"/>
      <w:r w:rsidRPr="000554E4">
        <w:rPr>
          <w:smallCaps w:val="0"/>
          <w:sz w:val="18"/>
          <w:szCs w:val="18"/>
        </w:rPr>
        <w:t>Hamburg</w:t>
      </w:r>
      <w:proofErr w:type="spellEnd"/>
      <w:r w:rsidRPr="000554E4">
        <w:rPr>
          <w:smallCaps w:val="0"/>
          <w:sz w:val="18"/>
          <w:szCs w:val="18"/>
        </w:rPr>
        <w:t xml:space="preserve">, </w:t>
      </w:r>
      <w:proofErr w:type="spellStart"/>
      <w:r w:rsidRPr="000554E4">
        <w:rPr>
          <w:smallCaps w:val="0"/>
          <w:sz w:val="18"/>
          <w:szCs w:val="18"/>
        </w:rPr>
        <w:t>Spiegel</w:t>
      </w:r>
      <w:proofErr w:type="spellEnd"/>
      <w:r w:rsidRPr="000554E4">
        <w:rPr>
          <w:smallCaps w:val="0"/>
          <w:sz w:val="18"/>
          <w:szCs w:val="18"/>
        </w:rPr>
        <w:t>, 2013.</w:t>
      </w:r>
    </w:p>
    <w:p w:rsidRPr="000554E4" w:rsidR="00366397" w:rsidRDefault="00366397" w14:paraId="07AA9C39" w14:textId="77777777">
      <w:pPr>
        <w:pStyle w:val="FootnoteText"/>
        <w:rPr>
          <w:sz w:val="18"/>
          <w:szCs w:val="18"/>
        </w:rPr>
      </w:pPr>
    </w:p>
    <w:p w:rsidRPr="000554E4" w:rsidR="00366397" w:rsidRDefault="00366397" w14:paraId="3737F6C6" w14:textId="77777777">
      <w:pPr>
        <w:pStyle w:val="FootnoteText"/>
        <w:rPr>
          <w:sz w:val="18"/>
          <w:szCs w:val="18"/>
        </w:rPr>
      </w:pPr>
    </w:p>
  </w:footnote>
  <w:footnote w:id="75">
    <w:p w:rsidRPr="000554E4" w:rsidR="00366397" w:rsidP="00A14B46" w:rsidRDefault="00366397" w14:paraId="7902C904" w14:textId="77777777">
      <w:pPr>
        <w:pStyle w:val="FootnoteText"/>
        <w:rPr>
          <w:rFonts w:cs="Arial"/>
          <w:sz w:val="18"/>
          <w:szCs w:val="18"/>
        </w:rPr>
      </w:pPr>
      <w:r w:rsidRPr="000554E4">
        <w:rPr>
          <w:rStyle w:val="FootnoteReference"/>
          <w:sz w:val="18"/>
          <w:szCs w:val="18"/>
        </w:rPr>
        <w:footnoteRef/>
      </w:r>
      <w:r w:rsidRPr="000554E4">
        <w:rPr>
          <w:sz w:val="18"/>
          <w:szCs w:val="18"/>
        </w:rPr>
        <w:t xml:space="preserve">Formado por </w:t>
      </w:r>
      <w:r w:rsidRPr="000554E4">
        <w:rPr>
          <w:rFonts w:cs="Arial"/>
          <w:sz w:val="18"/>
          <w:szCs w:val="18"/>
        </w:rPr>
        <w:t>Francia, Alemania, Italia, España y Reino Unido.</w:t>
      </w:r>
    </w:p>
    <w:p w:rsidRPr="000554E4" w:rsidR="00366397" w:rsidP="00A14B46" w:rsidRDefault="00366397" w14:paraId="7AE69C68" w14:textId="77777777">
      <w:pPr>
        <w:pStyle w:val="FootnoteText"/>
        <w:rPr>
          <w:sz w:val="18"/>
          <w:szCs w:val="18"/>
        </w:rPr>
      </w:pPr>
    </w:p>
  </w:footnote>
  <w:footnote w:id="76">
    <w:p w:rsidRPr="000554E4" w:rsidR="00366397" w:rsidP="00A14B46" w:rsidRDefault="00366397" w14:paraId="7C0B28A8" w14:textId="77777777">
      <w:pPr>
        <w:pStyle w:val="FootnoteText"/>
        <w:spacing w:line="276" w:lineRule="auto"/>
        <w:rPr>
          <w:rFonts w:cs="Arial"/>
          <w:sz w:val="18"/>
          <w:szCs w:val="18"/>
          <w:lang w:val="en-US"/>
        </w:rPr>
      </w:pPr>
      <w:r w:rsidRPr="000554E4">
        <w:rPr>
          <w:rFonts w:cs="Arial"/>
          <w:sz w:val="18"/>
          <w:szCs w:val="18"/>
          <w:vertAlign w:val="superscript"/>
        </w:rPr>
        <w:footnoteRef/>
      </w:r>
      <w:r w:rsidRPr="000554E4">
        <w:rPr>
          <w:rFonts w:cs="Arial"/>
          <w:sz w:val="18"/>
          <w:szCs w:val="18"/>
        </w:rPr>
        <w:t xml:space="preserve">El las actas de su encuentro, los ministros de finanzas del G-20 y los directores de bancos centrales de los países miembros han declarado:  </w:t>
      </w:r>
      <w:r w:rsidRPr="000554E4">
        <w:rPr>
          <w:rFonts w:cs="Arial"/>
          <w:i/>
          <w:sz w:val="18"/>
          <w:szCs w:val="18"/>
        </w:rPr>
        <w:t xml:space="preserve">“More </w:t>
      </w:r>
      <w:proofErr w:type="spellStart"/>
      <w:r w:rsidRPr="000554E4">
        <w:rPr>
          <w:rFonts w:cs="Arial"/>
          <w:i/>
          <w:sz w:val="18"/>
          <w:szCs w:val="18"/>
        </w:rPr>
        <w:t>needs</w:t>
      </w:r>
      <w:proofErr w:type="spellEnd"/>
      <w:r w:rsidRPr="000554E4">
        <w:rPr>
          <w:rFonts w:cs="Arial"/>
          <w:i/>
          <w:sz w:val="18"/>
          <w:szCs w:val="18"/>
        </w:rPr>
        <w:t xml:space="preserve"> </w:t>
      </w:r>
      <w:proofErr w:type="spellStart"/>
      <w:r w:rsidRPr="000554E4">
        <w:rPr>
          <w:rFonts w:cs="Arial"/>
          <w:i/>
          <w:sz w:val="18"/>
          <w:szCs w:val="18"/>
        </w:rPr>
        <w:t>to</w:t>
      </w:r>
      <w:proofErr w:type="spellEnd"/>
      <w:r w:rsidRPr="000554E4">
        <w:rPr>
          <w:rFonts w:cs="Arial"/>
          <w:i/>
          <w:sz w:val="18"/>
          <w:szCs w:val="18"/>
        </w:rPr>
        <w:t xml:space="preserve"> be done </w:t>
      </w:r>
      <w:proofErr w:type="spellStart"/>
      <w:r w:rsidRPr="000554E4">
        <w:rPr>
          <w:rFonts w:cs="Arial"/>
          <w:i/>
          <w:sz w:val="18"/>
          <w:szCs w:val="18"/>
        </w:rPr>
        <w:t>to</w:t>
      </w:r>
      <w:proofErr w:type="spellEnd"/>
      <w:r w:rsidRPr="000554E4">
        <w:rPr>
          <w:rFonts w:cs="Arial"/>
          <w:i/>
          <w:sz w:val="18"/>
          <w:szCs w:val="18"/>
        </w:rPr>
        <w:t xml:space="preserve"> </w:t>
      </w:r>
      <w:proofErr w:type="spellStart"/>
      <w:r w:rsidRPr="000554E4">
        <w:rPr>
          <w:rFonts w:cs="Arial"/>
          <w:i/>
          <w:sz w:val="18"/>
          <w:szCs w:val="18"/>
        </w:rPr>
        <w:t>address</w:t>
      </w:r>
      <w:proofErr w:type="spellEnd"/>
      <w:r w:rsidRPr="000554E4">
        <w:rPr>
          <w:rFonts w:cs="Arial"/>
          <w:i/>
          <w:sz w:val="18"/>
          <w:szCs w:val="18"/>
        </w:rPr>
        <w:t xml:space="preserve"> </w:t>
      </w:r>
      <w:proofErr w:type="spellStart"/>
      <w:r w:rsidRPr="000554E4">
        <w:rPr>
          <w:rFonts w:cs="Arial"/>
          <w:i/>
          <w:sz w:val="18"/>
          <w:szCs w:val="18"/>
        </w:rPr>
        <w:t>the</w:t>
      </w:r>
      <w:proofErr w:type="spellEnd"/>
      <w:r w:rsidRPr="000554E4">
        <w:rPr>
          <w:rFonts w:cs="Arial"/>
          <w:i/>
          <w:sz w:val="18"/>
          <w:szCs w:val="18"/>
        </w:rPr>
        <w:t xml:space="preserve"> </w:t>
      </w:r>
      <w:proofErr w:type="spellStart"/>
      <w:r w:rsidRPr="000554E4">
        <w:rPr>
          <w:rFonts w:cs="Arial"/>
          <w:i/>
          <w:sz w:val="18"/>
          <w:szCs w:val="18"/>
        </w:rPr>
        <w:t>issues</w:t>
      </w:r>
      <w:proofErr w:type="spellEnd"/>
      <w:r w:rsidRPr="000554E4">
        <w:rPr>
          <w:rFonts w:cs="Arial"/>
          <w:i/>
          <w:sz w:val="18"/>
          <w:szCs w:val="18"/>
        </w:rPr>
        <w:t xml:space="preserve"> of </w:t>
      </w:r>
      <w:proofErr w:type="spellStart"/>
      <w:r w:rsidRPr="000554E4">
        <w:rPr>
          <w:rFonts w:cs="Arial"/>
          <w:i/>
          <w:sz w:val="18"/>
          <w:szCs w:val="18"/>
        </w:rPr>
        <w:t>international</w:t>
      </w:r>
      <w:proofErr w:type="spellEnd"/>
      <w:r w:rsidRPr="000554E4">
        <w:rPr>
          <w:rFonts w:cs="Arial"/>
          <w:i/>
          <w:sz w:val="18"/>
          <w:szCs w:val="18"/>
        </w:rPr>
        <w:t xml:space="preserve"> </w:t>
      </w:r>
      <w:proofErr w:type="spellStart"/>
      <w:r w:rsidRPr="000554E4">
        <w:rPr>
          <w:rFonts w:cs="Arial"/>
          <w:i/>
          <w:sz w:val="18"/>
          <w:szCs w:val="18"/>
        </w:rPr>
        <w:t>tax</w:t>
      </w:r>
      <w:proofErr w:type="spellEnd"/>
      <w:r w:rsidRPr="000554E4">
        <w:rPr>
          <w:rFonts w:cs="Arial"/>
          <w:i/>
          <w:sz w:val="18"/>
          <w:szCs w:val="18"/>
        </w:rPr>
        <w:t xml:space="preserve"> </w:t>
      </w:r>
      <w:proofErr w:type="spellStart"/>
      <w:r w:rsidRPr="000554E4">
        <w:rPr>
          <w:rFonts w:cs="Arial"/>
          <w:i/>
          <w:sz w:val="18"/>
          <w:szCs w:val="18"/>
        </w:rPr>
        <w:t>avoidance</w:t>
      </w:r>
      <w:proofErr w:type="spellEnd"/>
      <w:r w:rsidRPr="000554E4">
        <w:rPr>
          <w:rFonts w:cs="Arial"/>
          <w:i/>
          <w:sz w:val="18"/>
          <w:szCs w:val="18"/>
        </w:rPr>
        <w:t xml:space="preserve"> and </w:t>
      </w:r>
      <w:proofErr w:type="spellStart"/>
      <w:r w:rsidRPr="000554E4">
        <w:rPr>
          <w:rFonts w:cs="Arial"/>
          <w:i/>
          <w:sz w:val="18"/>
          <w:szCs w:val="18"/>
        </w:rPr>
        <w:t>evasion</w:t>
      </w:r>
      <w:proofErr w:type="spellEnd"/>
      <w:r w:rsidRPr="000554E4">
        <w:rPr>
          <w:rFonts w:cs="Arial"/>
          <w:i/>
          <w:sz w:val="18"/>
          <w:szCs w:val="18"/>
        </w:rPr>
        <w:t xml:space="preserve">, in particular </w:t>
      </w:r>
      <w:proofErr w:type="spellStart"/>
      <w:r w:rsidRPr="000554E4">
        <w:rPr>
          <w:rFonts w:cs="Arial"/>
          <w:i/>
          <w:sz w:val="18"/>
          <w:szCs w:val="18"/>
        </w:rPr>
        <w:t>through</w:t>
      </w:r>
      <w:proofErr w:type="spellEnd"/>
      <w:r w:rsidRPr="000554E4">
        <w:rPr>
          <w:rFonts w:cs="Arial"/>
          <w:i/>
          <w:sz w:val="18"/>
          <w:szCs w:val="18"/>
        </w:rPr>
        <w:t xml:space="preserve"> </w:t>
      </w:r>
      <w:proofErr w:type="spellStart"/>
      <w:r w:rsidRPr="000554E4">
        <w:rPr>
          <w:rFonts w:cs="Arial"/>
          <w:i/>
          <w:sz w:val="18"/>
          <w:szCs w:val="18"/>
        </w:rPr>
        <w:t>tax</w:t>
      </w:r>
      <w:proofErr w:type="spellEnd"/>
      <w:r w:rsidRPr="000554E4">
        <w:rPr>
          <w:rFonts w:cs="Arial"/>
          <w:i/>
          <w:sz w:val="18"/>
          <w:szCs w:val="18"/>
        </w:rPr>
        <w:t xml:space="preserve"> </w:t>
      </w:r>
      <w:proofErr w:type="spellStart"/>
      <w:r w:rsidRPr="000554E4">
        <w:rPr>
          <w:rFonts w:cs="Arial"/>
          <w:i/>
          <w:sz w:val="18"/>
          <w:szCs w:val="18"/>
        </w:rPr>
        <w:t>havens</w:t>
      </w:r>
      <w:proofErr w:type="spellEnd"/>
      <w:r w:rsidRPr="000554E4">
        <w:rPr>
          <w:rFonts w:cs="Arial"/>
          <w:i/>
          <w:sz w:val="18"/>
          <w:szCs w:val="18"/>
        </w:rPr>
        <w:t xml:space="preserve">, as </w:t>
      </w:r>
      <w:proofErr w:type="spellStart"/>
      <w:r w:rsidRPr="000554E4">
        <w:rPr>
          <w:rFonts w:cs="Arial"/>
          <w:i/>
          <w:sz w:val="18"/>
          <w:szCs w:val="18"/>
        </w:rPr>
        <w:t>well</w:t>
      </w:r>
      <w:proofErr w:type="spellEnd"/>
      <w:r w:rsidRPr="000554E4">
        <w:rPr>
          <w:rFonts w:cs="Arial"/>
          <w:i/>
          <w:sz w:val="18"/>
          <w:szCs w:val="18"/>
        </w:rPr>
        <w:t xml:space="preserve"> as non-</w:t>
      </w:r>
      <w:proofErr w:type="spellStart"/>
      <w:r w:rsidRPr="000554E4">
        <w:rPr>
          <w:rFonts w:cs="Arial"/>
          <w:i/>
          <w:sz w:val="18"/>
          <w:szCs w:val="18"/>
        </w:rPr>
        <w:t>cooperative</w:t>
      </w:r>
      <w:proofErr w:type="spellEnd"/>
      <w:r w:rsidRPr="000554E4">
        <w:rPr>
          <w:rFonts w:cs="Arial"/>
          <w:i/>
          <w:sz w:val="18"/>
          <w:szCs w:val="18"/>
        </w:rPr>
        <w:t xml:space="preserve"> </w:t>
      </w:r>
      <w:proofErr w:type="spellStart"/>
      <w:r w:rsidRPr="000554E4">
        <w:rPr>
          <w:rFonts w:cs="Arial"/>
          <w:i/>
          <w:sz w:val="18"/>
          <w:szCs w:val="18"/>
        </w:rPr>
        <w:t>jurisdictions</w:t>
      </w:r>
      <w:proofErr w:type="spellEnd"/>
      <w:r w:rsidRPr="000554E4">
        <w:rPr>
          <w:rFonts w:cs="Arial"/>
          <w:i/>
          <w:sz w:val="18"/>
          <w:szCs w:val="18"/>
        </w:rPr>
        <w:t xml:space="preserve">… </w:t>
      </w:r>
      <w:r w:rsidRPr="000554E4">
        <w:rPr>
          <w:rFonts w:cs="Arial"/>
          <w:i/>
          <w:sz w:val="18"/>
          <w:szCs w:val="18"/>
          <w:lang w:val="en-US"/>
        </w:rPr>
        <w:t xml:space="preserve">We urge all jurisdictions to move towards exchanging information automatically with their treaty partners… We look forward to the </w:t>
      </w:r>
      <w:proofErr w:type="spellStart"/>
      <w:r w:rsidRPr="000554E4">
        <w:rPr>
          <w:rFonts w:cs="Arial"/>
          <w:i/>
          <w:sz w:val="18"/>
          <w:szCs w:val="18"/>
          <w:lang w:val="en-US"/>
        </w:rPr>
        <w:t>Organisation</w:t>
      </w:r>
      <w:proofErr w:type="spellEnd"/>
      <w:r w:rsidRPr="000554E4">
        <w:rPr>
          <w:rFonts w:cs="Arial"/>
          <w:i/>
          <w:sz w:val="18"/>
          <w:szCs w:val="18"/>
          <w:lang w:val="en-US"/>
        </w:rPr>
        <w:t xml:space="preserve"> for Economic Cooperation and Development (“OECD”) working with G20 countries … in developing a new multilateral standard on automatic exchange of information, taking into account country-specific characteristics.”</w:t>
      </w:r>
      <w:r w:rsidRPr="000554E4">
        <w:rPr>
          <w:rFonts w:cs="Arial"/>
          <w:sz w:val="18"/>
          <w:szCs w:val="18"/>
          <w:lang w:val="en-US"/>
        </w:rPr>
        <w:t xml:space="preserve">  </w:t>
      </w:r>
      <w:proofErr w:type="gramStart"/>
      <w:r w:rsidRPr="000554E4">
        <w:rPr>
          <w:rFonts w:cs="Arial"/>
          <w:sz w:val="18"/>
          <w:szCs w:val="18"/>
          <w:lang w:val="en-US"/>
        </w:rPr>
        <w:t xml:space="preserve">(Final Communiqué, 19 </w:t>
      </w:r>
      <w:proofErr w:type="spellStart"/>
      <w:r w:rsidRPr="000554E4">
        <w:rPr>
          <w:rFonts w:cs="Arial"/>
          <w:sz w:val="18"/>
          <w:szCs w:val="18"/>
          <w:lang w:val="en-US"/>
        </w:rPr>
        <w:t>Abril</w:t>
      </w:r>
      <w:proofErr w:type="spellEnd"/>
      <w:r w:rsidRPr="000554E4">
        <w:rPr>
          <w:rFonts w:cs="Arial"/>
          <w:sz w:val="18"/>
          <w:szCs w:val="18"/>
          <w:lang w:val="en-US"/>
        </w:rPr>
        <w:t xml:space="preserve"> de 2013).</w:t>
      </w:r>
      <w:proofErr w:type="gramEnd"/>
    </w:p>
    <w:p w:rsidRPr="000554E4" w:rsidR="00366397" w:rsidP="00A14B46" w:rsidRDefault="00366397" w14:paraId="53239E01" w14:textId="77777777">
      <w:pPr>
        <w:pStyle w:val="FootnoteText"/>
        <w:spacing w:line="276" w:lineRule="auto"/>
        <w:rPr>
          <w:rFonts w:cs="Arial"/>
          <w:sz w:val="18"/>
          <w:szCs w:val="18"/>
          <w:lang w:val="en-US"/>
        </w:rPr>
      </w:pPr>
    </w:p>
  </w:footnote>
  <w:footnote w:id="77">
    <w:p w:rsidRPr="000554E4" w:rsidR="00366397" w:rsidP="00A14B46" w:rsidRDefault="00366397" w14:paraId="187178A3" w14:textId="77777777">
      <w:pPr>
        <w:pStyle w:val="FootnoteText"/>
        <w:spacing w:line="276" w:lineRule="auto"/>
        <w:rPr>
          <w:rFonts w:cs="Arial"/>
          <w:sz w:val="18"/>
          <w:szCs w:val="18"/>
        </w:rPr>
      </w:pPr>
      <w:r w:rsidRPr="000554E4">
        <w:rPr>
          <w:rFonts w:cs="Arial"/>
          <w:sz w:val="18"/>
          <w:szCs w:val="18"/>
          <w:vertAlign w:val="superscript"/>
        </w:rPr>
        <w:footnoteRef/>
      </w:r>
      <w:r w:rsidRPr="000554E4">
        <w:rPr>
          <w:rFonts w:cs="Arial"/>
          <w:sz w:val="18"/>
          <w:szCs w:val="18"/>
          <w:lang w:val="en-US"/>
        </w:rPr>
        <w:t xml:space="preserve"> En el </w:t>
      </w:r>
      <w:proofErr w:type="spellStart"/>
      <w:r w:rsidRPr="000554E4">
        <w:rPr>
          <w:rFonts w:cs="Arial"/>
          <w:sz w:val="18"/>
          <w:szCs w:val="18"/>
          <w:lang w:val="en-US"/>
        </w:rPr>
        <w:t>documento</w:t>
      </w:r>
      <w:proofErr w:type="spellEnd"/>
      <w:r w:rsidRPr="000554E4">
        <w:rPr>
          <w:rFonts w:cs="Arial"/>
          <w:sz w:val="18"/>
          <w:szCs w:val="18"/>
          <w:lang w:val="en-US"/>
        </w:rPr>
        <w:t xml:space="preserve">, la OCDE ha </w:t>
      </w:r>
      <w:proofErr w:type="spellStart"/>
      <w:r w:rsidRPr="000554E4">
        <w:rPr>
          <w:rFonts w:cs="Arial"/>
          <w:sz w:val="18"/>
          <w:szCs w:val="18"/>
          <w:lang w:val="en-US"/>
        </w:rPr>
        <w:t>pedido</w:t>
      </w:r>
      <w:proofErr w:type="spellEnd"/>
      <w:r w:rsidRPr="000554E4">
        <w:rPr>
          <w:rFonts w:cs="Arial"/>
          <w:sz w:val="18"/>
          <w:szCs w:val="18"/>
          <w:lang w:val="en-US"/>
        </w:rPr>
        <w:t xml:space="preserve"> a </w:t>
      </w:r>
      <w:proofErr w:type="spellStart"/>
      <w:r w:rsidRPr="000554E4">
        <w:rPr>
          <w:rFonts w:cs="Arial"/>
          <w:sz w:val="18"/>
          <w:szCs w:val="18"/>
          <w:lang w:val="en-US"/>
        </w:rPr>
        <w:t>las</w:t>
      </w:r>
      <w:proofErr w:type="spellEnd"/>
      <w:r w:rsidRPr="000554E4">
        <w:rPr>
          <w:rFonts w:cs="Arial"/>
          <w:sz w:val="18"/>
          <w:szCs w:val="18"/>
          <w:lang w:val="en-US"/>
        </w:rPr>
        <w:t xml:space="preserve"> </w:t>
      </w:r>
      <w:proofErr w:type="spellStart"/>
      <w:r w:rsidRPr="000554E4">
        <w:rPr>
          <w:rFonts w:cs="Arial"/>
          <w:sz w:val="18"/>
          <w:szCs w:val="18"/>
          <w:lang w:val="en-US"/>
        </w:rPr>
        <w:t>jurisdicciones</w:t>
      </w:r>
      <w:proofErr w:type="spellEnd"/>
      <w:r w:rsidRPr="000554E4">
        <w:rPr>
          <w:rFonts w:cs="Arial"/>
          <w:sz w:val="18"/>
          <w:szCs w:val="18"/>
          <w:lang w:val="en-US"/>
        </w:rPr>
        <w:t xml:space="preserve"> </w:t>
      </w:r>
      <w:proofErr w:type="spellStart"/>
      <w:r w:rsidRPr="000554E4">
        <w:rPr>
          <w:rFonts w:cs="Arial"/>
          <w:sz w:val="18"/>
          <w:szCs w:val="18"/>
          <w:lang w:val="en-US"/>
        </w:rPr>
        <w:t>que</w:t>
      </w:r>
      <w:proofErr w:type="spellEnd"/>
      <w:r w:rsidRPr="000554E4">
        <w:rPr>
          <w:rFonts w:cs="Arial"/>
          <w:sz w:val="18"/>
          <w:szCs w:val="18"/>
          <w:lang w:val="en-US"/>
        </w:rPr>
        <w:t xml:space="preserve"> </w:t>
      </w:r>
      <w:proofErr w:type="spellStart"/>
      <w:r w:rsidRPr="000554E4">
        <w:rPr>
          <w:rFonts w:cs="Arial"/>
          <w:sz w:val="18"/>
          <w:szCs w:val="18"/>
          <w:lang w:val="en-US"/>
        </w:rPr>
        <w:t>muévanse</w:t>
      </w:r>
      <w:proofErr w:type="spellEnd"/>
      <w:r w:rsidRPr="000554E4">
        <w:rPr>
          <w:rFonts w:cs="Arial"/>
          <w:sz w:val="18"/>
          <w:szCs w:val="18"/>
          <w:lang w:val="en-US"/>
        </w:rPr>
        <w:t xml:space="preserve"> a </w:t>
      </w:r>
      <w:proofErr w:type="spellStart"/>
      <w:r w:rsidRPr="000554E4">
        <w:rPr>
          <w:rFonts w:cs="Arial"/>
          <w:sz w:val="18"/>
          <w:szCs w:val="18"/>
          <w:lang w:val="en-US"/>
        </w:rPr>
        <w:t>frente</w:t>
      </w:r>
      <w:proofErr w:type="spellEnd"/>
      <w:r w:rsidRPr="000554E4">
        <w:rPr>
          <w:rFonts w:cs="Arial"/>
          <w:sz w:val="18"/>
          <w:szCs w:val="18"/>
          <w:lang w:val="en-US"/>
        </w:rPr>
        <w:t xml:space="preserve"> </w:t>
      </w:r>
      <w:r w:rsidRPr="000554E4">
        <w:rPr>
          <w:rFonts w:cs="Arial"/>
          <w:i/>
          <w:sz w:val="18"/>
          <w:szCs w:val="18"/>
          <w:lang w:val="en-US"/>
        </w:rPr>
        <w:t xml:space="preserve">“(to) improve the availability, the quality and the accuracy of information on beneficial ownership, in order to effectively act against tax fraud and evasion.” </w:t>
      </w:r>
      <w:r w:rsidRPr="000554E4">
        <w:rPr>
          <w:rFonts w:cs="Arial"/>
          <w:sz w:val="18"/>
          <w:szCs w:val="18"/>
        </w:rPr>
        <w:t>(</w:t>
      </w:r>
      <w:proofErr w:type="spellStart"/>
      <w:r w:rsidRPr="000554E4">
        <w:rPr>
          <w:rFonts w:cs="Arial"/>
          <w:sz w:val="18"/>
          <w:szCs w:val="18"/>
        </w:rPr>
        <w:t>Chair’s</w:t>
      </w:r>
      <w:proofErr w:type="spellEnd"/>
      <w:r w:rsidRPr="000554E4">
        <w:rPr>
          <w:rFonts w:cs="Arial"/>
          <w:sz w:val="18"/>
          <w:szCs w:val="18"/>
        </w:rPr>
        <w:t xml:space="preserve"> </w:t>
      </w:r>
      <w:proofErr w:type="spellStart"/>
      <w:r w:rsidRPr="000554E4">
        <w:rPr>
          <w:rFonts w:cs="Arial"/>
          <w:sz w:val="18"/>
          <w:szCs w:val="18"/>
        </w:rPr>
        <w:t>Summary</w:t>
      </w:r>
      <w:proofErr w:type="spellEnd"/>
      <w:r w:rsidRPr="000554E4">
        <w:rPr>
          <w:rFonts w:cs="Arial"/>
          <w:sz w:val="18"/>
          <w:szCs w:val="18"/>
        </w:rPr>
        <w:t xml:space="preserve"> – OECD Ministerial Council Meeting, 30 Mayo de 2013)</w:t>
      </w:r>
    </w:p>
    <w:p w:rsidRPr="000554E4" w:rsidR="00366397" w:rsidP="00A14B46" w:rsidRDefault="00366397" w14:paraId="542DCABF" w14:textId="77777777">
      <w:pPr>
        <w:pStyle w:val="FootnoteText"/>
        <w:rPr>
          <w:sz w:val="18"/>
          <w:szCs w:val="18"/>
        </w:rPr>
      </w:pPr>
    </w:p>
  </w:footnote>
  <w:footnote w:id="78">
    <w:p w:rsidRPr="000554E4" w:rsidR="00366397" w:rsidP="06B3174F" w:rsidRDefault="00366397" w14:paraId="7BC7F0CD" w14:textId="224E1606">
      <w:pPr>
        <w:pStyle w:val="FootnoteText"/>
        <w:spacing w:line="276" w:lineRule="auto"/>
        <w:rPr>
          <w:sz w:val="18"/>
          <w:szCs w:val="18"/>
          <w:lang w:val="es-ES"/>
        </w:rPr>
      </w:pPr>
      <w:r w:rsidRPr="06B3174F">
        <w:rPr>
          <w:sz w:val="18"/>
          <w:szCs w:val="18"/>
          <w:lang w:val="es-ES"/>
        </w:rPr>
        <w:footnoteRef/>
      </w:r>
      <w:r w:rsidRPr="06B3174F" w:rsidR="06B3174F">
        <w:rPr>
          <w:sz w:val="18"/>
          <w:szCs w:val="18"/>
          <w:lang w:val="es-ES"/>
        </w:rPr>
        <w:t xml:space="preserve"> </w:t>
      </w:r>
      <w:r w:rsidRPr="06B3174F" w:rsidR="06B3174F">
        <w:rPr>
          <w:sz w:val="18"/>
          <w:szCs w:val="18"/>
          <w:lang w:val="es-ES"/>
        </w:rPr>
        <w:t xml:space="preserve">Para que tengamos idea del desafío que la políticas de intercambio de información enfrentará para tener una eficacia considerable, consideremos inicialmente que, según las Naciones Unidas, existen en el mundo hoy 193 países reconocidos como independientes; una red integral que significaría que cada uno de estos Estados mantuviesen un acuerdo de intercambio de informaciones con los otros 192 demás Estados, significaría que serían necesarios 18.528 acuerdos; incluso si  considerásemos Europa como un único Estado (ya que están casi totalmente integrados), también necesitaría unos 13.695 de estos convenios. </w:t>
      </w:r>
      <w:r w:rsidRPr="06B3174F" w:rsidR="06B3174F">
        <w:rPr>
          <w:sz w:val="18"/>
          <w:szCs w:val="18"/>
          <w:lang w:val="es-ES"/>
        </w:rPr>
        <w:t xml:space="preserve">Aún,  se</w:t>
      </w:r>
      <w:r w:rsidRPr="06B3174F" w:rsidR="06B3174F">
        <w:rPr>
          <w:sz w:val="18"/>
          <w:szCs w:val="18"/>
          <w:lang w:val="es-ES"/>
        </w:rPr>
        <w:t xml:space="preserve"> miramos exclusivamente hacia los Centros </w:t>
      </w:r>
      <w:r w:rsidRPr="06B3174F" w:rsidR="06B3174F">
        <w:rPr>
          <w:sz w:val="18"/>
          <w:szCs w:val="18"/>
          <w:lang w:val="es-ES"/>
        </w:rPr>
        <w:t xml:space="preserve">Offshore</w:t>
      </w:r>
      <w:r w:rsidRPr="06B3174F" w:rsidR="06B3174F">
        <w:rPr>
          <w:sz w:val="18"/>
          <w:szCs w:val="18"/>
          <w:lang w:val="es-ES"/>
        </w:rPr>
        <w:t xml:space="preserve"> de grande relieve (elegimos 28 en nuestro trabajo) serían necesarios 5.376 acuerdos donde cada uno de los Centros </w:t>
      </w:r>
      <w:r w:rsidRPr="06B3174F" w:rsidR="06B3174F">
        <w:rPr>
          <w:sz w:val="18"/>
          <w:szCs w:val="18"/>
          <w:lang w:val="es-ES"/>
        </w:rPr>
        <w:t xml:space="preserve">Offshore</w:t>
      </w:r>
      <w:r w:rsidRPr="06B3174F" w:rsidR="06B3174F">
        <w:rPr>
          <w:sz w:val="18"/>
          <w:szCs w:val="18"/>
          <w:lang w:val="es-ES"/>
        </w:rPr>
        <w:t xml:space="preserve"> mantenga acuerdo con todos los países. </w:t>
      </w:r>
    </w:p>
    <w:p w:rsidRPr="000554E4" w:rsidR="00366397" w:rsidP="00AE208E" w:rsidRDefault="00366397" w14:paraId="406DEC7F" w14:textId="77777777">
      <w:pPr>
        <w:pStyle w:val="FootnoteText"/>
        <w:spacing w:line="276" w:lineRule="auto"/>
        <w:rPr>
          <w:sz w:val="18"/>
          <w:szCs w:val="18"/>
        </w:rPr>
      </w:pPr>
    </w:p>
  </w:footnote>
  <w:footnote w:id="79">
    <w:p w:rsidRPr="000554E4" w:rsidR="00366397" w:rsidP="00A14B46" w:rsidRDefault="00366397" w14:paraId="5416A013" w14:textId="77777777">
      <w:pPr>
        <w:pStyle w:val="FootnoteText"/>
        <w:spacing w:line="276" w:lineRule="auto"/>
        <w:rPr>
          <w:rFonts w:cs="Arial"/>
          <w:sz w:val="18"/>
          <w:szCs w:val="18"/>
          <w:lang w:val="en-US"/>
        </w:rPr>
      </w:pPr>
      <w:r w:rsidRPr="000554E4">
        <w:rPr>
          <w:rFonts w:cs="Arial"/>
          <w:sz w:val="18"/>
          <w:szCs w:val="18"/>
          <w:vertAlign w:val="superscript"/>
        </w:rPr>
        <w:footnoteRef/>
      </w:r>
      <w:r w:rsidRPr="000554E4">
        <w:rPr>
          <w:rFonts w:cs="Arial"/>
          <w:sz w:val="18"/>
          <w:szCs w:val="18"/>
          <w:lang w:val="en-US"/>
        </w:rPr>
        <w:t xml:space="preserve"> Tax Annex to the St Petersburg G20 Leaders’ Declaration, </w:t>
      </w:r>
      <w:proofErr w:type="spellStart"/>
      <w:r w:rsidRPr="000554E4">
        <w:rPr>
          <w:rFonts w:cs="Arial"/>
          <w:sz w:val="18"/>
          <w:szCs w:val="18"/>
          <w:lang w:val="en-US"/>
        </w:rPr>
        <w:t>Septiembre</w:t>
      </w:r>
      <w:proofErr w:type="spellEnd"/>
      <w:r w:rsidRPr="000554E4">
        <w:rPr>
          <w:rFonts w:cs="Arial"/>
          <w:sz w:val="18"/>
          <w:szCs w:val="18"/>
          <w:lang w:val="en-US"/>
        </w:rPr>
        <w:t xml:space="preserve"> de 2013.</w:t>
      </w:r>
    </w:p>
    <w:p w:rsidRPr="000554E4" w:rsidR="00366397" w:rsidP="00A14B46" w:rsidRDefault="00366397" w14:paraId="0307CDE0" w14:textId="77777777">
      <w:pPr>
        <w:pStyle w:val="FootnoteText"/>
        <w:spacing w:line="276" w:lineRule="auto"/>
        <w:rPr>
          <w:sz w:val="18"/>
          <w:szCs w:val="18"/>
          <w:lang w:val="en-US"/>
        </w:rPr>
      </w:pPr>
    </w:p>
  </w:footnote>
  <w:footnote w:id="80">
    <w:p w:rsidRPr="000554E4" w:rsidR="00366397" w:rsidP="00A14B46" w:rsidRDefault="00366397" w14:paraId="5D71BD1A" w14:textId="77777777">
      <w:pPr>
        <w:pStyle w:val="FootnoteText"/>
        <w:spacing w:line="276" w:lineRule="auto"/>
        <w:rPr>
          <w:sz w:val="18"/>
          <w:szCs w:val="18"/>
        </w:rPr>
      </w:pPr>
      <w:r w:rsidRPr="000554E4">
        <w:rPr>
          <w:sz w:val="18"/>
          <w:szCs w:val="18"/>
          <w:vertAlign w:val="superscript"/>
        </w:rPr>
        <w:footnoteRef/>
      </w:r>
      <w:r w:rsidRPr="000554E4">
        <w:rPr>
          <w:sz w:val="18"/>
          <w:szCs w:val="18"/>
        </w:rPr>
        <w:t xml:space="preserve"> En 14 de Octubre de 2014, en la referida reunión del ECOFIN, han firmado oficialmente el acuerdo: Argentina, Barbados, Bélgica, Bulgaria, Chipre, Colombia, Corea del Sur, Croacia, Dinamarca, Eslovaquia, Eslovenia, España, Estonia, Finlandia, Francia, Grecia, Hungría, India, Irlanda, Islandia, Italia, Letonia, Liechtenstein, Lituania, Luxemburgo, Malta, Mauricio, México, Noruega, Países Bajos, Polonia, Portugal, Reino Unido, República Checa, Rumania, San Marino, Seychelles, Sudáfrica, Suecia, Trinidad y Tobago, Curazao, Groenlandia, Islas Feroe, las dependencias de la Corona del Reino Unido de Guernesey, Isla de </w:t>
      </w:r>
      <w:proofErr w:type="spellStart"/>
      <w:r w:rsidRPr="000554E4">
        <w:rPr>
          <w:sz w:val="18"/>
          <w:szCs w:val="18"/>
        </w:rPr>
        <w:t>Man</w:t>
      </w:r>
      <w:proofErr w:type="spellEnd"/>
      <w:r w:rsidRPr="000554E4">
        <w:rPr>
          <w:sz w:val="18"/>
          <w:szCs w:val="18"/>
        </w:rPr>
        <w:t xml:space="preserve"> y Jersey, y territorios de ultramar británicos de Anguila, Bermudas, Gibraltar, Islas Caimán, Islas Turcas y Caicos, Islas Vírgenes Británicas y Montserrat.</w:t>
      </w:r>
    </w:p>
    <w:p w:rsidRPr="000554E4" w:rsidR="00366397" w:rsidP="00A14B46" w:rsidRDefault="00366397" w14:paraId="6F706729" w14:textId="77777777">
      <w:pPr>
        <w:pStyle w:val="FootnoteText"/>
        <w:spacing w:line="276" w:lineRule="auto"/>
        <w:rPr>
          <w:sz w:val="18"/>
          <w:szCs w:val="18"/>
        </w:rPr>
      </w:pPr>
    </w:p>
  </w:footnote>
  <w:footnote w:id="81">
    <w:p w:rsidRPr="000554E4" w:rsidR="00366397" w:rsidP="00A14B46" w:rsidRDefault="00366397" w14:paraId="46328322" w14:textId="77777777">
      <w:pPr>
        <w:pStyle w:val="FootnoteText"/>
        <w:spacing w:line="276" w:lineRule="auto"/>
        <w:rPr>
          <w:sz w:val="18"/>
          <w:szCs w:val="18"/>
        </w:rPr>
      </w:pPr>
      <w:r w:rsidRPr="000554E4">
        <w:rPr>
          <w:rStyle w:val="FootnoteReference"/>
          <w:sz w:val="18"/>
          <w:szCs w:val="18"/>
        </w:rPr>
        <w:footnoteRef/>
      </w:r>
      <w:r w:rsidRPr="000554E4">
        <w:rPr>
          <w:sz w:val="18"/>
          <w:szCs w:val="18"/>
        </w:rPr>
        <w:t xml:space="preserve"> Además de estos firmantes, otros 6 países no han firmado el acuerdo, pero se han comprometido a intercambiar información a partir de 2017 son ellos: Barbados, Bulgaria, India, Seychelles, Trinidad y Tobago y Groenlandia. Además de ellos Aruba y Austria también manifestaron sus intenciones de intercambiar información a partir de 2018. </w:t>
      </w:r>
    </w:p>
  </w:footnote>
  <w:footnote w:id="82">
    <w:p w:rsidRPr="000554E4" w:rsidR="00366397" w:rsidP="00A14B46" w:rsidRDefault="00366397" w14:paraId="1ADD9748" w14:textId="77777777">
      <w:pPr>
        <w:pStyle w:val="FootnoteText"/>
        <w:spacing w:line="276" w:lineRule="auto"/>
        <w:rPr>
          <w:rFonts w:asciiTheme="minorHAnsi" w:hAnsiTheme="minorHAnsi" w:eastAsiaTheme="minorEastAsia" w:cstheme="minorBidi"/>
          <w:sz w:val="18"/>
          <w:szCs w:val="18"/>
          <w:lang w:eastAsia="en-US"/>
        </w:rPr>
      </w:pPr>
      <w:r w:rsidRPr="000554E4">
        <w:rPr>
          <w:sz w:val="18"/>
          <w:szCs w:val="18"/>
          <w:vertAlign w:val="superscript"/>
        </w:rPr>
        <w:footnoteRef/>
      </w:r>
      <w:r w:rsidRPr="000554E4">
        <w:rPr>
          <w:sz w:val="18"/>
          <w:szCs w:val="18"/>
        </w:rPr>
        <w:t xml:space="preserve"> La </w:t>
      </w:r>
      <w:r w:rsidRPr="000554E4">
        <w:rPr>
          <w:rFonts w:asciiTheme="minorHAnsi" w:hAnsiTheme="minorHAnsi" w:eastAsiaTheme="minorEastAsia" w:cstheme="minorBidi"/>
          <w:sz w:val="18"/>
          <w:szCs w:val="18"/>
          <w:lang w:eastAsia="en-US"/>
        </w:rPr>
        <w:t xml:space="preserve">Agencia Tributaria española </w:t>
      </w:r>
      <w:r w:rsidRPr="000554E4">
        <w:rPr>
          <w:sz w:val="18"/>
          <w:szCs w:val="18"/>
        </w:rPr>
        <w:t xml:space="preserve">se ha pronunciado diciendo que el </w:t>
      </w:r>
      <w:r w:rsidRPr="000554E4">
        <w:rPr>
          <w:rFonts w:asciiTheme="minorHAnsi" w:hAnsiTheme="minorHAnsi" w:eastAsiaTheme="minorEastAsia" w:cstheme="minorBidi"/>
          <w:sz w:val="18"/>
          <w:szCs w:val="18"/>
          <w:lang w:eastAsia="en-US"/>
        </w:rPr>
        <w:t xml:space="preserve">acceso </w:t>
      </w:r>
      <w:r w:rsidRPr="000554E4">
        <w:rPr>
          <w:sz w:val="18"/>
          <w:szCs w:val="18"/>
        </w:rPr>
        <w:t>a un</w:t>
      </w:r>
      <w:r w:rsidRPr="000554E4">
        <w:rPr>
          <w:rFonts w:asciiTheme="minorHAnsi" w:hAnsiTheme="minorHAnsi" w:eastAsiaTheme="minorEastAsia" w:cstheme="minorBidi"/>
          <w:sz w:val="18"/>
          <w:szCs w:val="18"/>
          <w:lang w:eastAsia="en-US"/>
        </w:rPr>
        <w:t xml:space="preserve"> sistema de intercambio automático y estandarizado de información sobre todo tipo de cuentas financieras</w:t>
      </w:r>
      <w:r w:rsidRPr="000554E4">
        <w:rPr>
          <w:sz w:val="18"/>
          <w:szCs w:val="18"/>
        </w:rPr>
        <w:t xml:space="preserve"> permite e</w:t>
      </w:r>
      <w:r w:rsidRPr="000554E4">
        <w:rPr>
          <w:rFonts w:asciiTheme="minorHAnsi" w:hAnsiTheme="minorHAnsi" w:eastAsiaTheme="minorEastAsia" w:cstheme="minorBidi"/>
          <w:sz w:val="18"/>
          <w:szCs w:val="18"/>
          <w:lang w:eastAsia="en-US"/>
        </w:rPr>
        <w:t>l uso apropiado de la información recibida sobre los contri</w:t>
      </w:r>
      <w:r w:rsidRPr="000554E4">
        <w:rPr>
          <w:sz w:val="18"/>
          <w:szCs w:val="18"/>
        </w:rPr>
        <w:t>buyentes que residen en España</w:t>
      </w:r>
      <w:r w:rsidRPr="000554E4">
        <w:rPr>
          <w:rFonts w:asciiTheme="minorHAnsi" w:hAnsiTheme="minorHAnsi" w:eastAsiaTheme="minorEastAsia" w:cstheme="minorBidi"/>
          <w:sz w:val="18"/>
          <w:szCs w:val="18"/>
          <w:lang w:eastAsia="en-US"/>
        </w:rPr>
        <w:t xml:space="preserve"> en coordinación con otras iniciativas, como la obligación de declarar los bienes situados en </w:t>
      </w:r>
      <w:r w:rsidRPr="000554E4">
        <w:rPr>
          <w:sz w:val="18"/>
          <w:szCs w:val="18"/>
        </w:rPr>
        <w:t>el extranjero (Formulario 720), y r</w:t>
      </w:r>
      <w:r w:rsidRPr="000554E4">
        <w:rPr>
          <w:rFonts w:asciiTheme="minorHAnsi" w:hAnsiTheme="minorHAnsi" w:eastAsiaTheme="minorEastAsia" w:cstheme="minorBidi"/>
          <w:sz w:val="18"/>
          <w:szCs w:val="18"/>
          <w:lang w:eastAsia="en-US"/>
        </w:rPr>
        <w:t xml:space="preserve">epresenta un paso decisivo en la aplicación efectiva del sistema tributario español, </w:t>
      </w:r>
      <w:r w:rsidRPr="000554E4">
        <w:rPr>
          <w:sz w:val="18"/>
          <w:szCs w:val="18"/>
        </w:rPr>
        <w:t>permitiendo en</w:t>
      </w:r>
      <w:r w:rsidRPr="000554E4">
        <w:rPr>
          <w:rFonts w:asciiTheme="minorHAnsi" w:hAnsiTheme="minorHAnsi" w:eastAsiaTheme="minorEastAsia" w:cstheme="minorBidi"/>
          <w:sz w:val="18"/>
          <w:szCs w:val="18"/>
          <w:lang w:eastAsia="en-US"/>
        </w:rPr>
        <w:t xml:space="preserve"> la práctica el aumento de las bases imponibles declaradas y</w:t>
      </w:r>
      <w:r w:rsidRPr="000554E4">
        <w:rPr>
          <w:sz w:val="18"/>
          <w:szCs w:val="18"/>
        </w:rPr>
        <w:t xml:space="preserve"> la mejor prevención de la</w:t>
      </w:r>
      <w:r w:rsidRPr="000554E4">
        <w:rPr>
          <w:rFonts w:asciiTheme="minorHAnsi" w:hAnsiTheme="minorHAnsi" w:eastAsiaTheme="minorEastAsia" w:cstheme="minorBidi"/>
          <w:sz w:val="18"/>
          <w:szCs w:val="18"/>
          <w:lang w:eastAsia="en-US"/>
        </w:rPr>
        <w:t xml:space="preserve"> fraude por aquellos residentes </w:t>
      </w:r>
      <w:r w:rsidRPr="000554E4">
        <w:rPr>
          <w:sz w:val="18"/>
          <w:szCs w:val="18"/>
        </w:rPr>
        <w:t>que tienen</w:t>
      </w:r>
      <w:r w:rsidRPr="000554E4">
        <w:rPr>
          <w:rFonts w:asciiTheme="minorHAnsi" w:hAnsiTheme="minorHAnsi" w:eastAsiaTheme="minorEastAsia" w:cstheme="minorBidi"/>
          <w:sz w:val="18"/>
          <w:szCs w:val="18"/>
          <w:lang w:eastAsia="en-US"/>
        </w:rPr>
        <w:t xml:space="preserve"> correspondencia con activos o ingresos en el extranjero</w:t>
      </w:r>
      <w:r w:rsidRPr="000554E4">
        <w:rPr>
          <w:sz w:val="18"/>
          <w:szCs w:val="18"/>
        </w:rPr>
        <w:t>. Además señala que el incremento en la recaudación hará posible una reducción de la carga fiscal a los demás contribuyentes.</w:t>
      </w:r>
    </w:p>
    <w:p w:rsidRPr="000554E4" w:rsidR="00366397" w:rsidP="00A14B46" w:rsidRDefault="00366397" w14:paraId="42015629" w14:textId="77777777">
      <w:pPr>
        <w:pStyle w:val="FootnoteText"/>
        <w:rPr>
          <w:sz w:val="18"/>
          <w:szCs w:val="18"/>
        </w:rPr>
      </w:pPr>
    </w:p>
  </w:footnote>
  <w:footnote w:id="83">
    <w:p w:rsidRPr="000554E4" w:rsidR="00366397" w:rsidP="009C36CB" w:rsidRDefault="00366397" w14:paraId="485334CA" w14:textId="77777777">
      <w:pPr>
        <w:pStyle w:val="FootnoteText"/>
        <w:rPr>
          <w:sz w:val="18"/>
          <w:szCs w:val="18"/>
        </w:rPr>
      </w:pPr>
      <w:r w:rsidRPr="000554E4">
        <w:rPr>
          <w:rStyle w:val="FootnoteReference"/>
          <w:sz w:val="18"/>
          <w:szCs w:val="18"/>
        </w:rPr>
        <w:footnoteRef/>
      </w:r>
      <w:r w:rsidRPr="000554E4">
        <w:rPr>
          <w:sz w:val="18"/>
          <w:szCs w:val="18"/>
        </w:rPr>
        <w:t>Disponible en: http://www.keepeek.com/Digital-Asset-Management/oecd/taxation/combate-a-erosao-da-base-tributaria-e-a-transferencia-de-lucros-portuguese-version_9789264201248-pt#page14&gt;. Consultado el: 29/09/2014.</w:t>
      </w:r>
    </w:p>
    <w:p w:rsidRPr="000554E4" w:rsidR="00366397" w:rsidP="009C36CB" w:rsidRDefault="00366397" w14:paraId="3B1D17AE" w14:textId="77777777">
      <w:pPr>
        <w:pStyle w:val="FootnoteText"/>
        <w:rPr>
          <w:sz w:val="18"/>
          <w:szCs w:val="18"/>
        </w:rPr>
      </w:pPr>
    </w:p>
  </w:footnote>
  <w:footnote w:id="84">
    <w:p w:rsidRPr="000554E4" w:rsidR="00366397" w:rsidP="009C36CB" w:rsidRDefault="00366397" w14:paraId="66223012" w14:textId="77777777">
      <w:pPr>
        <w:pStyle w:val="FootnoteText"/>
        <w:rPr>
          <w:sz w:val="18"/>
          <w:szCs w:val="18"/>
        </w:rPr>
      </w:pPr>
      <w:r w:rsidRPr="000554E4">
        <w:rPr>
          <w:rStyle w:val="FootnoteReference"/>
          <w:sz w:val="18"/>
          <w:szCs w:val="18"/>
        </w:rPr>
        <w:footnoteRef/>
      </w:r>
      <w:r w:rsidRPr="000554E4">
        <w:rPr>
          <w:sz w:val="18"/>
          <w:szCs w:val="18"/>
        </w:rPr>
        <w:t xml:space="preserve"> Disponible en: http://www.oecd.org/tax/C-MIN(2013)22-FINAL-ENG.pdf&gt;.Acceso en: 29/09/2014.</w:t>
      </w:r>
    </w:p>
  </w:footnote>
  <w:footnote w:id="85">
    <w:p w:rsidRPr="000554E4" w:rsidR="00366397" w:rsidP="009C36CB" w:rsidRDefault="00366397" w14:paraId="489B15C7" w14:textId="77777777">
      <w:pPr>
        <w:pStyle w:val="FootnoteText"/>
        <w:rPr>
          <w:sz w:val="18"/>
          <w:szCs w:val="18"/>
          <w:lang w:val="pt-BR"/>
        </w:rPr>
      </w:pPr>
      <w:r w:rsidRPr="000554E4">
        <w:rPr>
          <w:rStyle w:val="FootnoteReference"/>
          <w:sz w:val="18"/>
          <w:szCs w:val="18"/>
        </w:rPr>
        <w:footnoteRef/>
      </w:r>
      <w:r w:rsidRPr="000554E4">
        <w:rPr>
          <w:sz w:val="18"/>
          <w:szCs w:val="18"/>
          <w:lang w:val="pt-BR"/>
        </w:rPr>
        <w:t xml:space="preserve"> “</w:t>
      </w:r>
      <w:r w:rsidRPr="000554E4">
        <w:rPr>
          <w:i/>
          <w:sz w:val="18"/>
          <w:szCs w:val="18"/>
          <w:lang w:val="pt-BR"/>
        </w:rPr>
        <w:t>As regras nacionais de tributação internacional e as normas internacionalmente aceitas ainda têm suas bases num ambiente econômico caracterizado por um nível insuficiente de integração econômica entre os países, ao passo que o ambiente atual dos contribuintes globais se distingue pela crescente importância da propriedade intelectual como determinante de valor e pelos constantes avanços das tecnologias de informação e comunicação</w:t>
      </w:r>
      <w:r w:rsidRPr="000554E4">
        <w:rPr>
          <w:sz w:val="18"/>
          <w:szCs w:val="18"/>
          <w:lang w:val="pt-BR"/>
        </w:rPr>
        <w:t xml:space="preserve">.” OCDE. </w:t>
      </w:r>
      <w:r w:rsidRPr="000554E4">
        <w:rPr>
          <w:b/>
          <w:sz w:val="18"/>
          <w:szCs w:val="18"/>
          <w:lang w:val="pt-BR"/>
        </w:rPr>
        <w:t>Combate à Erosão da Base Tributária e à Transferência de Lucros</w:t>
      </w:r>
      <w:r w:rsidRPr="000554E4">
        <w:rPr>
          <w:sz w:val="18"/>
          <w:szCs w:val="18"/>
          <w:lang w:val="pt-BR"/>
        </w:rPr>
        <w:t>.</w:t>
      </w:r>
    </w:p>
  </w:footnote>
  <w:footnote w:id="86">
    <w:p w:rsidRPr="000554E4" w:rsidR="00366397" w:rsidP="009C36CB" w:rsidRDefault="00366397" w14:paraId="009F5B13" w14:textId="77777777">
      <w:pPr>
        <w:pStyle w:val="FootnoteText"/>
        <w:rPr>
          <w:sz w:val="18"/>
          <w:szCs w:val="18"/>
        </w:rPr>
      </w:pPr>
      <w:r w:rsidRPr="000554E4">
        <w:rPr>
          <w:rStyle w:val="FootnoteReference"/>
          <w:sz w:val="18"/>
          <w:szCs w:val="18"/>
        </w:rPr>
        <w:footnoteRef/>
      </w:r>
      <w:r w:rsidRPr="000554E4">
        <w:rPr>
          <w:sz w:val="18"/>
          <w:szCs w:val="18"/>
        </w:rPr>
        <w:t>Véase: Función del Comité de Asuntos Fiscales de la OCDE: &lt;http://www.oecd.org/tax/beps-about.htm&gt;</w:t>
      </w:r>
    </w:p>
  </w:footnote>
  <w:footnote w:id="87">
    <w:p w:rsidRPr="00C11360" w:rsidR="00366397" w:rsidP="00C11360" w:rsidRDefault="00366397" w14:paraId="0B65DF20" w14:textId="1A30CC79">
      <w:pPr>
        <w:pStyle w:val="FootnoteText"/>
        <w:rPr>
          <w:lang w:val="en-US"/>
        </w:rPr>
      </w:pPr>
      <w:r>
        <w:rPr>
          <w:rStyle w:val="FootnoteReference"/>
        </w:rPr>
        <w:footnoteRef/>
      </w:r>
      <w:r>
        <w:t xml:space="preserve"> </w:t>
      </w:r>
      <w:proofErr w:type="spellStart"/>
      <w:r>
        <w:rPr>
          <w:lang w:val="en-US"/>
        </w:rPr>
        <w:t>Según</w:t>
      </w:r>
      <w:proofErr w:type="spellEnd"/>
      <w:r>
        <w:rPr>
          <w:lang w:val="en-US"/>
        </w:rPr>
        <w:t xml:space="preserve"> la OCDE: “</w:t>
      </w:r>
      <w:r w:rsidRPr="00C11360">
        <w:rPr>
          <w:i/>
          <w:lang w:val="en-US"/>
        </w:rPr>
        <w:t>The United States has indicated that it will be undertaking automatic information exchanges pursuant to FATCA from 2015 and has entered into intergovernmental agreements (IGAs) with other jurisdictions to do so. The Model 1A IGAs entered into by the United States acknowledge the need for the United States to achieve equivalent levels of reciprocal automatic information exchange with partner jurisdictions. They also include a political commitment to pursue the adoption of regulations and to advocate and support relevant legislation to achieve such equivalent levels of reciprocal automatic exchange.”</w:t>
      </w:r>
    </w:p>
  </w:footnote>
  <w:footnote w:id="88">
    <w:p w:rsidR="00366397" w:rsidP="004533B9" w:rsidRDefault="00366397" w14:paraId="465C2945" w14:textId="77777777">
      <w:pPr>
        <w:pStyle w:val="FootnoteText"/>
        <w:rPr>
          <w:smallCaps/>
          <w:sz w:val="18"/>
          <w:szCs w:val="18"/>
        </w:rPr>
      </w:pPr>
      <w:r w:rsidRPr="00C11360">
        <w:rPr>
          <w:rStyle w:val="FootnoteReference"/>
          <w:sz w:val="18"/>
          <w:szCs w:val="18"/>
        </w:rPr>
        <w:footnoteRef/>
      </w:r>
      <w:r w:rsidRPr="00C11360">
        <w:rPr>
          <w:sz w:val="18"/>
          <w:szCs w:val="18"/>
        </w:rPr>
        <w:t xml:space="preserve"> </w:t>
      </w:r>
      <w:r w:rsidRPr="00C11360">
        <w:rPr>
          <w:sz w:val="18"/>
          <w:szCs w:val="18"/>
        </w:rPr>
        <w:t>Se fuéramos utilizar de la metodología propuesta para la calificación, creemos que lo acrónimo adecuado seria</w:t>
      </w:r>
      <w:r>
        <w:rPr>
          <w:sz w:val="18"/>
          <w:szCs w:val="18"/>
        </w:rPr>
        <w:t xml:space="preserve"> el</w:t>
      </w:r>
      <w:r w:rsidRPr="00C11360">
        <w:rPr>
          <w:sz w:val="18"/>
          <w:szCs w:val="18"/>
        </w:rPr>
        <w:t xml:space="preserve"> </w:t>
      </w:r>
      <w:r w:rsidRPr="00C11360">
        <w:rPr>
          <w:smallCaps/>
          <w:sz w:val="18"/>
          <w:szCs w:val="18"/>
        </w:rPr>
        <w:t>{</w:t>
      </w:r>
      <w:proofErr w:type="spellStart"/>
      <w:r w:rsidRPr="00C11360">
        <w:rPr>
          <w:smallCaps/>
          <w:sz w:val="18"/>
          <w:szCs w:val="18"/>
        </w:rPr>
        <w:t>P,v</w:t>
      </w:r>
      <w:proofErr w:type="spellEnd"/>
      <w:r w:rsidRPr="00C11360">
        <w:rPr>
          <w:smallCaps/>
          <w:sz w:val="18"/>
          <w:szCs w:val="18"/>
        </w:rPr>
        <w:t>,-}</w:t>
      </w:r>
      <w:r>
        <w:rPr>
          <w:smallCaps/>
          <w:sz w:val="18"/>
          <w:szCs w:val="18"/>
        </w:rPr>
        <w:t>.</w:t>
      </w:r>
    </w:p>
    <w:p w:rsidRPr="00C11360" w:rsidR="00366397" w:rsidP="004533B9" w:rsidRDefault="00366397" w14:paraId="58A8106F" w14:textId="77777777">
      <w:pPr>
        <w:pStyle w:val="FootnoteText"/>
        <w:rPr>
          <w:sz w:val="18"/>
          <w:szCs w:val="18"/>
        </w:rPr>
      </w:pPr>
    </w:p>
  </w:footnote>
  <w:footnote w:id="89">
    <w:p w:rsidR="00366397" w:rsidRDefault="00366397" w14:paraId="267CE6A0" w14:textId="27D5B545">
      <w:pPr>
        <w:pStyle w:val="FootnoteText"/>
      </w:pPr>
      <w:r>
        <w:rPr>
          <w:rStyle w:val="FootnoteReference"/>
        </w:rPr>
        <w:footnoteRef/>
      </w:r>
      <w:r>
        <w:t xml:space="preserve"> </w:t>
      </w:r>
      <w:r>
        <w:t>Las jurisdicciones “vinculadas” serian:  Malta, Bermudas, Caimán, Islas Vírgenes Británicas y Seychelles.</w:t>
      </w:r>
    </w:p>
    <w:p w:rsidR="00366397" w:rsidRDefault="00366397" w14:paraId="3F52AE77" w14:textId="77777777">
      <w:pPr>
        <w:pStyle w:val="FootnoteText"/>
      </w:pPr>
    </w:p>
    <w:p w:rsidRPr="00B50223" w:rsidR="00366397" w:rsidP="00863BD8" w:rsidRDefault="00366397" w14:paraId="140DC193" w14:textId="6E3665B7">
      <w:pPr>
        <w:pStyle w:val="FootnoteText"/>
        <w:rPr>
          <w:lang w:val="pt-BR"/>
        </w:rPr>
      </w:pPr>
      <w:r>
        <w:t xml:space="preserve">Entre las jurisdicciones indicadas en la lista negra recientemente divulgada por la UE, tendríamos vinculadas: </w:t>
      </w:r>
      <w:r w:rsidRPr="00B50223">
        <w:rPr>
          <w:lang w:val="pt-BR"/>
        </w:rPr>
        <w:t xml:space="preserve">Anguilla; Bermuda; British Virgin </w:t>
      </w:r>
      <w:proofErr w:type="spellStart"/>
      <w:r w:rsidRPr="00B50223">
        <w:rPr>
          <w:lang w:val="pt-BR"/>
        </w:rPr>
        <w:t>Islands</w:t>
      </w:r>
      <w:proofErr w:type="spellEnd"/>
      <w:r w:rsidRPr="00B50223">
        <w:rPr>
          <w:lang w:val="pt-BR"/>
        </w:rPr>
        <w:t xml:space="preserve">; Cayman </w:t>
      </w:r>
      <w:proofErr w:type="spellStart"/>
      <w:r w:rsidRPr="00B50223">
        <w:rPr>
          <w:lang w:val="pt-BR"/>
        </w:rPr>
        <w:t>Islands</w:t>
      </w:r>
      <w:proofErr w:type="spellEnd"/>
      <w:r w:rsidRPr="00B50223">
        <w:rPr>
          <w:lang w:val="pt-BR"/>
        </w:rPr>
        <w:t xml:space="preserve">; </w:t>
      </w:r>
      <w:r>
        <w:rPr>
          <w:lang w:val="pt-BR"/>
        </w:rPr>
        <w:t xml:space="preserve">Guernsey; Seychelles y  Turks </w:t>
      </w:r>
      <w:proofErr w:type="spellStart"/>
      <w:r>
        <w:rPr>
          <w:lang w:val="pt-BR"/>
        </w:rPr>
        <w:t>and</w:t>
      </w:r>
      <w:proofErr w:type="spellEnd"/>
      <w:r>
        <w:rPr>
          <w:lang w:val="pt-BR"/>
        </w:rPr>
        <w:t xml:space="preserve"> Caicos.</w:t>
      </w:r>
    </w:p>
    <w:p w:rsidRPr="008D6A83" w:rsidR="00366397" w:rsidRDefault="00366397" w14:paraId="61FBEB96" w14:textId="4FD40697">
      <w:pPr>
        <w:pStyle w:val="FootnoteText"/>
        <w:rPr>
          <w:lang w:val="en-US"/>
        </w:rPr>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6397" w:rsidP="00AD0048" w:rsidRDefault="00366397" w14:paraId="57D142E8"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66397" w:rsidP="001363E6" w:rsidRDefault="00366397" w14:paraId="1200ABD4" w14:textId="77777777">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6397" w:rsidP="00AD0048" w:rsidRDefault="00366397" w14:paraId="4D12A975" w14:textId="77777777">
    <w:pPr>
      <w:pStyle w:val="Head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B013D">
      <w:rPr>
        <w:rStyle w:val="PageNumber"/>
        <w:noProof/>
      </w:rPr>
      <w:t>443</w:t>
    </w:r>
    <w:r>
      <w:rPr>
        <w:rStyle w:val="PageNumber"/>
      </w:rPr>
      <w:fldChar w:fldCharType="end"/>
    </w:r>
  </w:p>
  <w:p w:rsidR="00366397" w:rsidP="001363E6" w:rsidRDefault="00366397" w14:paraId="5FFBD188" w14:textId="77777777">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39D4B5F"/>
    <w:multiLevelType w:val="hybridMultilevel"/>
    <w:tmpl w:val="571080B8"/>
    <w:lvl w:ilvl="0" w:tplc="0416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7987350"/>
    <w:multiLevelType w:val="hybridMultilevel"/>
    <w:tmpl w:val="6BE24A0E"/>
    <w:lvl w:ilvl="0" w:tplc="04160005">
      <w:start w:val="1"/>
      <w:numFmt w:val="bullet"/>
      <w:lvlText w:val=""/>
      <w:lvlJc w:val="left"/>
      <w:pPr>
        <w:ind w:left="720" w:hanging="360"/>
      </w:pPr>
      <w:rPr>
        <w:rFonts w:hint="default" w:ascii="Wingdings" w:hAnsi="Wingdings"/>
      </w:rPr>
    </w:lvl>
    <w:lvl w:ilvl="1" w:tplc="04160005">
      <w:start w:val="1"/>
      <w:numFmt w:val="bullet"/>
      <w:lvlText w:val=""/>
      <w:lvlJc w:val="left"/>
      <w:pPr>
        <w:ind w:left="1440" w:hanging="360"/>
      </w:pPr>
      <w:rPr>
        <w:rFonts w:hint="default" w:ascii="Wingdings" w:hAnsi="Wingdings"/>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nsid w:val="11257BC1"/>
    <w:multiLevelType w:val="hybridMultilevel"/>
    <w:tmpl w:val="524ECD84"/>
    <w:lvl w:ilvl="0" w:tplc="459280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9A7919"/>
    <w:multiLevelType w:val="hybridMultilevel"/>
    <w:tmpl w:val="F9641740"/>
    <w:lvl w:ilvl="0" w:tplc="0416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nsid w:val="39953EDD"/>
    <w:multiLevelType w:val="hybridMultilevel"/>
    <w:tmpl w:val="FDDEF5EC"/>
    <w:lvl w:ilvl="0" w:tplc="0416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nsid w:val="5CC00363"/>
    <w:multiLevelType w:val="hybridMultilevel"/>
    <w:tmpl w:val="BA3C3F44"/>
    <w:lvl w:ilvl="0" w:tplc="04160005">
      <w:start w:val="1"/>
      <w:numFmt w:val="bullet"/>
      <w:lvlText w:val=""/>
      <w:lvlJc w:val="left"/>
      <w:pPr>
        <w:ind w:left="720" w:hanging="360"/>
      </w:pPr>
      <w:rPr>
        <w:rFonts w:hint="default" w:ascii="Wingdings" w:hAnsi="Wingdings"/>
      </w:rPr>
    </w:lvl>
    <w:lvl w:ilvl="1" w:tplc="6EB45142">
      <w:numFmt w:val="bullet"/>
      <w:lvlText w:val="•"/>
      <w:lvlJc w:val="left"/>
      <w:pPr>
        <w:ind w:left="1440" w:hanging="360"/>
      </w:pPr>
      <w:rPr>
        <w:rFonts w:hint="default" w:ascii="Cambria" w:hAnsi="Cambria" w:eastAsia="Times New Roman" w:cs="Arial"/>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nsid w:val="6ACE337C"/>
    <w:multiLevelType w:val="hybridMultilevel"/>
    <w:tmpl w:val="C572267C"/>
    <w:lvl w:ilvl="0" w:tplc="04160005">
      <w:start w:val="1"/>
      <w:numFmt w:val="bullet"/>
      <w:lvlText w:val=""/>
      <w:lvlJc w:val="left"/>
      <w:pPr>
        <w:ind w:left="720" w:hanging="360"/>
      </w:pPr>
      <w:rPr>
        <w:rFonts w:hint="default" w:ascii="Wingdings" w:hAnsi="Wingdings"/>
      </w:rPr>
    </w:lvl>
    <w:lvl w:ilvl="1" w:tplc="04160005">
      <w:start w:val="1"/>
      <w:numFmt w:val="bullet"/>
      <w:lvlText w:val=""/>
      <w:lvlJc w:val="left"/>
      <w:pPr>
        <w:ind w:left="1440" w:hanging="360"/>
      </w:pPr>
      <w:rPr>
        <w:rFonts w:hint="default" w:ascii="Wingdings" w:hAnsi="Wingdings"/>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0"/>
  </w:num>
  <w:num w:numId="4">
    <w:abstractNumId w:val="5"/>
  </w:num>
  <w:num w:numId="5">
    <w:abstractNumId w:val="6"/>
  </w:num>
  <w:num w:numId="6">
    <w:abstractNumId w:val="1"/>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5"/>
  <w:trackRevisions w:val="false"/>
  <w:defaultTabStop w:val="720"/>
  <w:hyphenationZone w:val="425"/>
  <w:characterSpacingControl w:val="doNotCompress"/>
  <w:footnotePr>
    <w:numStart w:val="740"/>
    <w:footnote w:id="-1"/>
    <w:footnote w:id="0"/>
  </w:footnotePr>
  <w:endnotePr>
    <w:endnote w:id="-1"/>
    <w:endnote w:id="0"/>
  </w:endnotePr>
  <w:compat>
    <w:useFELayout/>
    <w:compatSetting w:name="compatibilityMode" w:uri="http://schemas.microsoft.com/office/word" w:val="12"/>
  </w:compat>
  <w:rsids>
    <w:rsidRoot w:val="00DC5433"/>
    <w:rsid w:val="000462E8"/>
    <w:rsid w:val="00053877"/>
    <w:rsid w:val="000554E4"/>
    <w:rsid w:val="00070BDE"/>
    <w:rsid w:val="00085E18"/>
    <w:rsid w:val="000A661C"/>
    <w:rsid w:val="001033FD"/>
    <w:rsid w:val="0010581A"/>
    <w:rsid w:val="001125DE"/>
    <w:rsid w:val="001363E6"/>
    <w:rsid w:val="00183031"/>
    <w:rsid w:val="0018350E"/>
    <w:rsid w:val="00195318"/>
    <w:rsid w:val="001B5261"/>
    <w:rsid w:val="001D36FB"/>
    <w:rsid w:val="001E0408"/>
    <w:rsid w:val="001E5A7B"/>
    <w:rsid w:val="001E7D7E"/>
    <w:rsid w:val="00212987"/>
    <w:rsid w:val="002130C2"/>
    <w:rsid w:val="002778FB"/>
    <w:rsid w:val="002B09EF"/>
    <w:rsid w:val="002B5ECE"/>
    <w:rsid w:val="002F1E75"/>
    <w:rsid w:val="0031046B"/>
    <w:rsid w:val="00366397"/>
    <w:rsid w:val="004362F6"/>
    <w:rsid w:val="004533B9"/>
    <w:rsid w:val="004A189D"/>
    <w:rsid w:val="004A62D4"/>
    <w:rsid w:val="004C0371"/>
    <w:rsid w:val="004C16E7"/>
    <w:rsid w:val="004D09E9"/>
    <w:rsid w:val="00617B2F"/>
    <w:rsid w:val="00634E6C"/>
    <w:rsid w:val="006762DE"/>
    <w:rsid w:val="00687E03"/>
    <w:rsid w:val="006B1FDF"/>
    <w:rsid w:val="006F721E"/>
    <w:rsid w:val="00700AFA"/>
    <w:rsid w:val="00711214"/>
    <w:rsid w:val="00731B48"/>
    <w:rsid w:val="007402E4"/>
    <w:rsid w:val="007555F3"/>
    <w:rsid w:val="00756D0F"/>
    <w:rsid w:val="007D3967"/>
    <w:rsid w:val="007F1B3F"/>
    <w:rsid w:val="008012AB"/>
    <w:rsid w:val="008066E6"/>
    <w:rsid w:val="00822BFA"/>
    <w:rsid w:val="008311BF"/>
    <w:rsid w:val="00863BD8"/>
    <w:rsid w:val="008D6A83"/>
    <w:rsid w:val="008E4B02"/>
    <w:rsid w:val="00935830"/>
    <w:rsid w:val="009656FD"/>
    <w:rsid w:val="00990912"/>
    <w:rsid w:val="0099224F"/>
    <w:rsid w:val="009C36CB"/>
    <w:rsid w:val="009F7AC9"/>
    <w:rsid w:val="00A02992"/>
    <w:rsid w:val="00A14B46"/>
    <w:rsid w:val="00A47B14"/>
    <w:rsid w:val="00A73519"/>
    <w:rsid w:val="00A976F2"/>
    <w:rsid w:val="00AA576E"/>
    <w:rsid w:val="00AB013D"/>
    <w:rsid w:val="00AD0048"/>
    <w:rsid w:val="00AE208E"/>
    <w:rsid w:val="00B332A9"/>
    <w:rsid w:val="00B41A57"/>
    <w:rsid w:val="00B86048"/>
    <w:rsid w:val="00BA3352"/>
    <w:rsid w:val="00BA4923"/>
    <w:rsid w:val="00BA4965"/>
    <w:rsid w:val="00BA6BDB"/>
    <w:rsid w:val="00BD4152"/>
    <w:rsid w:val="00C11360"/>
    <w:rsid w:val="00C20C02"/>
    <w:rsid w:val="00C36C17"/>
    <w:rsid w:val="00C458E7"/>
    <w:rsid w:val="00CA52B3"/>
    <w:rsid w:val="00D0238A"/>
    <w:rsid w:val="00D64F10"/>
    <w:rsid w:val="00D6726E"/>
    <w:rsid w:val="00D86CA3"/>
    <w:rsid w:val="00D96C73"/>
    <w:rsid w:val="00D97572"/>
    <w:rsid w:val="00DB13B5"/>
    <w:rsid w:val="00DC5433"/>
    <w:rsid w:val="00DD78AB"/>
    <w:rsid w:val="00DF51C7"/>
    <w:rsid w:val="00EC750F"/>
    <w:rsid w:val="00ED45F0"/>
    <w:rsid w:val="00ED6D3D"/>
    <w:rsid w:val="00F16234"/>
    <w:rsid w:val="04054985"/>
    <w:rsid w:val="06B3174F"/>
    <w:rsid w:val="26972FD0"/>
    <w:rsid w:val="2EE8B4D0"/>
    <w:rsid w:val="3D7D12A2"/>
    <w:rsid w:val="527A7EC2"/>
    <w:rsid w:val="726E211E"/>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8"/>
    <o:shapelayout v:ext="edit">
      <o:idmap v:ext="edit" data="1"/>
      <o:rules v:ext="edit">
        <o:r id="V:Rule3" type="connector" idref="#_s1088"/>
        <o:r id="V:Rule4" type="connector" idref="#_s1086"/>
      </o:rules>
    </o:shapelayout>
  </w:shapeDefaults>
  <w:decimalSymbol w:val=","/>
  <w:listSeparator w:val=";"/>
  <w14:docId w14:val="23B672E7"/>
  <w15:docId w15:val="{D92C7295-4AD7-4425-A506-B8EA1C0163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4"/>
        <w:szCs w:val="24"/>
        <w:lang w:val="pt-BR" w:eastAsia="en-US" w:bidi="ar-SA"/>
      </w:rPr>
    </w:rPrDefault>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C5433"/>
    <w:pPr>
      <w:spacing w:line="360" w:lineRule="auto"/>
      <w:jc w:val="both"/>
    </w:pPr>
    <w:rPr>
      <w:rFonts w:ascii="Cambria" w:hAnsi="Cambria" w:eastAsia="Times New Roman" w:cs="Times New Roman"/>
      <w:smallCaps/>
      <w:lang w:val="es-ES_tradnl" w:eastAsia="pt-BR"/>
    </w:rPr>
  </w:style>
  <w:style w:type="paragraph" w:styleId="Heading1">
    <w:name w:val="heading 1"/>
    <w:basedOn w:val="Normal"/>
    <w:next w:val="Normal"/>
    <w:link w:val="Heading1Char"/>
    <w:autoRedefine/>
    <w:uiPriority w:val="9"/>
    <w:qFormat/>
    <w:rsid w:val="009656FD"/>
    <w:pPr>
      <w:keepNext/>
      <w:keepLines/>
      <w:tabs>
        <w:tab w:val="left" w:pos="1134"/>
      </w:tabs>
      <w:spacing w:before="480" w:line="372" w:lineRule="auto"/>
      <w:ind w:left="1134" w:hanging="1134"/>
      <w:outlineLvl w:val="0"/>
    </w:pPr>
    <w:rPr>
      <w:b/>
      <w:bCs/>
      <w:caps/>
      <w:smallCaps w:val="0"/>
      <w:szCs w:val="28"/>
    </w:rPr>
  </w:style>
  <w:style w:type="paragraph" w:styleId="Heading2">
    <w:name w:val="heading 2"/>
    <w:basedOn w:val="Normal"/>
    <w:next w:val="Normal"/>
    <w:link w:val="Heading2Char"/>
    <w:autoRedefine/>
    <w:qFormat/>
    <w:rsid w:val="00DC5433"/>
    <w:pPr>
      <w:keepNext/>
      <w:tabs>
        <w:tab w:val="left" w:pos="1134"/>
      </w:tabs>
      <w:spacing w:before="240" w:after="60"/>
      <w:ind w:left="1134" w:hanging="1134"/>
      <w:outlineLvl w:val="1"/>
    </w:pPr>
    <w:rPr>
      <w:rFonts w:eastAsia="MS Mincho"/>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56FD"/>
    <w:rPr>
      <w:rFonts w:ascii="Cambria" w:hAnsi="Cambria" w:eastAsia="Times New Roman" w:cs="Times New Roman"/>
      <w:b/>
      <w:bCs/>
      <w:caps/>
      <w:szCs w:val="28"/>
      <w:lang w:val="es-ES_tradnl"/>
    </w:rPr>
  </w:style>
  <w:style w:type="character" w:styleId="Heading2Char" w:customStyle="1">
    <w:name w:val="Heading 2 Char"/>
    <w:basedOn w:val="DefaultParagraphFont"/>
    <w:link w:val="Heading2"/>
    <w:rsid w:val="00DC5433"/>
    <w:rPr>
      <w:rFonts w:ascii="Cambria" w:hAnsi="Cambria" w:eastAsia="MS Mincho" w:cs="Times New Roman"/>
      <w:smallCaps/>
    </w:rPr>
  </w:style>
  <w:style w:type="paragraph" w:styleId="FootnoteText">
    <w:name w:val="footnote text"/>
    <w:basedOn w:val="Normal"/>
    <w:link w:val="FootnoteTextChar"/>
    <w:uiPriority w:val="99"/>
    <w:unhideWhenUsed/>
    <w:rsid w:val="00DC5433"/>
    <w:pPr>
      <w:spacing w:line="240" w:lineRule="auto"/>
    </w:pPr>
    <w:rPr>
      <w:smallCaps w:val="0"/>
      <w:sz w:val="20"/>
      <w:szCs w:val="20"/>
    </w:rPr>
  </w:style>
  <w:style w:type="character" w:styleId="FootnoteTextChar" w:customStyle="1">
    <w:name w:val="Footnote Text Char"/>
    <w:basedOn w:val="DefaultParagraphFont"/>
    <w:link w:val="FootnoteText"/>
    <w:uiPriority w:val="99"/>
    <w:rsid w:val="00DC5433"/>
    <w:rPr>
      <w:rFonts w:ascii="Cambria" w:hAnsi="Cambria" w:eastAsia="Times New Roman" w:cs="Times New Roman"/>
      <w:sz w:val="20"/>
      <w:szCs w:val="20"/>
      <w:lang w:val="es-ES_tradnl" w:eastAsia="pt-BR"/>
    </w:rPr>
  </w:style>
  <w:style w:type="character" w:styleId="FootnoteReference">
    <w:name w:val="footnote reference"/>
    <w:uiPriority w:val="99"/>
    <w:unhideWhenUsed/>
    <w:rsid w:val="00DC5433"/>
    <w:rPr>
      <w:vertAlign w:val="superscript"/>
    </w:rPr>
  </w:style>
  <w:style w:type="character" w:styleId="Hyperlink">
    <w:name w:val="Hyperlink"/>
    <w:uiPriority w:val="99"/>
    <w:unhideWhenUsed/>
    <w:rsid w:val="00DC5433"/>
    <w:rPr>
      <w:color w:val="0000FF"/>
      <w:u w:val="single"/>
    </w:rPr>
  </w:style>
  <w:style w:type="paragraph" w:styleId="Default" w:customStyle="1">
    <w:name w:val="Default"/>
    <w:rsid w:val="00DC5433"/>
    <w:pPr>
      <w:autoSpaceDE w:val="0"/>
      <w:autoSpaceDN w:val="0"/>
      <w:adjustRightInd w:val="0"/>
    </w:pPr>
    <w:rPr>
      <w:rFonts w:ascii="Times New Roman" w:hAnsi="Times New Roman" w:eastAsia="Calibri" w:cs="Times New Roman"/>
      <w:color w:val="000000"/>
    </w:rPr>
  </w:style>
  <w:style w:type="paragraph" w:styleId="ListParagraph">
    <w:name w:val="List Paragraph"/>
    <w:basedOn w:val="Normal"/>
    <w:uiPriority w:val="34"/>
    <w:qFormat/>
    <w:rsid w:val="00A14B46"/>
    <w:pPr>
      <w:spacing w:line="240" w:lineRule="auto"/>
      <w:ind w:left="720"/>
      <w:contextualSpacing/>
      <w:jc w:val="left"/>
    </w:pPr>
    <w:rPr>
      <w:rFonts w:asciiTheme="minorHAnsi" w:hAnsiTheme="minorHAnsi" w:eastAsiaTheme="minorEastAsia" w:cstheme="minorBidi"/>
      <w:smallCaps w:val="0"/>
      <w:lang w:val="pt-BR" w:eastAsia="en-US"/>
    </w:rPr>
  </w:style>
  <w:style w:type="paragraph" w:styleId="NoSpacing1" w:customStyle="1">
    <w:name w:val="No Spacing1"/>
    <w:uiPriority w:val="1"/>
    <w:rsid w:val="00070BDE"/>
    <w:rPr>
      <w:rFonts w:ascii="Calibri" w:hAnsi="Calibri" w:eastAsia="Calibri" w:cs="Times New Roman"/>
      <w:sz w:val="22"/>
      <w:szCs w:val="22"/>
    </w:rPr>
  </w:style>
  <w:style w:type="paragraph" w:styleId="Header">
    <w:name w:val="header"/>
    <w:basedOn w:val="Normal"/>
    <w:link w:val="HeaderChar"/>
    <w:uiPriority w:val="99"/>
    <w:unhideWhenUsed/>
    <w:rsid w:val="001363E6"/>
    <w:pPr>
      <w:tabs>
        <w:tab w:val="center" w:pos="4320"/>
        <w:tab w:val="right" w:pos="8640"/>
      </w:tabs>
      <w:spacing w:line="240" w:lineRule="auto"/>
    </w:pPr>
  </w:style>
  <w:style w:type="character" w:styleId="HeaderChar" w:customStyle="1">
    <w:name w:val="Header Char"/>
    <w:basedOn w:val="DefaultParagraphFont"/>
    <w:link w:val="Header"/>
    <w:uiPriority w:val="99"/>
    <w:rsid w:val="001363E6"/>
    <w:rPr>
      <w:rFonts w:ascii="Cambria" w:hAnsi="Cambria" w:eastAsia="Times New Roman" w:cs="Times New Roman"/>
      <w:smallCaps/>
      <w:lang w:val="es-ES_tradnl" w:eastAsia="pt-BR"/>
    </w:rPr>
  </w:style>
  <w:style w:type="character" w:styleId="PageNumber">
    <w:name w:val="page number"/>
    <w:basedOn w:val="DefaultParagraphFont"/>
    <w:uiPriority w:val="99"/>
    <w:semiHidden/>
    <w:unhideWhenUsed/>
    <w:rsid w:val="001363E6"/>
  </w:style>
  <w:style w:type="paragraph" w:styleId="BalloonText">
    <w:name w:val="Balloon Text"/>
    <w:basedOn w:val="Normal"/>
    <w:link w:val="BalloonTextChar"/>
    <w:uiPriority w:val="99"/>
    <w:semiHidden/>
    <w:unhideWhenUsed/>
    <w:rsid w:val="00AE208E"/>
    <w:pPr>
      <w:spacing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AE208E"/>
    <w:rPr>
      <w:rFonts w:ascii="Lucida Grande" w:hAnsi="Lucida Grande" w:eastAsia="Times New Roman" w:cs="Lucida Grande"/>
      <w:smallCaps/>
      <w:sz w:val="18"/>
      <w:szCs w:val="18"/>
      <w:lang w:val="es-ES_tradnl" w:eastAsia="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433"/>
    <w:pPr>
      <w:spacing w:line="360" w:lineRule="auto"/>
      <w:jc w:val="both"/>
    </w:pPr>
    <w:rPr>
      <w:rFonts w:ascii="Cambria" w:eastAsia="Times New Roman" w:hAnsi="Cambria" w:cs="Times New Roman"/>
      <w:smallCaps/>
      <w:lang w:val="es-ES_tradnl" w:eastAsia="pt-BR"/>
    </w:rPr>
  </w:style>
  <w:style w:type="paragraph" w:styleId="Heading1">
    <w:name w:val="heading 1"/>
    <w:basedOn w:val="Normal"/>
    <w:next w:val="Normal"/>
    <w:link w:val="Heading1Char"/>
    <w:autoRedefine/>
    <w:uiPriority w:val="9"/>
    <w:qFormat/>
    <w:rsid w:val="009656FD"/>
    <w:pPr>
      <w:keepNext/>
      <w:keepLines/>
      <w:tabs>
        <w:tab w:val="left" w:pos="1134"/>
      </w:tabs>
      <w:spacing w:before="480" w:line="372" w:lineRule="auto"/>
      <w:ind w:left="1134" w:hanging="1134"/>
      <w:outlineLvl w:val="0"/>
    </w:pPr>
    <w:rPr>
      <w:b/>
      <w:bCs/>
      <w:caps/>
      <w:smallCaps w:val="0"/>
      <w:szCs w:val="28"/>
      <w:lang w:eastAsia="x-none"/>
    </w:rPr>
  </w:style>
  <w:style w:type="paragraph" w:styleId="Heading2">
    <w:name w:val="heading 2"/>
    <w:basedOn w:val="Normal"/>
    <w:next w:val="Normal"/>
    <w:link w:val="Heading2Char"/>
    <w:autoRedefine/>
    <w:qFormat/>
    <w:rsid w:val="00DC5433"/>
    <w:pPr>
      <w:keepNext/>
      <w:tabs>
        <w:tab w:val="left" w:pos="1134"/>
      </w:tabs>
      <w:spacing w:before="240" w:after="60"/>
      <w:ind w:left="1134" w:hanging="1134"/>
      <w:outlineLvl w:val="1"/>
    </w:pPr>
    <w:rPr>
      <w:rFonts w:eastAsia="MS Mincho"/>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FD"/>
    <w:rPr>
      <w:rFonts w:ascii="Cambria" w:eastAsia="Times New Roman" w:hAnsi="Cambria" w:cs="Times New Roman"/>
      <w:b/>
      <w:bCs/>
      <w:caps/>
      <w:szCs w:val="28"/>
      <w:lang w:val="es-ES_tradnl" w:eastAsia="x-none"/>
    </w:rPr>
  </w:style>
  <w:style w:type="character" w:customStyle="1" w:styleId="Heading2Char">
    <w:name w:val="Heading 2 Char"/>
    <w:basedOn w:val="DefaultParagraphFont"/>
    <w:link w:val="Heading2"/>
    <w:rsid w:val="00DC5433"/>
    <w:rPr>
      <w:rFonts w:ascii="Cambria" w:eastAsia="MS Mincho" w:hAnsi="Cambria" w:cs="Times New Roman"/>
      <w:smallCaps/>
      <w:lang w:val="x-none" w:eastAsia="x-none"/>
    </w:rPr>
  </w:style>
  <w:style w:type="paragraph" w:styleId="FootnoteText">
    <w:name w:val="footnote text"/>
    <w:basedOn w:val="Normal"/>
    <w:link w:val="FootnoteTextChar"/>
    <w:uiPriority w:val="99"/>
    <w:unhideWhenUsed/>
    <w:rsid w:val="00DC5433"/>
    <w:pPr>
      <w:spacing w:line="240" w:lineRule="auto"/>
    </w:pPr>
    <w:rPr>
      <w:smallCaps w:val="0"/>
      <w:sz w:val="20"/>
      <w:szCs w:val="20"/>
    </w:rPr>
  </w:style>
  <w:style w:type="character" w:customStyle="1" w:styleId="FootnoteTextChar">
    <w:name w:val="Footnote Text Char"/>
    <w:basedOn w:val="DefaultParagraphFont"/>
    <w:link w:val="FootnoteText"/>
    <w:uiPriority w:val="99"/>
    <w:rsid w:val="00DC5433"/>
    <w:rPr>
      <w:rFonts w:ascii="Cambria" w:eastAsia="Times New Roman" w:hAnsi="Cambria" w:cs="Times New Roman"/>
      <w:sz w:val="20"/>
      <w:szCs w:val="20"/>
      <w:lang w:val="es-ES_tradnl" w:eastAsia="pt-BR"/>
    </w:rPr>
  </w:style>
  <w:style w:type="character" w:styleId="FootnoteReference">
    <w:name w:val="footnote reference"/>
    <w:uiPriority w:val="99"/>
    <w:unhideWhenUsed/>
    <w:rsid w:val="00DC5433"/>
    <w:rPr>
      <w:vertAlign w:val="superscript"/>
    </w:rPr>
  </w:style>
  <w:style w:type="character" w:styleId="Hyperlink">
    <w:name w:val="Hyperlink"/>
    <w:uiPriority w:val="99"/>
    <w:unhideWhenUsed/>
    <w:rsid w:val="00DC5433"/>
    <w:rPr>
      <w:color w:val="0000FF"/>
      <w:u w:val="single"/>
    </w:rPr>
  </w:style>
  <w:style w:type="paragraph" w:customStyle="1" w:styleId="Default">
    <w:name w:val="Default"/>
    <w:rsid w:val="00DC5433"/>
    <w:pPr>
      <w:autoSpaceDE w:val="0"/>
      <w:autoSpaceDN w:val="0"/>
      <w:adjustRightInd w:val="0"/>
    </w:pPr>
    <w:rPr>
      <w:rFonts w:ascii="Times New Roman" w:eastAsia="Calibri" w:hAnsi="Times New Roman" w:cs="Times New Roman"/>
      <w:color w:val="000000"/>
    </w:rPr>
  </w:style>
  <w:style w:type="paragraph" w:styleId="ListParagraph">
    <w:name w:val="List Paragraph"/>
    <w:basedOn w:val="Normal"/>
    <w:uiPriority w:val="34"/>
    <w:qFormat/>
    <w:rsid w:val="00A14B46"/>
    <w:pPr>
      <w:spacing w:line="240" w:lineRule="auto"/>
      <w:ind w:left="720"/>
      <w:contextualSpacing/>
      <w:jc w:val="left"/>
    </w:pPr>
    <w:rPr>
      <w:rFonts w:asciiTheme="minorHAnsi" w:eastAsiaTheme="minorEastAsia" w:hAnsiTheme="minorHAnsi" w:cstheme="minorBidi"/>
      <w:smallCaps w:val="0"/>
      <w:lang w:val="pt-BR" w:eastAsia="en-US"/>
    </w:rPr>
  </w:style>
  <w:style w:type="paragraph" w:customStyle="1" w:styleId="NoSpacing1">
    <w:name w:val="No Spacing1"/>
    <w:uiPriority w:val="1"/>
    <w:rsid w:val="00070BDE"/>
    <w:rPr>
      <w:rFonts w:ascii="Calibri" w:eastAsia="Calibri" w:hAnsi="Calibri" w:cs="Times New Roman"/>
      <w:sz w:val="22"/>
      <w:szCs w:val="22"/>
    </w:rPr>
  </w:style>
  <w:style w:type="paragraph" w:styleId="Header">
    <w:name w:val="header"/>
    <w:basedOn w:val="Normal"/>
    <w:link w:val="HeaderChar"/>
    <w:uiPriority w:val="99"/>
    <w:unhideWhenUsed/>
    <w:rsid w:val="001363E6"/>
    <w:pPr>
      <w:tabs>
        <w:tab w:val="center" w:pos="4320"/>
        <w:tab w:val="right" w:pos="8640"/>
      </w:tabs>
      <w:spacing w:line="240" w:lineRule="auto"/>
    </w:pPr>
  </w:style>
  <w:style w:type="character" w:customStyle="1" w:styleId="HeaderChar">
    <w:name w:val="Header Char"/>
    <w:basedOn w:val="DefaultParagraphFont"/>
    <w:link w:val="Header"/>
    <w:uiPriority w:val="99"/>
    <w:rsid w:val="001363E6"/>
    <w:rPr>
      <w:rFonts w:ascii="Cambria" w:eastAsia="Times New Roman" w:hAnsi="Cambria" w:cs="Times New Roman"/>
      <w:smallCaps/>
      <w:lang w:val="es-ES_tradnl" w:eastAsia="pt-BR"/>
    </w:rPr>
  </w:style>
  <w:style w:type="character" w:styleId="PageNumber">
    <w:name w:val="page number"/>
    <w:basedOn w:val="DefaultParagraphFont"/>
    <w:uiPriority w:val="99"/>
    <w:semiHidden/>
    <w:unhideWhenUsed/>
    <w:rsid w:val="001363E6"/>
  </w:style>
  <w:style w:type="paragraph" w:styleId="BalloonText">
    <w:name w:val="Balloon Text"/>
    <w:basedOn w:val="Normal"/>
    <w:link w:val="BalloonTextChar"/>
    <w:uiPriority w:val="99"/>
    <w:semiHidden/>
    <w:unhideWhenUsed/>
    <w:rsid w:val="00AE208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208E"/>
    <w:rPr>
      <w:rFonts w:ascii="Lucida Grande" w:eastAsia="Times New Roman" w:hAnsi="Lucida Grande" w:cs="Lucida Grande"/>
      <w:smallCaps/>
      <w:sz w:val="18"/>
      <w:szCs w:val="18"/>
      <w:lang w:val="es-ES_tradnl"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header" Target="header2.xml" Id="rId11" /><Relationship Type="http://schemas.openxmlformats.org/officeDocument/2006/relationships/fontTable" Target="fontTable.xml" Id="rId12" /><Relationship Type="http://schemas.openxmlformats.org/officeDocument/2006/relationships/theme" Target="theme/theme1.xml" Id="rId13"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image" Target="media/image1.emf" Id="rId9" /><Relationship Type="http://schemas.openxmlformats.org/officeDocument/2006/relationships/header" Target="header1.xml" Id="rId10" /></Relationships>
</file>

<file path=word/_rels/footnotes.xml.rels><?xml version="1.0" encoding="UTF-8" standalone="yes"?>
<Relationships xmlns="http://schemas.openxmlformats.org/package/2006/relationships"><Relationship Id="rId9" Type="http://schemas.openxmlformats.org/officeDocument/2006/relationships/hyperlink" Target="http://www.treasury.gov/press-center/press-releases/Pages/po366.aspx" TargetMode="External"/><Relationship Id="rId20" Type="http://schemas.openxmlformats.org/officeDocument/2006/relationships/hyperlink" Target="http://www.oecd.org/ctp/exchange-of-tax-information/taxinformation%20exchangeagreementstieas.htm" TargetMode="External"/><Relationship Id="rId21" Type="http://schemas.openxmlformats.org/officeDocument/2006/relationships/hyperlink" Target="http://www.oecd.org/ctp/exchange-of-tax-information/2082215.pdf" TargetMode="External"/><Relationship Id="rId22" Type="http://schemas.openxmlformats.org/officeDocument/2006/relationships/hyperlink" Target="http://www.oecd.org/countries/virginislandsuk/jurisdictionscommittedtoimprovingtransparencyandestablishingeffectiveexchangeofinformationintaxmatters.htm" TargetMode="External"/><Relationship Id="rId10" Type="http://schemas.openxmlformats.org/officeDocument/2006/relationships/hyperlink" Target="http://www.treasury.gov/press-center/press-releases/Pages/po366.aspx" TargetMode="External"/><Relationship Id="rId11" Type="http://schemas.openxmlformats.org/officeDocument/2006/relationships/hyperlink" Target="http://www.treasury.gov/press-center/press-releases/Pages/po366.aspx" TargetMode="External"/><Relationship Id="rId12" Type="http://schemas.openxmlformats.org/officeDocument/2006/relationships/hyperlink" Target="http://www.upi.com/Business_News/Security-Industry/2002/08/18/Anglosphere-Regulatory-arbitrage/UPI-56091029662060/" TargetMode="External"/><Relationship Id="rId13" Type="http://schemas.openxmlformats.org/officeDocument/2006/relationships/hyperlink" Target="http://www.upi.com/Business_News/Security-Industry/2002/08/18/%20Anglosphere-Regulatory-arbitrage/UPI-56091029662060/" TargetMode="External"/><Relationship Id="rId14" Type="http://schemas.openxmlformats.org/officeDocument/2006/relationships/hyperlink" Target="http://www.upi.com/Business_News/Security-Industry/2002/08/18/Anglosphere-Regulatory-arbitrage/UPI-56091029662060/" TargetMode="External"/><Relationship Id="rId15" Type="http://schemas.openxmlformats.org/officeDocument/2006/relationships/hyperlink" Target="http://www.levin.senate.gov/imo/media/doc/PSI.TaxHavenAbuse%20Act.071211.pdf" TargetMode="External"/><Relationship Id="rId16" Type="http://schemas.openxmlformats.org/officeDocument/2006/relationships/hyperlink" Target="http://www.levin.senate.gov/newsroom/press/release/levin-unveils-stop-tax-haven-abuse-act/?section=alltypes" TargetMode="External"/><Relationship Id="rId17" Type="http://schemas.openxmlformats.org/officeDocument/2006/relationships/hyperlink" Target="http://www.oecd.org/tax/transparency/GF%20Brief%20Background%20presseoifinal_2.pdf" TargetMode="External"/><Relationship Id="rId18" Type="http://schemas.openxmlformats.org/officeDocument/2006/relationships/hyperlink" Target="http://www.oecd.org/tax/transparency/" TargetMode="External"/><Relationship Id="rId19" Type="http://schemas.openxmlformats.org/officeDocument/2006/relationships/hyperlink" Target="http://www.oecd.org/ctp/exchange-of-tax-information/2082215.pdf" TargetMode="External"/><Relationship Id="rId1" Type="http://schemas.openxmlformats.org/officeDocument/2006/relationships/hyperlink" Target="http://www.oecd.org/general/conventionontheorganisationforeconomicco-operationanddevelopment.htm" TargetMode="External"/><Relationship Id="rId2" Type="http://schemas.openxmlformats.org/officeDocument/2006/relationships/hyperlink" Target="http://www.oecd.org/about/listofdepartmentsandspecialbodies.htm" TargetMode="External"/><Relationship Id="rId3" Type="http://schemas.openxmlformats.org/officeDocument/2006/relationships/hyperlink" Target="http://www.oecd.org/about/whatwedoandhow/" TargetMode="External"/><Relationship Id="rId4" Type="http://schemas.openxmlformats.org/officeDocument/2006/relationships/hyperlink" Target="http://www.oecd.org/tax/transparency/44430243.pdf" TargetMode="External"/><Relationship Id="rId5" Type="http://schemas.openxmlformats.org/officeDocument/2006/relationships/hyperlink" Target="http://www.oecd-ilibrary.org/docserver/download/0112021e.pdf?expires=1378737605&amp;id=%20id&amp;accname=guest&amp;checksum=2096BB5BE20BBCE0229A5087BE49AB55" TargetMode="External"/><Relationship Id="rId6" Type="http://schemas.openxmlformats.org/officeDocument/2006/relationships/hyperlink" Target="http://www.itio.org" TargetMode="External"/><Relationship Id="rId7" Type="http://schemas.openxmlformats.org/officeDocument/2006/relationships/hyperlink" Target="http://www.fatf-gafi.org/pages/aboutus/" TargetMode="External"/><Relationship Id="rId8" Type="http://schemas.openxmlformats.org/officeDocument/2006/relationships/hyperlink" Target="http://www.treasury.gov/press-center/press-releases/Pages/po36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F1192-4280-B848-8909-CE5C6017618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Marcelino Sociedade de Advogados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Jorge Marcelino</dc:creator>
  <lastModifiedBy>fernanda_vanhoni</lastModifiedBy>
  <revision>11</revision>
  <dcterms:created xsi:type="dcterms:W3CDTF">2015-06-03T01:27:00.0000000Z</dcterms:created>
  <dcterms:modified xsi:type="dcterms:W3CDTF">2024-07-29T19:07:27.4835219Z</dcterms:modified>
</coreProperties>
</file>