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DCC 802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Projeto e Implementação de Sistemas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Discente: Jean Bertrand, João Pedro, Victor Rocha, João Paulo, Larissa Santos, Allan Cordeiro, Francisco Pires Junior,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Hermino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Junior, Gabriel Carvalho, Talles Bezerra de Assunção, Ibukun Chife Didier, Felipe Derkian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jc w:val="center"/>
        <w:rPr/>
      </w:pPr>
      <w:bookmarkStart w:colFirst="0" w:colLast="0" w:name="_btmlu845pecm" w:id="0"/>
      <w:bookmarkEnd w:id="0"/>
      <w:r w:rsidDel="00000000" w:rsidR="00000000" w:rsidRPr="00000000">
        <w:rPr>
          <w:rtl w:val="0"/>
        </w:rPr>
        <w:t xml:space="preserve">Ciclo de vida escolhido: Modelo Cascata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Esse modelo foi escolhido através dos seguintes critérios: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Tempo de entrega para o trabalho final (produto);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Disponibilidade da participação do cliente, tendo em vista que estamos em uma pandemia e fica muito complicado para o cliente está participando ativamente do projeto como em outros modelos;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Conhecimento na área especificada do projeto, levando em consideração que não temos um conhecimento específico sobre esse produto, se faz necessário uma boa análise dos requisitos antes de começar a implementar, ou seja, só avançar para a próxima etapa quando os requisitos estiverem bem definidos.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jc w:val="both"/>
        <w:rPr/>
      </w:pPr>
      <w:bookmarkStart w:colFirst="0" w:colLast="0" w:name="_pwvctiqz3gkr" w:id="1"/>
      <w:bookmarkEnd w:id="1"/>
      <w:r w:rsidDel="00000000" w:rsidR="00000000" w:rsidRPr="00000000">
        <w:rPr>
          <w:rtl w:val="0"/>
        </w:rPr>
        <w:t xml:space="preserve">Descrição do Modelo Cascata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 das principais características desse modelo é o fato de definir um cronograma confiável logo no início do projeto, as etapas do projeto nesse modelo são executadas de forma sequencial, na qual uma atividade só é executada quando a tarefa anterior tiver terminado. O ciclo se inicia na etapa de planejamento do software, em seguida passamos para análise, inicia o projeto e posterior o desenvolvimento, por sua vez vem os testes e por fim a manutenção, segue a imagem demonstrando essa primeira versão do modelo cascata: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132898" cy="280698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16909" r="0" t="18063"/>
                    <a:stretch>
                      <a:fillRect/>
                    </a:stretch>
                  </pic:blipFill>
                  <pic:spPr>
                    <a:xfrm>
                      <a:off x="0" y="0"/>
                      <a:ext cx="4132898" cy="2806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Fonte: Extraído de Ramos, 2006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/>
      </w:pPr>
      <w:bookmarkStart w:colFirst="0" w:colLast="0" w:name="_bz29uiff6gg" w:id="2"/>
      <w:bookmarkEnd w:id="2"/>
      <w:r w:rsidDel="00000000" w:rsidR="00000000" w:rsidRPr="00000000">
        <w:rPr>
          <w:rtl w:val="0"/>
        </w:rPr>
        <w:t xml:space="preserve">Descrição de suas etapas: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Planejamento -  o início do projeto, onde é apresentado o problema e a sua “solução” por assim dizer. Esta compreende a definição do cronograma, das ferramentas que serão utilizadas, das equipes;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Análise – nessa etapa serão coletados os requisitos do sistema onde o cliente especifica quais são as suas necessidades;</w:t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Projeto -  agrupa-se requisitos do sistema para estabelecer a sua arquitetura, separando em partes chamadas “unidades de programa”, cada um dessas com seu próprio “requisito de unidade”;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Desenvolvimento – onde começa a implementação do sistema e é iniciado a parte prática de construção do software;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Testes – a equipe de teste realiza um teste geral para verificar se todos os requisitos foram atendidos. Ao final, produto é entregue ao cliente que testa e específica erros (se houver) para que seja feita a manutenção necessária;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Manutenção – onde é corrigido todos os erros do sistema após ter sido passado pelo testes do usuário,  vale ressaltar que essa é a parte mais longa do projeto (normalmente) e este pode ser estendido em suas funções à medida que novos requisitos são descobertos.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Esboço Inicial</w:t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Referência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257175</wp:posOffset>
            </wp:positionV>
            <wp:extent cx="5366385" cy="2371725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76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385" cy="2371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ARTIGO - A IMPORTÂNCIA DO CICLO DE VIDA NO DESENVOLVIMENTO DE SOFTWARE; disponíbilizado pelo professor atravez do link: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https://sigaa.ufrr.br/sigaa/portais/discente/discente.jsf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ARTIGO -  O MODELO EM CASCATA; disponíbilizado atravéz do link: https://medium.com/contexto-delimitado/o-modelo-em-cascata-f2418addaf36</w:t>
      </w:r>
    </w:p>
    <w:sectPr>
      <w:headerReference r:id="rId9" w:type="default"/>
      <w:pgSz w:h="16838" w:w="11906" w:orient="portrait"/>
      <w:pgMar w:bottom="1134" w:top="1693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SERVIÇO PÚBLICO FEDERAL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5576895</wp:posOffset>
          </wp:positionH>
          <wp:positionV relativeFrom="paragraph">
            <wp:posOffset>1</wp:posOffset>
          </wp:positionV>
          <wp:extent cx="542925" cy="571500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2925" cy="5715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-71437</wp:posOffset>
          </wp:positionV>
          <wp:extent cx="552450" cy="56197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245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MINISTÉRIO DA EDUCAÇÃO</w:t>
    </w:r>
  </w:p>
  <w:p w:rsidR="00000000" w:rsidDel="00000000" w:rsidP="00000000" w:rsidRDefault="00000000" w:rsidRPr="00000000" w14:paraId="00000027">
    <w:pPr>
      <w:tabs>
        <w:tab w:val="center" w:pos="4819"/>
        <w:tab w:val="right" w:pos="9638"/>
      </w:tabs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UNIVERSIDADE FEDERAL DE RORAIMA</w:t>
    </w:r>
  </w:p>
  <w:p w:rsidR="00000000" w:rsidDel="00000000" w:rsidP="00000000" w:rsidRDefault="00000000" w:rsidRPr="00000000" w14:paraId="00000028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COORDENAÇÃO DE CIÊNCIA DA COMPUTAÇÃO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tabs>
        <w:tab w:val="center" w:pos="4819"/>
        <w:tab w:val="right" w:pos="9638"/>
      </w:tabs>
      <w:jc w:val="center"/>
      <w:rPr>
        <w:rFonts w:ascii="Arial" w:cs="Arial" w:eastAsia="Arial" w:hAnsi="Arial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yperlink" Target="https://sigaa.ufrr.br/sigaa/portais/discente/discente.jsf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