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65B9" w:rsidRDefault="00AA202C">
      <w:pPr>
        <w:rPr>
          <w:lang w:val="pt-PT"/>
        </w:rPr>
      </w:pPr>
      <w:r>
        <w:rPr>
          <w:lang w:val="pt-PT"/>
        </w:rPr>
        <w:t xml:space="preserve">BSI BS EN 365: Equipamento de protecção individual contra quedas de altura - Requisitos gerais para as instruções de </w:t>
      </w:r>
      <w:proofErr w:type="gramStart"/>
      <w:r>
        <w:rPr>
          <w:lang w:val="pt-PT"/>
        </w:rPr>
        <w:t>uso ,</w:t>
      </w:r>
      <w:proofErr w:type="gramEnd"/>
      <w:r>
        <w:rPr>
          <w:lang w:val="pt-PT"/>
        </w:rPr>
        <w:t xml:space="preserve"> manutenção, exame periódico , reparação, marcação e embalagem</w:t>
      </w:r>
      <w:r>
        <w:rPr>
          <w:lang w:val="pt-PT"/>
        </w:rPr>
        <w:br/>
        <w:t>Data de publicação: 29 de setembro de 2004</w:t>
      </w:r>
      <w:r>
        <w:rPr>
          <w:lang w:val="pt-PT"/>
        </w:rPr>
        <w:br/>
        <w:t>SDO : BSI : British Standards Institution</w:t>
      </w:r>
      <w:r>
        <w:rPr>
          <w:lang w:val="pt-PT"/>
        </w:rPr>
        <w:br/>
        <w:t> DOD Adotado ANSI Aprovado Aprovado</w:t>
      </w:r>
      <w:r>
        <w:rPr>
          <w:lang w:val="pt-PT"/>
        </w:rPr>
        <w:br/>
      </w:r>
      <w:r>
        <w:rPr>
          <w:lang w:val="pt-PT"/>
        </w:rPr>
        <w:br/>
        <w:t>Este documento especifica os requisitos mínimos gerais para instruções de uso , manutenção, exame periódico , reparação, marcação e embalagem de EPI , que inclui dispositivos corpo segurando , e outros equipamentos utilizados em conjunto com um dispositivo de corpo segurando , para evitar quedas , para o acesso , egresso e posicionamento de trabalho, para prender quedas e por resgate.</w:t>
      </w:r>
      <w:r>
        <w:rPr>
          <w:lang w:val="pt-PT"/>
        </w:rPr>
        <w:br/>
      </w:r>
      <w:r>
        <w:rPr>
          <w:lang w:val="pt-PT"/>
        </w:rPr>
        <w:br/>
        <w:t>Este documento não se destina a cobrir:</w:t>
      </w:r>
      <w:r>
        <w:rPr>
          <w:lang w:val="pt-PT"/>
        </w:rPr>
        <w:br/>
      </w:r>
      <w:r>
        <w:rPr>
          <w:lang w:val="pt-PT"/>
        </w:rPr>
        <w:br/>
        <w:t>1) os requisitos específicos que só são relevantes para o PPE em particular ou outros equipamentos de proteção contra quedas de altura e seu uso , que deve ser especificado no documento relevante;</w:t>
      </w:r>
      <w:r>
        <w:rPr>
          <w:lang w:val="pt-PT"/>
        </w:rPr>
        <w:br/>
      </w:r>
      <w:r>
        <w:rPr>
          <w:lang w:val="pt-PT"/>
        </w:rPr>
        <w:br/>
        <w:t>2) PPE ou outro equipamento de proteção contra quedas de altura usado em todos os esportes ou atividade recreativa.</w:t>
      </w:r>
      <w:r>
        <w:rPr>
          <w:lang w:val="pt-PT"/>
        </w:rPr>
        <w:br/>
      </w:r>
      <w:r>
        <w:rPr>
          <w:lang w:val="pt-PT"/>
        </w:rPr>
        <w:br/>
        <w:t>linhas de segurança</w:t>
      </w:r>
      <w:r>
        <w:rPr>
          <w:lang w:val="pt-PT"/>
        </w:rPr>
        <w:br/>
        <w:t>Queda sistemas de detenção</w:t>
      </w:r>
      <w:r>
        <w:rPr>
          <w:lang w:val="pt-PT"/>
        </w:rPr>
        <w:br/>
        <w:t>fixações de segurança</w:t>
      </w:r>
      <w:r>
        <w:rPr>
          <w:lang w:val="pt-PT"/>
        </w:rPr>
        <w:br/>
        <w:t>cintos de segurança</w:t>
      </w:r>
      <w:r>
        <w:rPr>
          <w:lang w:val="pt-PT"/>
        </w:rPr>
        <w:br/>
        <w:t>Sistemas de retenção ( de proteção)</w:t>
      </w:r>
      <w:r>
        <w:rPr>
          <w:lang w:val="pt-PT"/>
        </w:rPr>
        <w:br/>
        <w:t>Os dispositivos de segurança</w:t>
      </w:r>
      <w:r>
        <w:rPr>
          <w:lang w:val="pt-PT"/>
        </w:rPr>
        <w:br/>
        <w:t>segurança no trabalho</w:t>
      </w:r>
      <w:r>
        <w:rPr>
          <w:lang w:val="pt-PT"/>
        </w:rPr>
        <w:br/>
        <w:t>Caindo ( acidente )</w:t>
      </w:r>
      <w:r>
        <w:rPr>
          <w:lang w:val="pt-PT"/>
        </w:rPr>
        <w:br/>
        <w:t>Instruções para uso</w:t>
      </w:r>
      <w:r>
        <w:rPr>
          <w:lang w:val="pt-PT"/>
        </w:rPr>
        <w:br/>
        <w:t>manutenção</w:t>
      </w:r>
      <w:r>
        <w:rPr>
          <w:lang w:val="pt-PT"/>
        </w:rPr>
        <w:br/>
        <w:t>inspeção</w:t>
      </w:r>
      <w:r>
        <w:rPr>
          <w:lang w:val="pt-PT"/>
        </w:rPr>
        <w:br/>
        <w:t>reparação</w:t>
      </w:r>
      <w:r>
        <w:rPr>
          <w:lang w:val="pt-PT"/>
        </w:rPr>
        <w:br/>
        <w:t>marca</w:t>
      </w:r>
    </w:p>
    <w:p w:rsidR="00AA202C" w:rsidRDefault="00AA202C">
      <w:pPr>
        <w:rPr>
          <w:lang w:val="pt-PT"/>
        </w:rPr>
      </w:pPr>
    </w:p>
    <w:p w:rsidR="00AA202C" w:rsidRDefault="00AA202C">
      <w:pPr>
        <w:rPr>
          <w:lang w:val="pt-PT"/>
        </w:rPr>
      </w:pPr>
    </w:p>
    <w:p w:rsidR="00D26598" w:rsidRDefault="00D26598">
      <w:pPr>
        <w:rPr>
          <w:lang w:val="pt-PT"/>
        </w:rPr>
      </w:pPr>
    </w:p>
    <w:p w:rsidR="00D26598" w:rsidRDefault="00D26598">
      <w:pPr>
        <w:rPr>
          <w:lang w:val="pt-PT"/>
        </w:rPr>
      </w:pPr>
    </w:p>
    <w:p w:rsidR="00FC5935" w:rsidRDefault="00FC5935">
      <w:pPr>
        <w:rPr>
          <w:lang w:val="pt-PT"/>
        </w:rPr>
      </w:pPr>
    </w:p>
    <w:p w:rsidR="00FC5935" w:rsidRDefault="00FC5935">
      <w:pPr>
        <w:rPr>
          <w:lang w:val="pt-PT"/>
        </w:rPr>
      </w:pPr>
    </w:p>
    <w:p w:rsidR="00FC5935" w:rsidRDefault="00FC5935">
      <w:pPr>
        <w:rPr>
          <w:lang w:val="pt-PT"/>
        </w:rPr>
      </w:pPr>
    </w:p>
    <w:p w:rsidR="00FC5935" w:rsidRDefault="00FC5935">
      <w:pPr>
        <w:rPr>
          <w:lang w:val="pt-PT"/>
        </w:rPr>
      </w:pPr>
    </w:p>
    <w:p w:rsidR="00FC5935" w:rsidRDefault="00FC5935">
      <w:pPr>
        <w:rPr>
          <w:lang w:val="pt-PT"/>
        </w:rPr>
      </w:pPr>
    </w:p>
    <w:p w:rsidR="00D26598" w:rsidRDefault="00D26598">
      <w:pPr>
        <w:rPr>
          <w:lang w:val="pt-PT"/>
        </w:rPr>
      </w:pPr>
    </w:p>
    <w:p w:rsidR="00D26598" w:rsidRDefault="00D26598">
      <w:pPr>
        <w:rPr>
          <w:lang w:val="pt-PT"/>
        </w:rPr>
      </w:pPr>
    </w:p>
    <w:p w:rsidR="00D26598" w:rsidRDefault="00D26598" w:rsidP="00D26598">
      <w:pPr>
        <w:pStyle w:val="Default"/>
      </w:pPr>
    </w:p>
    <w:p w:rsidR="00D26598" w:rsidRPr="00D26598" w:rsidRDefault="00D26598" w:rsidP="00D26598">
      <w:pPr>
        <w:pStyle w:val="Pa2"/>
        <w:rPr>
          <w:rFonts w:cs="Helvetica 45 Light"/>
          <w:color w:val="000000"/>
          <w:sz w:val="18"/>
          <w:szCs w:val="18"/>
          <w:lang w:val="en-US"/>
        </w:rPr>
      </w:pPr>
      <w:r w:rsidRPr="00D26598">
        <w:rPr>
          <w:lang w:val="en-US"/>
        </w:rPr>
        <w:t xml:space="preserve"> </w:t>
      </w:r>
      <w:r w:rsidRPr="00D26598">
        <w:rPr>
          <w:rFonts w:cs="Helvetica 45 Light"/>
          <w:color w:val="000000"/>
          <w:sz w:val="18"/>
          <w:szCs w:val="18"/>
          <w:lang w:val="en-US"/>
        </w:rPr>
        <w:t xml:space="preserve">This is a web-friendly version of leaflet INDG367 </w:t>
      </w:r>
    </w:p>
    <w:p w:rsidR="00FC5935" w:rsidRPr="00FC5935" w:rsidRDefault="00D26598" w:rsidP="00D26598">
      <w:pPr>
        <w:pStyle w:val="Default"/>
        <w:spacing w:after="160" w:line="741" w:lineRule="atLeast"/>
        <w:rPr>
          <w:rStyle w:val="A0"/>
          <w:sz w:val="36"/>
          <w:szCs w:val="36"/>
          <w:lang w:val="en-US"/>
        </w:rPr>
      </w:pPr>
      <w:r w:rsidRPr="00FC5935">
        <w:rPr>
          <w:rStyle w:val="A0"/>
          <w:sz w:val="36"/>
          <w:szCs w:val="36"/>
          <w:lang w:val="en-US"/>
        </w:rPr>
        <w:t>Inspecting fall arrest equipment made from webbing or rope</w:t>
      </w:r>
    </w:p>
    <w:p w:rsidR="00D26598" w:rsidRPr="00FC5935" w:rsidRDefault="00D26598" w:rsidP="00D26598">
      <w:pPr>
        <w:pStyle w:val="Default"/>
        <w:spacing w:after="160" w:line="741" w:lineRule="atLeast"/>
        <w:rPr>
          <w:rFonts w:ascii="Helvetica" w:hAnsi="Helvetica" w:cs="Helvetica"/>
          <w:sz w:val="16"/>
          <w:szCs w:val="16"/>
          <w:lang w:val="en-US"/>
        </w:rPr>
      </w:pPr>
      <w:r w:rsidRPr="00FC5935">
        <w:rPr>
          <w:rStyle w:val="A0"/>
          <w:sz w:val="16"/>
          <w:szCs w:val="16"/>
          <w:lang w:val="en-US"/>
        </w:rPr>
        <w:t xml:space="preserve"> </w:t>
      </w:r>
      <w:r w:rsidRPr="00FC5935">
        <w:rPr>
          <w:rFonts w:ascii="Helvetica 55 Roman" w:hAnsi="Helvetica 55 Roman" w:cs="Helvetica 55 Roman"/>
          <w:b/>
          <w:bCs/>
          <w:sz w:val="16"/>
          <w:szCs w:val="16"/>
          <w:lang w:val="en-US"/>
        </w:rPr>
        <w:t>Health and Safety Executive</w:t>
      </w:r>
      <w:r w:rsidRPr="00FC5935">
        <w:rPr>
          <w:rFonts w:ascii="HelveticaNeue Condensed" w:hAnsi="HelveticaNeue Condensed" w:cs="HelveticaNeue Condensed"/>
          <w:b/>
          <w:bCs/>
          <w:sz w:val="16"/>
          <w:szCs w:val="16"/>
          <w:lang w:val="en-US"/>
        </w:rPr>
        <w:t>Inspecting fall arrest equipment made from webbing or rope</w:t>
      </w:r>
      <w:r w:rsidRPr="00FC5935">
        <w:rPr>
          <w:rFonts w:ascii="Helvetica" w:hAnsi="Helvetica" w:cs="Helvetica"/>
          <w:sz w:val="16"/>
          <w:szCs w:val="16"/>
          <w:lang w:val="en-US"/>
        </w:rPr>
        <w:t>11261 INDG367R3.indd 117/2/09 10:15:36</w:t>
      </w:r>
    </w:p>
    <w:p w:rsidR="00FC5935" w:rsidRDefault="00D26598" w:rsidP="00D26598">
      <w:pPr>
        <w:pStyle w:val="Default"/>
        <w:rPr>
          <w:rFonts w:cstheme="minorBidi"/>
          <w:color w:val="auto"/>
          <w:sz w:val="16"/>
          <w:szCs w:val="16"/>
          <w:lang w:val="en-US"/>
        </w:rPr>
      </w:pPr>
      <w:r w:rsidRPr="00D26598">
        <w:rPr>
          <w:rFonts w:cstheme="minorBidi"/>
          <w:color w:val="auto"/>
          <w:sz w:val="16"/>
          <w:szCs w:val="16"/>
          <w:lang w:val="en-US"/>
        </w:rPr>
        <w:t>Page 1 of 6</w:t>
      </w:r>
    </w:p>
    <w:p w:rsidR="00FC5935" w:rsidRDefault="00FC5935" w:rsidP="00D26598">
      <w:pPr>
        <w:pStyle w:val="Default"/>
        <w:rPr>
          <w:rFonts w:cstheme="minorBidi"/>
          <w:color w:val="auto"/>
          <w:sz w:val="16"/>
          <w:szCs w:val="16"/>
          <w:lang w:val="en-US"/>
        </w:rPr>
      </w:pPr>
    </w:p>
    <w:p w:rsidR="00FC5935" w:rsidRDefault="00D26598" w:rsidP="00D26598">
      <w:pPr>
        <w:pStyle w:val="Default"/>
        <w:rPr>
          <w:rFonts w:ascii="Helvetica 55 Roman" w:hAnsi="Helvetica 55 Roman" w:cs="Helvetica 55 Roman"/>
          <w:b/>
          <w:bCs/>
          <w:color w:val="auto"/>
          <w:sz w:val="23"/>
          <w:szCs w:val="23"/>
          <w:lang w:val="en-US"/>
        </w:rPr>
      </w:pPr>
      <w:r w:rsidRPr="00D26598">
        <w:rPr>
          <w:rFonts w:cstheme="minorBidi"/>
          <w:color w:val="auto"/>
          <w:sz w:val="16"/>
          <w:szCs w:val="16"/>
          <w:lang w:val="en-US"/>
        </w:rPr>
        <w:t xml:space="preserve"> </w:t>
      </w:r>
      <w:r w:rsidRPr="00D26598">
        <w:rPr>
          <w:rFonts w:ascii="Helvetica 55 Roman" w:hAnsi="Helvetica 55 Roman" w:cs="Helvetica 55 Roman"/>
          <w:b/>
          <w:bCs/>
          <w:color w:val="auto"/>
          <w:sz w:val="23"/>
          <w:szCs w:val="23"/>
          <w:lang w:val="en-US"/>
        </w:rPr>
        <w:t>Introduction</w:t>
      </w:r>
    </w:p>
    <w:p w:rsidR="00FC5935" w:rsidRDefault="00FC5935" w:rsidP="00D26598">
      <w:pPr>
        <w:pStyle w:val="Default"/>
        <w:rPr>
          <w:rFonts w:ascii="Helvetica 55 Roman" w:hAnsi="Helvetica 55 Roman" w:cs="Helvetica 55 Roman"/>
          <w:b/>
          <w:bCs/>
          <w:color w:val="auto"/>
          <w:sz w:val="23"/>
          <w:szCs w:val="23"/>
          <w:lang w:val="en-US"/>
        </w:rPr>
      </w:pPr>
    </w:p>
    <w:p w:rsidR="00FC5935" w:rsidRDefault="00D26598" w:rsidP="00D26598">
      <w:pPr>
        <w:pStyle w:val="Default"/>
        <w:rPr>
          <w:color w:val="auto"/>
          <w:sz w:val="20"/>
          <w:szCs w:val="20"/>
          <w:lang w:val="en-US"/>
        </w:rPr>
      </w:pPr>
      <w:r w:rsidRPr="00D26598">
        <w:rPr>
          <w:color w:val="auto"/>
          <w:sz w:val="20"/>
          <w:szCs w:val="20"/>
          <w:lang w:val="en-US"/>
        </w:rPr>
        <w:t xml:space="preserve">This leaflet is mainly aimed at employers who are responsible for the use of fall arrest equipment incorporating energy-absorbing lanyards made from webbing. It gives generic advice on inspection regimes for this equipment where it is used to provide protection against falls from a height. However, many of the principles can also be applied to non-energy-absorbing lanyards and safety harnesses used for the same purpose. They can also be applied to similar equipment made from rope. The leaflet does not cover other equipment such as anchor points. Employers should consult the manufacturer and/or supplier of the equipment for any product-specific inspection requirements. An energy-absorbing lanyard is a line for connecting a full body harness to an anchorage point with an inbuilt device that reduces the impact of a fall. There is a wide range of possible causes of degradation of synthetic fibres used in webbing and rope lanyards (including abuse, general wear and tear, edge/surface damage, ultraviolet light, dirt, grit, chemicals). Research involving synthetic fibre webbing lanyards has confirmed a number of the potential causes of degradation. It also highlighted that there is no well-defined boundary (eg usable life) separating those lanyards that are safe and those that are not (eg a 1 mm cut in the edge of a lanyard can result in a 5 to 40% loss of strength depending on the make of lanyard being used). It is therefore essential that if lanyards are to be maintained to provide the required level of protection they are subject to an effective inspection regime. </w:t>
      </w:r>
    </w:p>
    <w:p w:rsidR="00FC5935" w:rsidRDefault="00FC5935" w:rsidP="00D26598">
      <w:pPr>
        <w:pStyle w:val="Default"/>
        <w:rPr>
          <w:color w:val="auto"/>
          <w:sz w:val="20"/>
          <w:szCs w:val="20"/>
          <w:lang w:val="en-US"/>
        </w:rPr>
      </w:pPr>
    </w:p>
    <w:p w:rsidR="00FC5935" w:rsidRDefault="00D26598" w:rsidP="00D26598">
      <w:pPr>
        <w:pStyle w:val="Default"/>
        <w:rPr>
          <w:rFonts w:ascii="Helvetica 55 Roman" w:hAnsi="Helvetica 55 Roman" w:cs="Helvetica 55 Roman"/>
          <w:b/>
          <w:bCs/>
          <w:color w:val="auto"/>
          <w:sz w:val="23"/>
          <w:szCs w:val="23"/>
          <w:lang w:val="en-US"/>
        </w:rPr>
      </w:pPr>
      <w:r w:rsidRPr="00D26598">
        <w:rPr>
          <w:rFonts w:ascii="Helvetica 55 Roman" w:hAnsi="Helvetica 55 Roman" w:cs="Helvetica 55 Roman"/>
          <w:b/>
          <w:bCs/>
          <w:color w:val="auto"/>
          <w:sz w:val="23"/>
          <w:szCs w:val="23"/>
          <w:lang w:val="en-US"/>
        </w:rPr>
        <w:t xml:space="preserve">Legal requirements and standards </w:t>
      </w:r>
    </w:p>
    <w:p w:rsidR="00FC5935" w:rsidRDefault="00FC5935" w:rsidP="00D26598">
      <w:pPr>
        <w:pStyle w:val="Default"/>
        <w:rPr>
          <w:rFonts w:ascii="Helvetica 55 Roman" w:hAnsi="Helvetica 55 Roman" w:cs="Helvetica 55 Roman"/>
          <w:b/>
          <w:bCs/>
          <w:color w:val="auto"/>
          <w:sz w:val="23"/>
          <w:szCs w:val="23"/>
          <w:lang w:val="en-US"/>
        </w:rPr>
      </w:pPr>
    </w:p>
    <w:p w:rsidR="00FC5935" w:rsidRDefault="00D26598" w:rsidP="00D26598">
      <w:pPr>
        <w:pStyle w:val="Default"/>
        <w:rPr>
          <w:rFonts w:ascii="Helvetica 55 Roman" w:hAnsi="Helvetica 55 Roman" w:cs="Helvetica 55 Roman"/>
          <w:b/>
          <w:bCs/>
          <w:color w:val="auto"/>
          <w:sz w:val="18"/>
          <w:szCs w:val="18"/>
          <w:lang w:val="en-US"/>
        </w:rPr>
      </w:pPr>
      <w:r w:rsidRPr="00D26598">
        <w:rPr>
          <w:color w:val="auto"/>
          <w:sz w:val="20"/>
          <w:szCs w:val="20"/>
          <w:lang w:val="en-US"/>
        </w:rPr>
        <w:t xml:space="preserve">The Personal Protective Equipment at Work Regulations 1992 (as amended) </w:t>
      </w:r>
      <w:proofErr w:type="gramStart"/>
      <w:r w:rsidRPr="00D26598">
        <w:rPr>
          <w:color w:val="auto"/>
          <w:sz w:val="20"/>
          <w:szCs w:val="20"/>
          <w:lang w:val="en-US"/>
        </w:rPr>
        <w:t>require</w:t>
      </w:r>
      <w:proofErr w:type="gramEnd"/>
      <w:r w:rsidRPr="00D26598">
        <w:rPr>
          <w:color w:val="auto"/>
          <w:sz w:val="20"/>
          <w:szCs w:val="20"/>
          <w:lang w:val="en-US"/>
        </w:rPr>
        <w:t xml:space="preserve"> employers to maintain fall arrest equipment in good repair, including appropriate replacement. In addition, the Work at Height Regulations 2005 require that equipment which is exposed to conditions causing deterioration which is liable to result in dangerous situations should be inspected at suitable intervals and each time exceptional circumstances which might jeopardise safety have occurred. </w:t>
      </w:r>
      <w:proofErr w:type="gramStart"/>
      <w:r w:rsidRPr="00D26598">
        <w:rPr>
          <w:color w:val="auto"/>
          <w:sz w:val="20"/>
          <w:szCs w:val="20"/>
          <w:lang w:val="en-US"/>
        </w:rPr>
        <w:t xml:space="preserve">BS EN 365:2004 </w:t>
      </w:r>
      <w:r w:rsidRPr="00D26598">
        <w:rPr>
          <w:i/>
          <w:iCs/>
          <w:color w:val="auto"/>
          <w:sz w:val="20"/>
          <w:szCs w:val="20"/>
          <w:lang w:val="en-US"/>
        </w:rPr>
        <w:t>Personal protective equipment against falls from a height.</w:t>
      </w:r>
      <w:proofErr w:type="gramEnd"/>
      <w:r w:rsidRPr="00D26598">
        <w:rPr>
          <w:i/>
          <w:iCs/>
          <w:color w:val="auto"/>
          <w:sz w:val="20"/>
          <w:szCs w:val="20"/>
          <w:lang w:val="en-US"/>
        </w:rPr>
        <w:t xml:space="preserve"> General requirements for instructions for use, maintenance, periodic examination, repair, marking and packaging </w:t>
      </w:r>
      <w:r w:rsidRPr="00D26598">
        <w:rPr>
          <w:color w:val="auto"/>
          <w:sz w:val="20"/>
          <w:szCs w:val="20"/>
          <w:lang w:val="en-US"/>
        </w:rPr>
        <w:t>gives general requirements for periodic inspection, instructions for use and marking of PPE against falls from a height. To counter the causes of degradation listed in the Introduction, the British Standard states that components should be examined ‘</w:t>
      </w:r>
      <w:r w:rsidRPr="00D26598">
        <w:rPr>
          <w:rFonts w:ascii="Helvetica 55 Roman" w:hAnsi="Helvetica 55 Roman" w:cs="Helvetica 55 Roman"/>
          <w:b/>
          <w:bCs/>
          <w:color w:val="auto"/>
          <w:sz w:val="20"/>
          <w:szCs w:val="20"/>
          <w:lang w:val="en-US"/>
        </w:rPr>
        <w:t xml:space="preserve">at least </w:t>
      </w:r>
      <w:r w:rsidRPr="00D26598">
        <w:rPr>
          <w:color w:val="auto"/>
          <w:sz w:val="20"/>
          <w:szCs w:val="20"/>
          <w:lang w:val="en-US"/>
        </w:rPr>
        <w:t xml:space="preserve">twelve-monthly’. This is sometimes taken to be ‘annually’, although manufacturers of textile products usually recommend inspection more frequently than this. </w:t>
      </w:r>
      <w:r w:rsidRPr="00D26598">
        <w:rPr>
          <w:rFonts w:ascii="Helvetica 55 Roman" w:hAnsi="Helvetica 55 Roman" w:cs="Helvetica 55 Roman"/>
          <w:b/>
          <w:bCs/>
          <w:color w:val="auto"/>
          <w:sz w:val="18"/>
          <w:szCs w:val="18"/>
          <w:lang w:val="en-US"/>
        </w:rPr>
        <w:t xml:space="preserve">Health and Safety Executive </w:t>
      </w: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D26598" w:rsidP="00D26598">
      <w:pPr>
        <w:pStyle w:val="Default"/>
        <w:rPr>
          <w:color w:val="auto"/>
          <w:sz w:val="16"/>
          <w:szCs w:val="16"/>
          <w:lang w:val="en-US"/>
        </w:rPr>
      </w:pPr>
      <w:r w:rsidRPr="00D26598">
        <w:rPr>
          <w:color w:val="auto"/>
          <w:sz w:val="16"/>
          <w:szCs w:val="16"/>
          <w:lang w:val="en-US"/>
        </w:rPr>
        <w:t>Page 2 of 6 Inspecting fall arrest equiment made from webbing or rope</w:t>
      </w:r>
    </w:p>
    <w:p w:rsidR="00FC5935" w:rsidRDefault="00FC5935" w:rsidP="00D26598">
      <w:pPr>
        <w:pStyle w:val="Default"/>
        <w:rPr>
          <w:color w:val="auto"/>
          <w:sz w:val="16"/>
          <w:szCs w:val="16"/>
          <w:lang w:val="en-US"/>
        </w:rPr>
      </w:pPr>
    </w:p>
    <w:p w:rsidR="00FC5935" w:rsidRDefault="00D26598" w:rsidP="00D26598">
      <w:pPr>
        <w:pStyle w:val="Default"/>
        <w:rPr>
          <w:rFonts w:ascii="Helvetica 55 Roman" w:hAnsi="Helvetica 55 Roman" w:cs="Helvetica 55 Roman"/>
          <w:b/>
          <w:bCs/>
          <w:color w:val="auto"/>
          <w:sz w:val="23"/>
          <w:szCs w:val="23"/>
          <w:lang w:val="en-US"/>
        </w:rPr>
      </w:pPr>
      <w:r w:rsidRPr="00D26598">
        <w:rPr>
          <w:color w:val="auto"/>
          <w:sz w:val="16"/>
          <w:szCs w:val="16"/>
          <w:lang w:val="en-US"/>
        </w:rPr>
        <w:t xml:space="preserve"> </w:t>
      </w:r>
      <w:r w:rsidRPr="00D26598">
        <w:rPr>
          <w:rFonts w:ascii="Helvetica 55 Roman" w:hAnsi="Helvetica 55 Roman" w:cs="Helvetica 55 Roman"/>
          <w:b/>
          <w:bCs/>
          <w:color w:val="auto"/>
          <w:sz w:val="23"/>
          <w:szCs w:val="23"/>
          <w:lang w:val="en-US"/>
        </w:rPr>
        <w:t>Inspection regime</w:t>
      </w:r>
    </w:p>
    <w:p w:rsidR="00FC5935" w:rsidRDefault="00FC5935" w:rsidP="00D26598">
      <w:pPr>
        <w:pStyle w:val="Default"/>
        <w:rPr>
          <w:rFonts w:ascii="Helvetica 55 Roman" w:hAnsi="Helvetica 55 Roman" w:cs="Helvetica 55 Roman"/>
          <w:b/>
          <w:bCs/>
          <w:color w:val="auto"/>
          <w:sz w:val="23"/>
          <w:szCs w:val="23"/>
          <w:lang w:val="en-US"/>
        </w:rPr>
      </w:pPr>
    </w:p>
    <w:p w:rsidR="00FC5935" w:rsidRDefault="00D26598" w:rsidP="00D26598">
      <w:pPr>
        <w:pStyle w:val="Default"/>
        <w:rPr>
          <w:color w:val="auto"/>
          <w:sz w:val="20"/>
          <w:szCs w:val="20"/>
          <w:lang w:val="en-US"/>
        </w:rPr>
      </w:pPr>
      <w:r w:rsidRPr="00D26598">
        <w:rPr>
          <w:rFonts w:ascii="Helvetica 55 Roman" w:hAnsi="Helvetica 55 Roman" w:cs="Helvetica 55 Roman"/>
          <w:b/>
          <w:bCs/>
          <w:color w:val="auto"/>
          <w:sz w:val="23"/>
          <w:szCs w:val="23"/>
          <w:lang w:val="en-US"/>
        </w:rPr>
        <w:t xml:space="preserve"> </w:t>
      </w:r>
      <w:r w:rsidRPr="00D26598">
        <w:rPr>
          <w:color w:val="auto"/>
          <w:sz w:val="20"/>
          <w:szCs w:val="20"/>
          <w:lang w:val="en-US"/>
        </w:rPr>
        <w:t xml:space="preserve">The inspection regime recommended in this leaflet has been discussed with representatives of manufacturers, suppliers, installers and major users via the British Standards Institution Technical Committee PH/5 (industrial safety belts and harnesses), the British Safety Industry Federation Height Safety Group and the Work at Height Safety Association. Employers should establish a regime for the inspection of lanyards that is drawn up by a competent person. </w:t>
      </w:r>
    </w:p>
    <w:p w:rsidR="00FC5935" w:rsidRDefault="00FC5935" w:rsidP="00D26598">
      <w:pPr>
        <w:pStyle w:val="Default"/>
        <w:rPr>
          <w:color w:val="auto"/>
          <w:sz w:val="20"/>
          <w:szCs w:val="20"/>
          <w:lang w:val="en-US"/>
        </w:rPr>
      </w:pPr>
    </w:p>
    <w:p w:rsidR="00FC5935" w:rsidRDefault="00D26598" w:rsidP="00D26598">
      <w:pPr>
        <w:pStyle w:val="Default"/>
        <w:rPr>
          <w:color w:val="auto"/>
          <w:sz w:val="20"/>
          <w:szCs w:val="20"/>
          <w:lang w:val="en-US"/>
        </w:rPr>
      </w:pPr>
      <w:r w:rsidRPr="00D26598">
        <w:rPr>
          <w:color w:val="auto"/>
          <w:sz w:val="20"/>
          <w:szCs w:val="20"/>
          <w:lang w:val="en-US"/>
        </w:rPr>
        <w:t xml:space="preserve">The regime should include: </w:t>
      </w:r>
    </w:p>
    <w:p w:rsidR="00FC5935" w:rsidRDefault="00FC5935" w:rsidP="00D26598">
      <w:pPr>
        <w:pStyle w:val="Default"/>
        <w:rPr>
          <w:color w:val="auto"/>
          <w:sz w:val="20"/>
          <w:szCs w:val="20"/>
          <w:lang w:val="en-US"/>
        </w:rPr>
      </w:pPr>
    </w:p>
    <w:p w:rsidR="00FC5935" w:rsidRDefault="00D26598" w:rsidP="00FC5935">
      <w:pPr>
        <w:pStyle w:val="Default"/>
        <w:numPr>
          <w:ilvl w:val="0"/>
          <w:numId w:val="2"/>
        </w:numPr>
        <w:rPr>
          <w:color w:val="auto"/>
          <w:sz w:val="20"/>
          <w:szCs w:val="20"/>
          <w:lang w:val="en-US"/>
        </w:rPr>
      </w:pPr>
      <w:r w:rsidRPr="00D26598">
        <w:rPr>
          <w:color w:val="auto"/>
          <w:sz w:val="20"/>
          <w:szCs w:val="20"/>
          <w:lang w:val="en-US"/>
        </w:rPr>
        <w:t xml:space="preserve">the lanyards to be inspected (including their unique identification); </w:t>
      </w:r>
    </w:p>
    <w:p w:rsidR="00FC5935" w:rsidRDefault="00FC5935" w:rsidP="00D26598">
      <w:pPr>
        <w:pStyle w:val="Default"/>
        <w:rPr>
          <w:color w:val="auto"/>
          <w:sz w:val="20"/>
          <w:szCs w:val="20"/>
          <w:lang w:val="en-US"/>
        </w:rPr>
      </w:pPr>
    </w:p>
    <w:p w:rsidR="00FC5935" w:rsidRDefault="00D26598" w:rsidP="00FC5935">
      <w:pPr>
        <w:pStyle w:val="Default"/>
        <w:numPr>
          <w:ilvl w:val="0"/>
          <w:numId w:val="2"/>
        </w:numPr>
        <w:rPr>
          <w:color w:val="auto"/>
          <w:sz w:val="20"/>
          <w:szCs w:val="20"/>
          <w:lang w:val="en-US"/>
        </w:rPr>
      </w:pPr>
      <w:r w:rsidRPr="00D26598">
        <w:rPr>
          <w:color w:val="auto"/>
          <w:sz w:val="20"/>
          <w:szCs w:val="20"/>
          <w:lang w:val="en-US"/>
        </w:rPr>
        <w:t xml:space="preserve">the frequency and type of inspection (pre-use checks, detailed inspection and, where appropriate, interim inspection); </w:t>
      </w:r>
    </w:p>
    <w:p w:rsidR="00FC5935" w:rsidRDefault="00FC5935" w:rsidP="00D26598">
      <w:pPr>
        <w:pStyle w:val="Default"/>
        <w:rPr>
          <w:color w:val="auto"/>
          <w:sz w:val="20"/>
          <w:szCs w:val="20"/>
          <w:lang w:val="en-US"/>
        </w:rPr>
      </w:pPr>
    </w:p>
    <w:p w:rsidR="00FC5935" w:rsidRDefault="00D26598" w:rsidP="00FC5935">
      <w:pPr>
        <w:pStyle w:val="Default"/>
        <w:numPr>
          <w:ilvl w:val="0"/>
          <w:numId w:val="2"/>
        </w:numPr>
        <w:rPr>
          <w:color w:val="auto"/>
          <w:sz w:val="20"/>
          <w:szCs w:val="20"/>
          <w:lang w:val="en-US"/>
        </w:rPr>
      </w:pPr>
      <w:r w:rsidRPr="00D26598">
        <w:rPr>
          <w:color w:val="auto"/>
          <w:sz w:val="20"/>
          <w:szCs w:val="20"/>
          <w:lang w:val="en-US"/>
        </w:rPr>
        <w:t xml:space="preserve">designated competent persons to carry out the inspections; </w:t>
      </w:r>
    </w:p>
    <w:p w:rsidR="00FC5935" w:rsidRDefault="00FC5935" w:rsidP="00D26598">
      <w:pPr>
        <w:pStyle w:val="Default"/>
        <w:rPr>
          <w:color w:val="auto"/>
          <w:sz w:val="20"/>
          <w:szCs w:val="20"/>
          <w:lang w:val="en-US"/>
        </w:rPr>
      </w:pPr>
    </w:p>
    <w:p w:rsidR="00FC5935" w:rsidRDefault="00D26598" w:rsidP="00FC5935">
      <w:pPr>
        <w:pStyle w:val="Default"/>
        <w:numPr>
          <w:ilvl w:val="0"/>
          <w:numId w:val="2"/>
        </w:numPr>
        <w:rPr>
          <w:color w:val="auto"/>
          <w:sz w:val="20"/>
          <w:szCs w:val="20"/>
          <w:lang w:val="en-US"/>
        </w:rPr>
      </w:pPr>
      <w:r w:rsidRPr="00D26598">
        <w:rPr>
          <w:color w:val="auto"/>
          <w:sz w:val="20"/>
          <w:szCs w:val="20"/>
          <w:lang w:val="en-US"/>
        </w:rPr>
        <w:t>action to be taken on finding defective lanyards;</w:t>
      </w:r>
    </w:p>
    <w:p w:rsidR="00FC5935" w:rsidRDefault="00FC5935" w:rsidP="00D26598">
      <w:pPr>
        <w:pStyle w:val="Default"/>
        <w:rPr>
          <w:color w:val="auto"/>
          <w:sz w:val="20"/>
          <w:szCs w:val="20"/>
          <w:lang w:val="en-US"/>
        </w:rPr>
      </w:pPr>
    </w:p>
    <w:p w:rsidR="00FC5935" w:rsidRDefault="00D26598" w:rsidP="00FC5935">
      <w:pPr>
        <w:pStyle w:val="Default"/>
        <w:numPr>
          <w:ilvl w:val="0"/>
          <w:numId w:val="2"/>
        </w:numPr>
        <w:rPr>
          <w:color w:val="auto"/>
          <w:sz w:val="20"/>
          <w:szCs w:val="20"/>
          <w:lang w:val="en-US"/>
        </w:rPr>
      </w:pPr>
      <w:r w:rsidRPr="00D26598">
        <w:rPr>
          <w:color w:val="auto"/>
          <w:sz w:val="20"/>
          <w:szCs w:val="20"/>
          <w:lang w:val="en-US"/>
        </w:rPr>
        <w:t>means of recording the inspections;</w:t>
      </w:r>
    </w:p>
    <w:p w:rsidR="00FC5935" w:rsidRDefault="00FC5935" w:rsidP="00D26598">
      <w:pPr>
        <w:pStyle w:val="Default"/>
        <w:rPr>
          <w:color w:val="auto"/>
          <w:sz w:val="20"/>
          <w:szCs w:val="20"/>
          <w:lang w:val="en-US"/>
        </w:rPr>
      </w:pPr>
    </w:p>
    <w:p w:rsidR="00FC5935" w:rsidRDefault="00D26598" w:rsidP="00FC5935">
      <w:pPr>
        <w:pStyle w:val="Default"/>
        <w:numPr>
          <w:ilvl w:val="0"/>
          <w:numId w:val="2"/>
        </w:numPr>
        <w:rPr>
          <w:color w:val="auto"/>
          <w:sz w:val="20"/>
          <w:szCs w:val="20"/>
          <w:lang w:val="en-US"/>
        </w:rPr>
      </w:pPr>
      <w:r w:rsidRPr="00D26598">
        <w:rPr>
          <w:color w:val="auto"/>
          <w:sz w:val="20"/>
          <w:szCs w:val="20"/>
          <w:lang w:val="en-US"/>
        </w:rPr>
        <w:t>training of users;</w:t>
      </w:r>
    </w:p>
    <w:p w:rsidR="00FC5935" w:rsidRDefault="00FC5935" w:rsidP="00D26598">
      <w:pPr>
        <w:pStyle w:val="Default"/>
        <w:rPr>
          <w:color w:val="auto"/>
          <w:sz w:val="20"/>
          <w:szCs w:val="20"/>
          <w:lang w:val="en-US"/>
        </w:rPr>
      </w:pPr>
    </w:p>
    <w:p w:rsidR="00FC5935" w:rsidRDefault="00D26598" w:rsidP="00FC5935">
      <w:pPr>
        <w:pStyle w:val="Default"/>
        <w:numPr>
          <w:ilvl w:val="0"/>
          <w:numId w:val="2"/>
        </w:numPr>
        <w:rPr>
          <w:color w:val="auto"/>
          <w:sz w:val="20"/>
          <w:szCs w:val="20"/>
          <w:lang w:val="en-US"/>
        </w:rPr>
      </w:pPr>
      <w:proofErr w:type="gramStart"/>
      <w:r w:rsidRPr="00D26598">
        <w:rPr>
          <w:color w:val="auto"/>
          <w:sz w:val="20"/>
          <w:szCs w:val="20"/>
          <w:lang w:val="en-US"/>
        </w:rPr>
        <w:t>and</w:t>
      </w:r>
      <w:proofErr w:type="gramEnd"/>
      <w:r w:rsidRPr="00D26598">
        <w:rPr>
          <w:color w:val="auto"/>
          <w:sz w:val="20"/>
          <w:szCs w:val="20"/>
          <w:lang w:val="en-US"/>
        </w:rPr>
        <w:t xml:space="preserve"> a means of monitoring the inspection regime to verify inspections are carried  out accordingly.</w:t>
      </w:r>
    </w:p>
    <w:p w:rsidR="00FC5935" w:rsidRDefault="00FC5935" w:rsidP="00D26598">
      <w:pPr>
        <w:pStyle w:val="Default"/>
        <w:rPr>
          <w:color w:val="auto"/>
          <w:sz w:val="20"/>
          <w:szCs w:val="20"/>
          <w:lang w:val="en-US"/>
        </w:rPr>
      </w:pPr>
    </w:p>
    <w:p w:rsidR="00FC5935" w:rsidRDefault="00D26598" w:rsidP="00D26598">
      <w:pPr>
        <w:pStyle w:val="Default"/>
        <w:rPr>
          <w:color w:val="auto"/>
          <w:sz w:val="20"/>
          <w:szCs w:val="20"/>
          <w:lang w:val="en-US"/>
        </w:rPr>
      </w:pPr>
      <w:r w:rsidRPr="00D26598">
        <w:rPr>
          <w:color w:val="auto"/>
          <w:sz w:val="20"/>
          <w:szCs w:val="20"/>
          <w:lang w:val="en-US"/>
        </w:rPr>
        <w:t xml:space="preserve">It is essential that the person carrying out any inspection is sufficiently independent and impartial to allow them to make objective decisions, and has appropriate and genuine authority to discard defective lanyards. This does not mean that competent persons must necessarily be employed from an external company, although many manufacturers and/or suppliers offer inspection services and training in the inspection of their products. Employers may wish to provide additional lanyards to use as replacements in the event that defective lanyards have to be taken out of use. Lanyards that are on hire may need special consideration, to ensure that they are subject to detailed inspections (and interim inspections if appropriate) within the period specified in the regime. Hirers should be informed of any use or damage that may affect the safety of the equipment (eg use with chemicals). </w:t>
      </w:r>
    </w:p>
    <w:p w:rsidR="00FC5935" w:rsidRDefault="00FC5935" w:rsidP="00D26598">
      <w:pPr>
        <w:pStyle w:val="Default"/>
        <w:rPr>
          <w:color w:val="auto"/>
          <w:sz w:val="20"/>
          <w:szCs w:val="20"/>
          <w:lang w:val="en-US"/>
        </w:rPr>
      </w:pPr>
    </w:p>
    <w:p w:rsidR="00FC5935" w:rsidRDefault="00FC5935" w:rsidP="00D26598">
      <w:pPr>
        <w:pStyle w:val="Default"/>
        <w:rPr>
          <w:color w:val="auto"/>
          <w:sz w:val="20"/>
          <w:szCs w:val="20"/>
          <w:lang w:val="en-US"/>
        </w:rPr>
      </w:pPr>
    </w:p>
    <w:p w:rsidR="00FC5935" w:rsidRDefault="00FC5935" w:rsidP="00D26598">
      <w:pPr>
        <w:pStyle w:val="Default"/>
        <w:rPr>
          <w:color w:val="auto"/>
          <w:sz w:val="20"/>
          <w:szCs w:val="20"/>
          <w:lang w:val="en-US"/>
        </w:rPr>
      </w:pPr>
    </w:p>
    <w:p w:rsidR="00FC5935" w:rsidRDefault="00D26598" w:rsidP="00D26598">
      <w:pPr>
        <w:pStyle w:val="Default"/>
        <w:rPr>
          <w:rFonts w:ascii="Helvetica 55 Roman" w:hAnsi="Helvetica 55 Roman" w:cs="Helvetica 55 Roman"/>
          <w:b/>
          <w:bCs/>
          <w:color w:val="auto"/>
          <w:sz w:val="23"/>
          <w:szCs w:val="23"/>
          <w:lang w:val="en-US"/>
        </w:rPr>
      </w:pPr>
      <w:r w:rsidRPr="00D26598">
        <w:rPr>
          <w:rFonts w:ascii="Helvetica 55 Roman" w:hAnsi="Helvetica 55 Roman" w:cs="Helvetica 55 Roman"/>
          <w:b/>
          <w:bCs/>
          <w:color w:val="auto"/>
          <w:sz w:val="23"/>
          <w:szCs w:val="23"/>
          <w:lang w:val="en-US"/>
        </w:rPr>
        <w:t xml:space="preserve">Scope of the inspection regime </w:t>
      </w:r>
    </w:p>
    <w:p w:rsidR="00FC5935" w:rsidRDefault="00FC5935" w:rsidP="00D26598">
      <w:pPr>
        <w:pStyle w:val="Default"/>
        <w:rPr>
          <w:rFonts w:ascii="Helvetica 55 Roman" w:hAnsi="Helvetica 55 Roman" w:cs="Helvetica 55 Roman"/>
          <w:b/>
          <w:bCs/>
          <w:color w:val="auto"/>
          <w:sz w:val="23"/>
          <w:szCs w:val="23"/>
          <w:lang w:val="en-US"/>
        </w:rPr>
      </w:pPr>
    </w:p>
    <w:p w:rsidR="00FC5935" w:rsidRDefault="00D26598" w:rsidP="00D26598">
      <w:pPr>
        <w:pStyle w:val="Default"/>
        <w:rPr>
          <w:color w:val="auto"/>
          <w:sz w:val="20"/>
          <w:szCs w:val="20"/>
          <w:lang w:val="en-US"/>
        </w:rPr>
      </w:pPr>
      <w:r w:rsidRPr="00D26598">
        <w:rPr>
          <w:color w:val="auto"/>
          <w:sz w:val="20"/>
          <w:szCs w:val="20"/>
          <w:lang w:val="en-US"/>
        </w:rPr>
        <w:t xml:space="preserve">Lanyards should be subject to: </w:t>
      </w:r>
    </w:p>
    <w:p w:rsidR="00FC5935" w:rsidRDefault="00FC5935" w:rsidP="00D26598">
      <w:pPr>
        <w:pStyle w:val="Default"/>
        <w:rPr>
          <w:color w:val="auto"/>
          <w:sz w:val="20"/>
          <w:szCs w:val="20"/>
          <w:lang w:val="en-US"/>
        </w:rPr>
      </w:pPr>
    </w:p>
    <w:p w:rsidR="00FC5935" w:rsidRDefault="00D26598" w:rsidP="00FC5935">
      <w:pPr>
        <w:pStyle w:val="Default"/>
        <w:numPr>
          <w:ilvl w:val="0"/>
          <w:numId w:val="1"/>
        </w:numPr>
        <w:rPr>
          <w:color w:val="auto"/>
          <w:sz w:val="20"/>
          <w:szCs w:val="20"/>
          <w:lang w:val="en-US"/>
        </w:rPr>
      </w:pPr>
      <w:r w:rsidRPr="00D26598">
        <w:rPr>
          <w:color w:val="auto"/>
          <w:sz w:val="20"/>
          <w:szCs w:val="20"/>
          <w:lang w:val="en-US"/>
        </w:rPr>
        <w:t xml:space="preserve">pre-use checks; </w:t>
      </w:r>
    </w:p>
    <w:p w:rsidR="00FC5935" w:rsidRDefault="00D26598" w:rsidP="00FC5935">
      <w:pPr>
        <w:pStyle w:val="Default"/>
        <w:numPr>
          <w:ilvl w:val="0"/>
          <w:numId w:val="1"/>
        </w:numPr>
        <w:rPr>
          <w:color w:val="auto"/>
          <w:sz w:val="20"/>
          <w:szCs w:val="20"/>
          <w:lang w:val="en-US"/>
        </w:rPr>
      </w:pPr>
      <w:r w:rsidRPr="00D26598">
        <w:rPr>
          <w:color w:val="auto"/>
          <w:sz w:val="20"/>
          <w:szCs w:val="20"/>
          <w:lang w:val="en-US"/>
        </w:rPr>
        <w:t>detailed inspections; and (as appropriate) interim inspections;</w:t>
      </w:r>
    </w:p>
    <w:p w:rsidR="00FC5935" w:rsidRDefault="00D26598" w:rsidP="00FC5935">
      <w:pPr>
        <w:pStyle w:val="Default"/>
        <w:numPr>
          <w:ilvl w:val="0"/>
          <w:numId w:val="1"/>
        </w:numPr>
        <w:rPr>
          <w:color w:val="auto"/>
          <w:sz w:val="20"/>
          <w:szCs w:val="20"/>
          <w:lang w:val="en-US"/>
        </w:rPr>
      </w:pPr>
      <w:r w:rsidRPr="00D26598">
        <w:rPr>
          <w:color w:val="auto"/>
          <w:sz w:val="20"/>
          <w:szCs w:val="20"/>
          <w:lang w:val="en-US"/>
        </w:rPr>
        <w:t>These should be carried out by competent persons, to identify defects or damage that may affect safety.</w:t>
      </w:r>
    </w:p>
    <w:p w:rsidR="00FC5935" w:rsidRDefault="00FC5935" w:rsidP="00D26598">
      <w:pPr>
        <w:pStyle w:val="Default"/>
        <w:rPr>
          <w:color w:val="auto"/>
          <w:sz w:val="20"/>
          <w:szCs w:val="20"/>
          <w:lang w:val="en-US"/>
        </w:rPr>
      </w:pPr>
    </w:p>
    <w:p w:rsidR="00FC5935" w:rsidRDefault="00D26598" w:rsidP="00D26598">
      <w:pPr>
        <w:pStyle w:val="Default"/>
        <w:rPr>
          <w:rFonts w:ascii="Helvetica 55 Roman" w:hAnsi="Helvetica 55 Roman" w:cs="Helvetica 55 Roman"/>
          <w:b/>
          <w:bCs/>
          <w:i/>
          <w:iCs/>
          <w:color w:val="auto"/>
          <w:sz w:val="20"/>
          <w:szCs w:val="20"/>
          <w:lang w:val="en-US"/>
        </w:rPr>
      </w:pPr>
      <w:r w:rsidRPr="00D26598">
        <w:rPr>
          <w:rFonts w:ascii="Helvetica 55 Roman" w:hAnsi="Helvetica 55 Roman" w:cs="Helvetica 55 Roman"/>
          <w:b/>
          <w:bCs/>
          <w:i/>
          <w:iCs/>
          <w:color w:val="auto"/>
          <w:sz w:val="20"/>
          <w:szCs w:val="20"/>
          <w:lang w:val="en-US"/>
        </w:rPr>
        <w:t xml:space="preserve">Pre-use checks </w:t>
      </w:r>
    </w:p>
    <w:p w:rsidR="00FC5935" w:rsidRDefault="00FC5935" w:rsidP="00D26598">
      <w:pPr>
        <w:pStyle w:val="Default"/>
        <w:rPr>
          <w:rFonts w:ascii="Helvetica 55 Roman" w:hAnsi="Helvetica 55 Roman" w:cs="Helvetica 55 Roman"/>
          <w:b/>
          <w:bCs/>
          <w:i/>
          <w:iCs/>
          <w:color w:val="auto"/>
          <w:sz w:val="20"/>
          <w:szCs w:val="20"/>
          <w:lang w:val="en-US"/>
        </w:rPr>
      </w:pPr>
    </w:p>
    <w:p w:rsidR="00FC5935" w:rsidRDefault="00D26598" w:rsidP="00D26598">
      <w:pPr>
        <w:pStyle w:val="Default"/>
        <w:rPr>
          <w:rFonts w:ascii="Helvetica 55 Roman" w:hAnsi="Helvetica 55 Roman" w:cs="Helvetica 55 Roman"/>
          <w:b/>
          <w:bCs/>
          <w:color w:val="auto"/>
          <w:sz w:val="18"/>
          <w:szCs w:val="18"/>
          <w:lang w:val="en-US"/>
        </w:rPr>
      </w:pPr>
      <w:r w:rsidRPr="00D26598">
        <w:rPr>
          <w:color w:val="auto"/>
          <w:sz w:val="20"/>
          <w:szCs w:val="20"/>
          <w:lang w:val="en-US"/>
        </w:rPr>
        <w:t xml:space="preserve">These checks are essential and should be carried out each time, before the lanyard is used. Pre-use checks should be tactile and visual. The whole lanyard should be subject to the check, by passing it slowly through the hands (eg to detect small cuts of 1 mm in the edges, softening or hardening of fibres, ingress of contaminants). A visual check should be undertaken in good light and will normally take a few minutes. </w:t>
      </w:r>
      <w:r w:rsidRPr="00D26598">
        <w:rPr>
          <w:rFonts w:ascii="Helvetica 55 Roman" w:hAnsi="Helvetica 55 Roman" w:cs="Helvetica 55 Roman"/>
          <w:b/>
          <w:bCs/>
          <w:color w:val="auto"/>
          <w:sz w:val="18"/>
          <w:szCs w:val="18"/>
          <w:lang w:val="en-US"/>
        </w:rPr>
        <w:t xml:space="preserve">Health and Safety Executive </w:t>
      </w: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FC5935" w:rsidP="00D26598">
      <w:pPr>
        <w:pStyle w:val="Default"/>
        <w:rPr>
          <w:rFonts w:ascii="Helvetica 55 Roman" w:hAnsi="Helvetica 55 Roman" w:cs="Helvetica 55 Roman"/>
          <w:b/>
          <w:bCs/>
          <w:color w:val="auto"/>
          <w:sz w:val="18"/>
          <w:szCs w:val="18"/>
          <w:lang w:val="en-US"/>
        </w:rPr>
      </w:pPr>
    </w:p>
    <w:p w:rsidR="00FC5935" w:rsidRDefault="00D26598" w:rsidP="00D26598">
      <w:pPr>
        <w:pStyle w:val="Default"/>
        <w:rPr>
          <w:color w:val="auto"/>
          <w:sz w:val="16"/>
          <w:szCs w:val="16"/>
          <w:lang w:val="en-US"/>
        </w:rPr>
      </w:pPr>
      <w:r w:rsidRPr="00D26598">
        <w:rPr>
          <w:color w:val="auto"/>
          <w:sz w:val="16"/>
          <w:szCs w:val="16"/>
          <w:lang w:val="en-US"/>
        </w:rPr>
        <w:lastRenderedPageBreak/>
        <w:t xml:space="preserve">Page 3 of 6 Inspecting fall arrest equiment made from webbing or rope </w:t>
      </w:r>
    </w:p>
    <w:p w:rsidR="00FC5935" w:rsidRDefault="00FC5935" w:rsidP="00D26598">
      <w:pPr>
        <w:pStyle w:val="Default"/>
        <w:rPr>
          <w:color w:val="auto"/>
          <w:sz w:val="16"/>
          <w:szCs w:val="16"/>
          <w:lang w:val="en-US"/>
        </w:rPr>
      </w:pPr>
    </w:p>
    <w:p w:rsidR="00FC5935" w:rsidRDefault="00FC5935" w:rsidP="00D26598">
      <w:pPr>
        <w:pStyle w:val="Default"/>
        <w:rPr>
          <w:color w:val="auto"/>
          <w:sz w:val="16"/>
          <w:szCs w:val="16"/>
          <w:lang w:val="en-US"/>
        </w:rPr>
      </w:pPr>
    </w:p>
    <w:p w:rsidR="00FC5935" w:rsidRDefault="00D26598" w:rsidP="00D26598">
      <w:pPr>
        <w:pStyle w:val="Default"/>
        <w:rPr>
          <w:rFonts w:ascii="Helvetica 55 Roman" w:hAnsi="Helvetica 55 Roman" w:cs="Helvetica 55 Roman"/>
          <w:b/>
          <w:bCs/>
          <w:i/>
          <w:iCs/>
          <w:color w:val="auto"/>
          <w:sz w:val="20"/>
          <w:szCs w:val="20"/>
          <w:lang w:val="en-US"/>
        </w:rPr>
      </w:pPr>
      <w:r w:rsidRPr="00D26598">
        <w:rPr>
          <w:rFonts w:ascii="Helvetica 55 Roman" w:hAnsi="Helvetica 55 Roman" w:cs="Helvetica 55 Roman"/>
          <w:b/>
          <w:bCs/>
          <w:i/>
          <w:iCs/>
          <w:color w:val="auto"/>
          <w:sz w:val="20"/>
          <w:szCs w:val="20"/>
          <w:lang w:val="en-US"/>
        </w:rPr>
        <w:t>Detailed inspections</w:t>
      </w:r>
    </w:p>
    <w:p w:rsidR="00FC5935" w:rsidRDefault="00FC5935" w:rsidP="00D26598">
      <w:pPr>
        <w:pStyle w:val="Default"/>
        <w:rPr>
          <w:rFonts w:ascii="Helvetica 55 Roman" w:hAnsi="Helvetica 55 Roman" w:cs="Helvetica 55 Roman"/>
          <w:b/>
          <w:bCs/>
          <w:i/>
          <w:iCs/>
          <w:color w:val="auto"/>
          <w:sz w:val="20"/>
          <w:szCs w:val="20"/>
          <w:lang w:val="en-US"/>
        </w:rPr>
      </w:pPr>
    </w:p>
    <w:p w:rsidR="00FC5935" w:rsidRDefault="00D26598" w:rsidP="00D26598">
      <w:pPr>
        <w:pStyle w:val="Default"/>
        <w:rPr>
          <w:color w:val="auto"/>
          <w:sz w:val="20"/>
          <w:szCs w:val="20"/>
          <w:lang w:val="en-US"/>
        </w:rPr>
      </w:pPr>
      <w:r w:rsidRPr="00D26598">
        <w:rPr>
          <w:rFonts w:ascii="Helvetica 55 Roman" w:hAnsi="Helvetica 55 Roman" w:cs="Helvetica 55 Roman"/>
          <w:b/>
          <w:bCs/>
          <w:i/>
          <w:iCs/>
          <w:color w:val="auto"/>
          <w:sz w:val="20"/>
          <w:szCs w:val="20"/>
          <w:lang w:val="en-US"/>
        </w:rPr>
        <w:t xml:space="preserve"> </w:t>
      </w:r>
      <w:r w:rsidRPr="00D26598">
        <w:rPr>
          <w:color w:val="auto"/>
          <w:sz w:val="20"/>
          <w:szCs w:val="20"/>
          <w:lang w:val="en-US"/>
        </w:rPr>
        <w:t xml:space="preserve">These more formal, in-depth inspections should be carried out periodically at minimum intervals specified in the employer’s inspection regime. It is recommended that there is a detailed inspection at least every six months. For frequently used lanyards it is suggested that this is increased to at least every three months, particularly when the equipment is used in arduous environments (eg demolition, steel erection, scaffolding, steel skeletal masts/towers with edges and protrusions). Detailed inspections should be recorded. </w:t>
      </w:r>
      <w:r w:rsidRPr="00D26598">
        <w:rPr>
          <w:rFonts w:ascii="Helvetica 55 Roman" w:hAnsi="Helvetica 55 Roman" w:cs="Helvetica 55 Roman"/>
          <w:b/>
          <w:bCs/>
          <w:i/>
          <w:iCs/>
          <w:color w:val="auto"/>
          <w:sz w:val="20"/>
          <w:szCs w:val="20"/>
          <w:lang w:val="en-US"/>
        </w:rPr>
        <w:t xml:space="preserve">Interim inspections </w:t>
      </w:r>
      <w:proofErr w:type="gramStart"/>
      <w:r w:rsidRPr="00D26598">
        <w:rPr>
          <w:color w:val="auto"/>
          <w:sz w:val="20"/>
          <w:szCs w:val="20"/>
          <w:lang w:val="en-US"/>
        </w:rPr>
        <w:t>These</w:t>
      </w:r>
      <w:proofErr w:type="gramEnd"/>
      <w:r w:rsidRPr="00D26598">
        <w:rPr>
          <w:color w:val="auto"/>
          <w:sz w:val="20"/>
          <w:szCs w:val="20"/>
          <w:lang w:val="en-US"/>
        </w:rPr>
        <w:t xml:space="preserve"> are also in-depth inspections and may be appropriate in addition to pre-use checks and detailed inspections. Interim inspections may be needed between detailed inspections because the employer’s risk assessment has identified a risk that could result in significant deterioration, affecting the safety of the lanyard before the next detailed inspection is due. The need for and frequency of interim inspections will depend on use. Examples of situations where they may be appropriate include: </w:t>
      </w:r>
    </w:p>
    <w:p w:rsidR="00FC5935" w:rsidRDefault="00FC5935" w:rsidP="00D26598">
      <w:pPr>
        <w:pStyle w:val="Default"/>
        <w:rPr>
          <w:color w:val="auto"/>
          <w:sz w:val="20"/>
          <w:szCs w:val="20"/>
          <w:lang w:val="en-US"/>
        </w:rPr>
      </w:pPr>
    </w:p>
    <w:p w:rsidR="00FC5935" w:rsidRDefault="00D26598" w:rsidP="00F8585F">
      <w:pPr>
        <w:pStyle w:val="Default"/>
        <w:numPr>
          <w:ilvl w:val="0"/>
          <w:numId w:val="3"/>
        </w:numPr>
        <w:rPr>
          <w:color w:val="auto"/>
          <w:sz w:val="20"/>
          <w:szCs w:val="20"/>
          <w:lang w:val="en-US"/>
        </w:rPr>
      </w:pPr>
      <w:r w:rsidRPr="00D26598">
        <w:rPr>
          <w:color w:val="auto"/>
          <w:sz w:val="20"/>
          <w:szCs w:val="20"/>
          <w:lang w:val="en-US"/>
        </w:rPr>
        <w:t>risks from transient arduous working environments involving paints, chemicals or grit blasting operations;</w:t>
      </w:r>
    </w:p>
    <w:p w:rsidR="00FC5935" w:rsidRDefault="00FC5935" w:rsidP="00D26598">
      <w:pPr>
        <w:pStyle w:val="Default"/>
        <w:rPr>
          <w:color w:val="auto"/>
          <w:sz w:val="20"/>
          <w:szCs w:val="20"/>
          <w:lang w:val="en-US"/>
        </w:rPr>
      </w:pPr>
    </w:p>
    <w:p w:rsidR="00FC5935" w:rsidRDefault="00D26598" w:rsidP="00F8585F">
      <w:pPr>
        <w:pStyle w:val="Default"/>
        <w:numPr>
          <w:ilvl w:val="0"/>
          <w:numId w:val="3"/>
        </w:numPr>
        <w:rPr>
          <w:color w:val="auto"/>
          <w:sz w:val="20"/>
          <w:szCs w:val="20"/>
          <w:lang w:val="en-US"/>
        </w:rPr>
      </w:pPr>
      <w:proofErr w:type="gramStart"/>
      <w:r w:rsidRPr="00D26598">
        <w:rPr>
          <w:color w:val="auto"/>
          <w:sz w:val="20"/>
          <w:szCs w:val="20"/>
          <w:lang w:val="en-US"/>
        </w:rPr>
        <w:t>or</w:t>
      </w:r>
      <w:proofErr w:type="gramEnd"/>
      <w:r w:rsidRPr="00D26598">
        <w:rPr>
          <w:color w:val="auto"/>
          <w:sz w:val="20"/>
          <w:szCs w:val="20"/>
          <w:lang w:val="en-US"/>
        </w:rPr>
        <w:t xml:space="preserve"> acidic or alkaline environments if the type of fabric the lanyard is made from cannot be determined (some fabrics offer low resistance to acids or alkalis).</w:t>
      </w:r>
    </w:p>
    <w:p w:rsidR="00F8585F" w:rsidRDefault="00F8585F" w:rsidP="00D26598">
      <w:pPr>
        <w:pStyle w:val="Default"/>
        <w:rPr>
          <w:color w:val="auto"/>
          <w:sz w:val="20"/>
          <w:szCs w:val="20"/>
          <w:lang w:val="en-US"/>
        </w:rPr>
      </w:pPr>
    </w:p>
    <w:p w:rsidR="00FC5935" w:rsidRDefault="00D26598" w:rsidP="00F8585F">
      <w:pPr>
        <w:pStyle w:val="Default"/>
        <w:numPr>
          <w:ilvl w:val="0"/>
          <w:numId w:val="3"/>
        </w:numPr>
        <w:rPr>
          <w:color w:val="auto"/>
          <w:sz w:val="20"/>
          <w:szCs w:val="20"/>
          <w:lang w:val="en-US"/>
        </w:rPr>
      </w:pPr>
      <w:r w:rsidRPr="00D26598">
        <w:rPr>
          <w:color w:val="auto"/>
          <w:sz w:val="20"/>
          <w:szCs w:val="20"/>
          <w:lang w:val="en-US"/>
        </w:rPr>
        <w:t>The results of interim inspections should be recorded.</w:t>
      </w:r>
    </w:p>
    <w:p w:rsidR="00FC5935" w:rsidRDefault="00FC5935" w:rsidP="00D26598">
      <w:pPr>
        <w:pStyle w:val="Default"/>
        <w:rPr>
          <w:color w:val="auto"/>
          <w:sz w:val="20"/>
          <w:szCs w:val="20"/>
          <w:lang w:val="en-US"/>
        </w:rPr>
      </w:pPr>
    </w:p>
    <w:p w:rsidR="00FC5935" w:rsidRDefault="00FC5935" w:rsidP="00D26598">
      <w:pPr>
        <w:pStyle w:val="Default"/>
        <w:rPr>
          <w:color w:val="auto"/>
          <w:sz w:val="20"/>
          <w:szCs w:val="20"/>
          <w:lang w:val="en-US"/>
        </w:rPr>
      </w:pPr>
    </w:p>
    <w:p w:rsidR="00F8585F" w:rsidRDefault="00D26598" w:rsidP="00D26598">
      <w:pPr>
        <w:pStyle w:val="Default"/>
        <w:rPr>
          <w:rFonts w:ascii="Helvetica 55 Roman" w:hAnsi="Helvetica 55 Roman" w:cs="Helvetica 55 Roman"/>
          <w:b/>
          <w:bCs/>
          <w:color w:val="auto"/>
          <w:sz w:val="23"/>
          <w:szCs w:val="23"/>
          <w:lang w:val="en-US"/>
        </w:rPr>
      </w:pPr>
      <w:r w:rsidRPr="00D26598">
        <w:rPr>
          <w:rFonts w:ascii="Helvetica 55 Roman" w:hAnsi="Helvetica 55 Roman" w:cs="Helvetica 55 Roman"/>
          <w:b/>
          <w:bCs/>
          <w:color w:val="auto"/>
          <w:sz w:val="23"/>
          <w:szCs w:val="23"/>
          <w:lang w:val="en-US"/>
        </w:rPr>
        <w:t>Examples of defects and damage</w:t>
      </w:r>
    </w:p>
    <w:p w:rsidR="00F8585F" w:rsidRDefault="00F8585F" w:rsidP="00D26598">
      <w:pPr>
        <w:pStyle w:val="Default"/>
        <w:rPr>
          <w:rFonts w:ascii="Helvetica 55 Roman" w:hAnsi="Helvetica 55 Roman" w:cs="Helvetica 55 Roman"/>
          <w:b/>
          <w:bCs/>
          <w:color w:val="auto"/>
          <w:sz w:val="23"/>
          <w:szCs w:val="23"/>
          <w:lang w:val="en-US"/>
        </w:rPr>
      </w:pPr>
    </w:p>
    <w:p w:rsidR="00F376C5" w:rsidRDefault="00D26598" w:rsidP="00D26598">
      <w:pPr>
        <w:pStyle w:val="Default"/>
        <w:rPr>
          <w:color w:val="auto"/>
          <w:sz w:val="20"/>
          <w:szCs w:val="20"/>
          <w:lang w:val="en-US"/>
        </w:rPr>
      </w:pPr>
      <w:r w:rsidRPr="00D26598">
        <w:rPr>
          <w:color w:val="auto"/>
          <w:sz w:val="20"/>
          <w:szCs w:val="20"/>
          <w:lang w:val="en-US"/>
        </w:rPr>
        <w:t xml:space="preserve">The following defects and damage have the potential to result in the degradation and/or weakening of the lanyard: </w:t>
      </w:r>
    </w:p>
    <w:p w:rsidR="00F376C5" w:rsidRDefault="00F376C5" w:rsidP="00D26598">
      <w:pPr>
        <w:pStyle w:val="Default"/>
        <w:rPr>
          <w:color w:val="auto"/>
          <w:sz w:val="20"/>
          <w:szCs w:val="20"/>
          <w:lang w:val="en-US"/>
        </w:rPr>
      </w:pPr>
    </w:p>
    <w:p w:rsidR="00F376C5" w:rsidRDefault="00D26598" w:rsidP="00D26598">
      <w:pPr>
        <w:pStyle w:val="Default"/>
        <w:rPr>
          <w:color w:val="auto"/>
          <w:sz w:val="20"/>
          <w:szCs w:val="20"/>
          <w:lang w:val="en-US"/>
        </w:rPr>
      </w:pPr>
      <w:proofErr w:type="gramStart"/>
      <w:r w:rsidRPr="00D26598">
        <w:rPr>
          <w:color w:val="auto"/>
          <w:sz w:val="20"/>
          <w:szCs w:val="20"/>
          <w:lang w:val="en-US"/>
        </w:rPr>
        <w:t>cuts</w:t>
      </w:r>
      <w:proofErr w:type="gramEnd"/>
      <w:r w:rsidRPr="00D26598">
        <w:rPr>
          <w:color w:val="auto"/>
          <w:sz w:val="20"/>
          <w:szCs w:val="20"/>
          <w:lang w:val="en-US"/>
        </w:rPr>
        <w:t xml:space="preserve"> of 1 mm or more at the edges of webbing lanyards (eg where the lanyard may have been choke-hitched around steelwork); </w:t>
      </w:r>
    </w:p>
    <w:p w:rsidR="00F376C5" w:rsidRDefault="00F376C5" w:rsidP="00D26598">
      <w:pPr>
        <w:pStyle w:val="Default"/>
        <w:rPr>
          <w:color w:val="auto"/>
          <w:sz w:val="20"/>
          <w:szCs w:val="20"/>
          <w:lang w:val="en-US"/>
        </w:rPr>
      </w:pPr>
    </w:p>
    <w:p w:rsidR="00F376C5" w:rsidRDefault="00D26598" w:rsidP="00D26598">
      <w:pPr>
        <w:pStyle w:val="Default"/>
        <w:rPr>
          <w:color w:val="auto"/>
          <w:sz w:val="20"/>
          <w:szCs w:val="20"/>
          <w:lang w:val="en-US"/>
        </w:rPr>
      </w:pPr>
      <w:proofErr w:type="gramStart"/>
      <w:r w:rsidRPr="00D26598">
        <w:rPr>
          <w:color w:val="auto"/>
          <w:sz w:val="20"/>
          <w:szCs w:val="20"/>
          <w:lang w:val="en-US"/>
        </w:rPr>
        <w:t>surface</w:t>
      </w:r>
      <w:proofErr w:type="gramEnd"/>
      <w:r w:rsidRPr="00D26598">
        <w:rPr>
          <w:color w:val="auto"/>
          <w:sz w:val="20"/>
          <w:szCs w:val="20"/>
          <w:lang w:val="en-US"/>
        </w:rPr>
        <w:t xml:space="preserve"> abrasion across the face of the webbing and at the webbing loops, particularly if localised; </w:t>
      </w:r>
    </w:p>
    <w:p w:rsidR="00F376C5" w:rsidRDefault="00F376C5" w:rsidP="00D26598">
      <w:pPr>
        <w:pStyle w:val="Default"/>
        <w:rPr>
          <w:color w:val="auto"/>
          <w:sz w:val="20"/>
          <w:szCs w:val="20"/>
          <w:lang w:val="en-US"/>
        </w:rPr>
      </w:pPr>
    </w:p>
    <w:p w:rsidR="00F376C5" w:rsidRDefault="00D26598" w:rsidP="00D26598">
      <w:pPr>
        <w:pStyle w:val="Default"/>
        <w:rPr>
          <w:color w:val="auto"/>
          <w:sz w:val="20"/>
          <w:szCs w:val="20"/>
          <w:lang w:val="en-US"/>
        </w:rPr>
      </w:pPr>
      <w:proofErr w:type="gramStart"/>
      <w:r w:rsidRPr="00D26598">
        <w:rPr>
          <w:color w:val="auto"/>
          <w:sz w:val="20"/>
          <w:szCs w:val="20"/>
          <w:lang w:val="en-US"/>
        </w:rPr>
        <w:t>abrasion</w:t>
      </w:r>
      <w:proofErr w:type="gramEnd"/>
      <w:r w:rsidRPr="00D26598">
        <w:rPr>
          <w:color w:val="auto"/>
          <w:sz w:val="20"/>
          <w:szCs w:val="20"/>
          <w:lang w:val="en-US"/>
        </w:rPr>
        <w:t xml:space="preserve"> at the edges, particularly if localised; </w:t>
      </w:r>
    </w:p>
    <w:p w:rsidR="00F376C5" w:rsidRDefault="00F376C5" w:rsidP="00D26598">
      <w:pPr>
        <w:pStyle w:val="Default"/>
        <w:rPr>
          <w:color w:val="auto"/>
          <w:sz w:val="20"/>
          <w:szCs w:val="20"/>
          <w:lang w:val="en-US"/>
        </w:rPr>
      </w:pPr>
    </w:p>
    <w:p w:rsidR="00F376C5" w:rsidRDefault="00D26598" w:rsidP="00D26598">
      <w:pPr>
        <w:pStyle w:val="Default"/>
        <w:rPr>
          <w:color w:val="auto"/>
          <w:sz w:val="20"/>
          <w:szCs w:val="20"/>
          <w:lang w:val="en-US"/>
        </w:rPr>
      </w:pPr>
      <w:proofErr w:type="gramStart"/>
      <w:r w:rsidRPr="00D26598">
        <w:rPr>
          <w:color w:val="auto"/>
          <w:sz w:val="20"/>
          <w:szCs w:val="20"/>
          <w:lang w:val="en-US"/>
        </w:rPr>
        <w:t>damage</w:t>
      </w:r>
      <w:proofErr w:type="gramEnd"/>
      <w:r w:rsidRPr="00D26598">
        <w:rPr>
          <w:color w:val="auto"/>
          <w:sz w:val="20"/>
          <w:szCs w:val="20"/>
          <w:lang w:val="en-US"/>
        </w:rPr>
        <w:t xml:space="preserve"> to stitching (eg cuts or abrasion);</w:t>
      </w:r>
    </w:p>
    <w:p w:rsidR="00F376C5" w:rsidRDefault="00F376C5" w:rsidP="00D26598">
      <w:pPr>
        <w:pStyle w:val="Default"/>
        <w:rPr>
          <w:color w:val="auto"/>
          <w:sz w:val="20"/>
          <w:szCs w:val="20"/>
          <w:lang w:val="en-US"/>
        </w:rPr>
      </w:pPr>
    </w:p>
    <w:p w:rsidR="00F376C5" w:rsidRDefault="00D26598" w:rsidP="00D26598">
      <w:pPr>
        <w:pStyle w:val="Default"/>
        <w:rPr>
          <w:color w:val="auto"/>
          <w:sz w:val="20"/>
          <w:szCs w:val="20"/>
          <w:lang w:val="en-US"/>
        </w:rPr>
      </w:pPr>
      <w:proofErr w:type="gramStart"/>
      <w:r w:rsidRPr="00D26598">
        <w:rPr>
          <w:color w:val="auto"/>
          <w:sz w:val="20"/>
          <w:szCs w:val="20"/>
          <w:lang w:val="en-US"/>
        </w:rPr>
        <w:t>a</w:t>
      </w:r>
      <w:proofErr w:type="gramEnd"/>
      <w:r w:rsidRPr="00D26598">
        <w:rPr>
          <w:color w:val="auto"/>
          <w:sz w:val="20"/>
          <w:szCs w:val="20"/>
          <w:lang w:val="en-US"/>
        </w:rPr>
        <w:t xml:space="preserve"> knot in the lanyard, other than those intended by the manufacturer;</w:t>
      </w:r>
    </w:p>
    <w:p w:rsidR="00F376C5" w:rsidRDefault="00F376C5" w:rsidP="00D26598">
      <w:pPr>
        <w:pStyle w:val="Default"/>
        <w:rPr>
          <w:color w:val="auto"/>
          <w:sz w:val="20"/>
          <w:szCs w:val="20"/>
          <w:lang w:val="en-US"/>
        </w:rPr>
      </w:pPr>
    </w:p>
    <w:p w:rsidR="00F376C5" w:rsidRDefault="00D26598" w:rsidP="00D26598">
      <w:pPr>
        <w:pStyle w:val="Default"/>
        <w:rPr>
          <w:color w:val="auto"/>
          <w:sz w:val="20"/>
          <w:szCs w:val="20"/>
          <w:lang w:val="en-US"/>
        </w:rPr>
      </w:pPr>
      <w:proofErr w:type="gramStart"/>
      <w:r w:rsidRPr="00D26598">
        <w:rPr>
          <w:color w:val="auto"/>
          <w:sz w:val="20"/>
          <w:szCs w:val="20"/>
          <w:lang w:val="en-US"/>
        </w:rPr>
        <w:t>chemical</w:t>
      </w:r>
      <w:proofErr w:type="gramEnd"/>
      <w:r w:rsidRPr="00D26598">
        <w:rPr>
          <w:color w:val="auto"/>
          <w:sz w:val="20"/>
          <w:szCs w:val="20"/>
          <w:lang w:val="en-US"/>
        </w:rPr>
        <w:t xml:space="preserve"> attack which can result in local weakening and softening – often indicated by flaking of the surface. </w:t>
      </w:r>
    </w:p>
    <w:p w:rsidR="00F376C5" w:rsidRDefault="00F376C5" w:rsidP="00D26598">
      <w:pPr>
        <w:pStyle w:val="Default"/>
        <w:rPr>
          <w:color w:val="auto"/>
          <w:sz w:val="20"/>
          <w:szCs w:val="20"/>
          <w:lang w:val="en-US"/>
        </w:rPr>
      </w:pPr>
    </w:p>
    <w:p w:rsidR="00F376C5" w:rsidRDefault="00D26598" w:rsidP="00D26598">
      <w:pPr>
        <w:pStyle w:val="Default"/>
        <w:rPr>
          <w:color w:val="auto"/>
          <w:sz w:val="20"/>
          <w:szCs w:val="20"/>
          <w:lang w:val="en-US"/>
        </w:rPr>
      </w:pPr>
      <w:r w:rsidRPr="00D26598">
        <w:rPr>
          <w:color w:val="auto"/>
          <w:sz w:val="20"/>
          <w:szCs w:val="20"/>
          <w:lang w:val="en-US"/>
        </w:rPr>
        <w:t>There may also be a change to the colour of the fibres;</w:t>
      </w:r>
    </w:p>
    <w:p w:rsidR="00F376C5" w:rsidRDefault="00F376C5" w:rsidP="00D26598">
      <w:pPr>
        <w:pStyle w:val="Default"/>
        <w:rPr>
          <w:color w:val="auto"/>
          <w:sz w:val="20"/>
          <w:szCs w:val="20"/>
          <w:lang w:val="en-US"/>
        </w:rPr>
      </w:pPr>
    </w:p>
    <w:p w:rsidR="00F376C5" w:rsidRDefault="00D26598" w:rsidP="00D26598">
      <w:pPr>
        <w:pStyle w:val="Default"/>
        <w:rPr>
          <w:color w:val="auto"/>
          <w:sz w:val="20"/>
          <w:szCs w:val="20"/>
          <w:lang w:val="en-US"/>
        </w:rPr>
      </w:pPr>
      <w:proofErr w:type="gramStart"/>
      <w:r w:rsidRPr="00D26598">
        <w:rPr>
          <w:color w:val="auto"/>
          <w:sz w:val="20"/>
          <w:szCs w:val="20"/>
          <w:lang w:val="en-US"/>
        </w:rPr>
        <w:t>heat</w:t>
      </w:r>
      <w:proofErr w:type="gramEnd"/>
      <w:r w:rsidRPr="00D26598">
        <w:rPr>
          <w:color w:val="auto"/>
          <w:sz w:val="20"/>
          <w:szCs w:val="20"/>
          <w:lang w:val="en-US"/>
        </w:rPr>
        <w:t xml:space="preserve"> or friction damage indicated by fibres with a glazed appearance which may feel harder than surrounding fibres; </w:t>
      </w:r>
    </w:p>
    <w:p w:rsidR="00F376C5" w:rsidRDefault="00F376C5" w:rsidP="00D26598">
      <w:pPr>
        <w:pStyle w:val="Default"/>
        <w:rPr>
          <w:color w:val="auto"/>
          <w:sz w:val="20"/>
          <w:szCs w:val="20"/>
          <w:lang w:val="en-US"/>
        </w:rPr>
      </w:pPr>
    </w:p>
    <w:p w:rsidR="00F376C5" w:rsidRDefault="00D26598" w:rsidP="00D26598">
      <w:pPr>
        <w:pStyle w:val="Default"/>
        <w:rPr>
          <w:color w:val="auto"/>
          <w:sz w:val="20"/>
          <w:szCs w:val="20"/>
          <w:lang w:val="en-US"/>
        </w:rPr>
      </w:pPr>
      <w:r w:rsidRPr="00D26598">
        <w:rPr>
          <w:color w:val="auto"/>
          <w:sz w:val="20"/>
          <w:szCs w:val="20"/>
          <w:lang w:val="en-US"/>
        </w:rPr>
        <w:t xml:space="preserve">UV-degradation which is difficult to identify, particularly visually, but there may be some loss of colour (if dyed) and a powdery surface; </w:t>
      </w:r>
    </w:p>
    <w:p w:rsidR="00F376C5" w:rsidRDefault="00F376C5" w:rsidP="00D26598">
      <w:pPr>
        <w:pStyle w:val="Default"/>
        <w:rPr>
          <w:color w:val="auto"/>
          <w:sz w:val="20"/>
          <w:szCs w:val="20"/>
          <w:lang w:val="en-US"/>
        </w:rPr>
      </w:pPr>
    </w:p>
    <w:p w:rsidR="00F376C5" w:rsidRDefault="00D26598" w:rsidP="00D26598">
      <w:pPr>
        <w:pStyle w:val="Default"/>
        <w:rPr>
          <w:color w:val="auto"/>
          <w:sz w:val="20"/>
          <w:szCs w:val="20"/>
          <w:lang w:val="en-US"/>
        </w:rPr>
      </w:pPr>
      <w:proofErr w:type="gramStart"/>
      <w:r w:rsidRPr="00D26598">
        <w:rPr>
          <w:color w:val="auto"/>
          <w:sz w:val="20"/>
          <w:szCs w:val="20"/>
          <w:lang w:val="en-US"/>
        </w:rPr>
        <w:t>partially</w:t>
      </w:r>
      <w:proofErr w:type="gramEnd"/>
      <w:r w:rsidRPr="00D26598">
        <w:rPr>
          <w:color w:val="auto"/>
          <w:sz w:val="20"/>
          <w:szCs w:val="20"/>
          <w:lang w:val="en-US"/>
        </w:rPr>
        <w:t xml:space="preserve"> deployed energy absorber (eg short pull-out of tear webbing);</w:t>
      </w:r>
    </w:p>
    <w:p w:rsidR="00F376C5" w:rsidRDefault="00F376C5" w:rsidP="00D26598">
      <w:pPr>
        <w:pStyle w:val="Default"/>
        <w:rPr>
          <w:color w:val="auto"/>
          <w:sz w:val="20"/>
          <w:szCs w:val="20"/>
          <w:lang w:val="en-US"/>
        </w:rPr>
      </w:pPr>
    </w:p>
    <w:p w:rsidR="00F376C5" w:rsidRDefault="00D26598" w:rsidP="00D26598">
      <w:pPr>
        <w:pStyle w:val="Default"/>
        <w:rPr>
          <w:color w:val="auto"/>
          <w:sz w:val="20"/>
          <w:szCs w:val="20"/>
          <w:lang w:val="en-US"/>
        </w:rPr>
      </w:pPr>
      <w:proofErr w:type="gramStart"/>
      <w:r w:rsidRPr="00D26598">
        <w:rPr>
          <w:color w:val="auto"/>
          <w:sz w:val="20"/>
          <w:szCs w:val="20"/>
          <w:lang w:val="en-US"/>
        </w:rPr>
        <w:t>contamination</w:t>
      </w:r>
      <w:proofErr w:type="gramEnd"/>
      <w:r w:rsidRPr="00D26598">
        <w:rPr>
          <w:color w:val="auto"/>
          <w:sz w:val="20"/>
          <w:szCs w:val="20"/>
          <w:lang w:val="en-US"/>
        </w:rPr>
        <w:t xml:space="preserve"> (eg with dirt, grit, sand etc) which may result in internal or external abrasion; damaged or deformed fittings (eg karabiners, screwlink connectors, scaffold hooks);</w:t>
      </w:r>
    </w:p>
    <w:p w:rsidR="00F376C5" w:rsidRDefault="00F376C5" w:rsidP="00D26598">
      <w:pPr>
        <w:pStyle w:val="Default"/>
        <w:rPr>
          <w:color w:val="auto"/>
          <w:sz w:val="20"/>
          <w:szCs w:val="20"/>
          <w:lang w:val="en-US"/>
        </w:rPr>
      </w:pPr>
    </w:p>
    <w:p w:rsidR="00F376C5" w:rsidRDefault="00D26598" w:rsidP="00D26598">
      <w:pPr>
        <w:pStyle w:val="Default"/>
        <w:rPr>
          <w:color w:val="auto"/>
          <w:sz w:val="20"/>
          <w:szCs w:val="20"/>
          <w:lang w:val="en-US"/>
        </w:rPr>
      </w:pPr>
      <w:proofErr w:type="gramStart"/>
      <w:r w:rsidRPr="00D26598">
        <w:rPr>
          <w:color w:val="auto"/>
          <w:sz w:val="20"/>
          <w:szCs w:val="20"/>
          <w:lang w:val="en-US"/>
        </w:rPr>
        <w:t>damage</w:t>
      </w:r>
      <w:proofErr w:type="gramEnd"/>
      <w:r w:rsidRPr="00D26598">
        <w:rPr>
          <w:color w:val="auto"/>
          <w:sz w:val="20"/>
          <w:szCs w:val="20"/>
          <w:lang w:val="en-US"/>
        </w:rPr>
        <w:t xml:space="preserve"> to the sheath and core of a kernmantel rope (eg rucking of the core detected during tactile inspection);</w:t>
      </w:r>
    </w:p>
    <w:p w:rsidR="00F376C5" w:rsidRDefault="00F376C5" w:rsidP="00D26598">
      <w:pPr>
        <w:pStyle w:val="Default"/>
        <w:rPr>
          <w:color w:val="auto"/>
          <w:sz w:val="20"/>
          <w:szCs w:val="20"/>
          <w:lang w:val="en-US"/>
        </w:rPr>
      </w:pPr>
    </w:p>
    <w:p w:rsidR="00F376C5" w:rsidRDefault="00D26598" w:rsidP="00D26598">
      <w:pPr>
        <w:pStyle w:val="Default"/>
        <w:rPr>
          <w:color w:val="auto"/>
          <w:sz w:val="20"/>
          <w:szCs w:val="20"/>
          <w:lang w:val="en-US"/>
        </w:rPr>
      </w:pPr>
      <w:proofErr w:type="gramStart"/>
      <w:r w:rsidRPr="00D26598">
        <w:rPr>
          <w:color w:val="auto"/>
          <w:sz w:val="20"/>
          <w:szCs w:val="20"/>
          <w:lang w:val="en-US"/>
        </w:rPr>
        <w:t>internal</w:t>
      </w:r>
      <w:proofErr w:type="gramEnd"/>
      <w:r w:rsidRPr="00D26598">
        <w:rPr>
          <w:color w:val="auto"/>
          <w:sz w:val="20"/>
          <w:szCs w:val="20"/>
          <w:lang w:val="en-US"/>
        </w:rPr>
        <w:t xml:space="preserve"> damage to a cable-laid rope.</w:t>
      </w:r>
    </w:p>
    <w:p w:rsidR="00F376C5" w:rsidRDefault="00F376C5" w:rsidP="00D26598">
      <w:pPr>
        <w:pStyle w:val="Default"/>
        <w:rPr>
          <w:color w:val="auto"/>
          <w:sz w:val="20"/>
          <w:szCs w:val="20"/>
          <w:lang w:val="en-US"/>
        </w:rPr>
      </w:pPr>
    </w:p>
    <w:p w:rsidR="00F376C5" w:rsidRDefault="00F376C5" w:rsidP="00D26598">
      <w:pPr>
        <w:pStyle w:val="Default"/>
        <w:rPr>
          <w:color w:val="auto"/>
          <w:sz w:val="20"/>
          <w:szCs w:val="20"/>
          <w:lang w:val="en-US"/>
        </w:rPr>
      </w:pPr>
    </w:p>
    <w:p w:rsidR="00F376C5" w:rsidRDefault="00F376C5" w:rsidP="00D26598">
      <w:pPr>
        <w:pStyle w:val="Default"/>
        <w:rPr>
          <w:color w:val="auto"/>
          <w:sz w:val="20"/>
          <w:szCs w:val="20"/>
          <w:lang w:val="en-US"/>
        </w:rPr>
      </w:pPr>
    </w:p>
    <w:p w:rsidR="00F376C5" w:rsidRDefault="00F376C5" w:rsidP="00D26598">
      <w:pPr>
        <w:pStyle w:val="Default"/>
        <w:rPr>
          <w:color w:val="auto"/>
          <w:sz w:val="20"/>
          <w:szCs w:val="20"/>
          <w:lang w:val="en-US"/>
        </w:rPr>
      </w:pPr>
    </w:p>
    <w:p w:rsidR="00F376C5" w:rsidRDefault="00F376C5" w:rsidP="00D26598">
      <w:pPr>
        <w:pStyle w:val="Default"/>
        <w:rPr>
          <w:color w:val="auto"/>
          <w:sz w:val="20"/>
          <w:szCs w:val="20"/>
          <w:lang w:val="en-US"/>
        </w:rPr>
      </w:pPr>
    </w:p>
    <w:p w:rsidR="00F376C5" w:rsidRDefault="00F376C5" w:rsidP="00D26598">
      <w:pPr>
        <w:pStyle w:val="Default"/>
        <w:rPr>
          <w:color w:val="auto"/>
          <w:sz w:val="20"/>
          <w:szCs w:val="20"/>
          <w:lang w:val="en-US"/>
        </w:rPr>
      </w:pPr>
    </w:p>
    <w:p w:rsidR="00F376C5" w:rsidRDefault="00F376C5" w:rsidP="00D26598">
      <w:pPr>
        <w:pStyle w:val="Default"/>
        <w:rPr>
          <w:color w:val="auto"/>
          <w:sz w:val="20"/>
          <w:szCs w:val="20"/>
          <w:lang w:val="en-US"/>
        </w:rPr>
      </w:pPr>
    </w:p>
    <w:p w:rsidR="00F376C5" w:rsidRDefault="00F376C5" w:rsidP="00D26598">
      <w:pPr>
        <w:pStyle w:val="Default"/>
        <w:rPr>
          <w:color w:val="auto"/>
          <w:sz w:val="20"/>
          <w:szCs w:val="20"/>
          <w:lang w:val="en-US"/>
        </w:rPr>
      </w:pPr>
    </w:p>
    <w:p w:rsidR="00F376C5" w:rsidRDefault="00F376C5" w:rsidP="00D26598">
      <w:pPr>
        <w:pStyle w:val="Default"/>
        <w:rPr>
          <w:color w:val="auto"/>
          <w:sz w:val="20"/>
          <w:szCs w:val="20"/>
          <w:lang w:val="en-US"/>
        </w:rPr>
      </w:pPr>
    </w:p>
    <w:p w:rsidR="00F376C5" w:rsidRDefault="00F376C5" w:rsidP="00D26598">
      <w:pPr>
        <w:pStyle w:val="Default"/>
        <w:rPr>
          <w:color w:val="auto"/>
          <w:sz w:val="20"/>
          <w:szCs w:val="20"/>
          <w:lang w:val="en-US"/>
        </w:rPr>
      </w:pPr>
    </w:p>
    <w:p w:rsidR="00F376C5" w:rsidRDefault="00F376C5" w:rsidP="00D26598">
      <w:pPr>
        <w:pStyle w:val="Default"/>
        <w:rPr>
          <w:color w:val="auto"/>
          <w:sz w:val="20"/>
          <w:szCs w:val="20"/>
          <w:lang w:val="en-US"/>
        </w:rPr>
      </w:pPr>
    </w:p>
    <w:p w:rsidR="00F376C5" w:rsidRDefault="00F376C5" w:rsidP="00D26598">
      <w:pPr>
        <w:pStyle w:val="Default"/>
        <w:rPr>
          <w:color w:val="auto"/>
          <w:sz w:val="20"/>
          <w:szCs w:val="20"/>
          <w:lang w:val="en-US"/>
        </w:rPr>
      </w:pPr>
    </w:p>
    <w:p w:rsidR="00F376C5" w:rsidRDefault="00D26598" w:rsidP="00D26598">
      <w:pPr>
        <w:pStyle w:val="Default"/>
        <w:rPr>
          <w:color w:val="auto"/>
          <w:sz w:val="16"/>
          <w:szCs w:val="16"/>
          <w:lang w:val="en-US"/>
        </w:rPr>
      </w:pPr>
      <w:r w:rsidRPr="00D26598">
        <w:rPr>
          <w:rFonts w:ascii="Helvetica 55 Roman" w:hAnsi="Helvetica 55 Roman" w:cs="Helvetica 55 Roman"/>
          <w:b/>
          <w:bCs/>
          <w:color w:val="auto"/>
          <w:sz w:val="18"/>
          <w:szCs w:val="18"/>
          <w:lang w:val="en-US"/>
        </w:rPr>
        <w:lastRenderedPageBreak/>
        <w:t xml:space="preserve">Health and Safety Executive </w:t>
      </w:r>
      <w:r w:rsidRPr="00D26598">
        <w:rPr>
          <w:color w:val="auto"/>
          <w:sz w:val="16"/>
          <w:szCs w:val="16"/>
          <w:lang w:val="en-US"/>
        </w:rPr>
        <w:t xml:space="preserve">Page 4 of 6 Inspecting fall arrest equiment made from webbing or rope </w:t>
      </w:r>
    </w:p>
    <w:p w:rsidR="00F376C5" w:rsidRDefault="00F376C5" w:rsidP="00D26598">
      <w:pPr>
        <w:pStyle w:val="Default"/>
        <w:rPr>
          <w:color w:val="auto"/>
          <w:sz w:val="16"/>
          <w:szCs w:val="16"/>
          <w:lang w:val="en-US"/>
        </w:rPr>
      </w:pPr>
    </w:p>
    <w:p w:rsidR="00F376C5" w:rsidRDefault="00F376C5" w:rsidP="00D26598">
      <w:pPr>
        <w:pStyle w:val="Default"/>
        <w:rPr>
          <w:color w:val="auto"/>
          <w:sz w:val="16"/>
          <w:szCs w:val="16"/>
          <w:lang w:val="en-US"/>
        </w:rPr>
      </w:pPr>
    </w:p>
    <w:p w:rsidR="00F376C5" w:rsidRDefault="00F376C5" w:rsidP="00D26598">
      <w:pPr>
        <w:pStyle w:val="Default"/>
        <w:rPr>
          <w:color w:val="auto"/>
          <w:sz w:val="16"/>
          <w:szCs w:val="16"/>
          <w:lang w:val="en-US"/>
        </w:rPr>
      </w:pPr>
    </w:p>
    <w:p w:rsidR="00F376C5" w:rsidRDefault="00D26598" w:rsidP="00D26598">
      <w:pPr>
        <w:pStyle w:val="Default"/>
        <w:rPr>
          <w:rFonts w:ascii="Helvetica 55 Roman" w:hAnsi="Helvetica 55 Roman" w:cs="Helvetica 55 Roman"/>
          <w:b/>
          <w:bCs/>
          <w:color w:val="auto"/>
          <w:sz w:val="23"/>
          <w:szCs w:val="23"/>
          <w:lang w:val="en-US"/>
        </w:rPr>
      </w:pPr>
      <w:r w:rsidRPr="00D26598">
        <w:rPr>
          <w:rFonts w:ascii="Helvetica 55 Roman" w:hAnsi="Helvetica 55 Roman" w:cs="Helvetica 55 Roman"/>
          <w:b/>
          <w:bCs/>
          <w:color w:val="auto"/>
          <w:sz w:val="23"/>
          <w:szCs w:val="23"/>
          <w:lang w:val="en-US"/>
        </w:rPr>
        <w:t xml:space="preserve">Withdrawing lanyards from use </w:t>
      </w:r>
    </w:p>
    <w:p w:rsidR="00F376C5" w:rsidRDefault="00F376C5" w:rsidP="00D26598">
      <w:pPr>
        <w:pStyle w:val="Default"/>
        <w:rPr>
          <w:rFonts w:ascii="Helvetica 55 Roman" w:hAnsi="Helvetica 55 Roman" w:cs="Helvetica 55 Roman"/>
          <w:b/>
          <w:bCs/>
          <w:color w:val="auto"/>
          <w:sz w:val="23"/>
          <w:szCs w:val="23"/>
          <w:lang w:val="en-US"/>
        </w:rPr>
      </w:pPr>
    </w:p>
    <w:p w:rsidR="00F376C5" w:rsidRDefault="00D26598" w:rsidP="00D26598">
      <w:pPr>
        <w:pStyle w:val="Default"/>
        <w:rPr>
          <w:color w:val="auto"/>
          <w:sz w:val="20"/>
          <w:szCs w:val="20"/>
          <w:lang w:val="en-US"/>
        </w:rPr>
      </w:pPr>
      <w:r w:rsidRPr="00D26598">
        <w:rPr>
          <w:color w:val="auto"/>
          <w:sz w:val="20"/>
          <w:szCs w:val="20"/>
          <w:lang w:val="en-US"/>
        </w:rPr>
        <w:t xml:space="preserve">Lanyards should be withdrawn from use and passed to a competent person for a detailed inspection to decide whether they should continue to be used, destroyed or returned to the manufacturer for testing* to enable a product performance history to be determined, if: there is no evidence that a lanyard has been inspected by a competent person within the last six months; identification is not evident (lanyards should be indelibly and permanently marked in accordance with BS EN 365:2004. They should be uniquely identifiable so that they can be easily associated with their respective inspection documentation); a lanyard is still in use and marked to the old British Standard BS 1397:1979 </w:t>
      </w:r>
      <w:r w:rsidRPr="00D26598">
        <w:rPr>
          <w:i/>
          <w:iCs/>
          <w:color w:val="auto"/>
          <w:sz w:val="20"/>
          <w:szCs w:val="20"/>
          <w:lang w:val="en-US"/>
        </w:rPr>
        <w:t xml:space="preserve">Specification for industrial safety belts, harnesses and safety lanyards </w:t>
      </w:r>
      <w:r w:rsidRPr="00D26598">
        <w:rPr>
          <w:color w:val="auto"/>
          <w:sz w:val="20"/>
          <w:szCs w:val="20"/>
          <w:lang w:val="en-US"/>
        </w:rPr>
        <w:t xml:space="preserve">(ie pre CE-marking); a lanyard is thought to be defective, or if there is any doubt about its safety after a pre-use check or interim inspection. </w:t>
      </w:r>
    </w:p>
    <w:p w:rsidR="00F376C5" w:rsidRDefault="00F376C5" w:rsidP="00D26598">
      <w:pPr>
        <w:pStyle w:val="Default"/>
        <w:rPr>
          <w:color w:val="auto"/>
          <w:sz w:val="20"/>
          <w:szCs w:val="20"/>
          <w:lang w:val="en-US"/>
        </w:rPr>
      </w:pPr>
    </w:p>
    <w:p w:rsidR="00F376C5" w:rsidRDefault="00D26598" w:rsidP="00D26598">
      <w:pPr>
        <w:pStyle w:val="Default"/>
        <w:rPr>
          <w:rFonts w:ascii="Helvetica 55 Roman" w:hAnsi="Helvetica 55 Roman" w:cs="Helvetica 55 Roman"/>
          <w:b/>
          <w:bCs/>
          <w:color w:val="auto"/>
          <w:sz w:val="20"/>
          <w:szCs w:val="20"/>
          <w:lang w:val="en-US"/>
        </w:rPr>
      </w:pPr>
      <w:r w:rsidRPr="00D26598">
        <w:rPr>
          <w:rFonts w:ascii="Helvetica 55 Roman" w:hAnsi="Helvetica 55 Roman" w:cs="Helvetica 55 Roman"/>
          <w:b/>
          <w:bCs/>
          <w:color w:val="auto"/>
          <w:sz w:val="20"/>
          <w:szCs w:val="20"/>
          <w:lang w:val="en-US"/>
        </w:rPr>
        <w:t xml:space="preserve">A lanyard that has been used to arrest a fall should never be reused. </w:t>
      </w:r>
    </w:p>
    <w:p w:rsidR="00F376C5" w:rsidRDefault="00F376C5" w:rsidP="00D26598">
      <w:pPr>
        <w:pStyle w:val="Default"/>
        <w:rPr>
          <w:rFonts w:ascii="Helvetica 55 Roman" w:hAnsi="Helvetica 55 Roman" w:cs="Helvetica 55 Roman"/>
          <w:b/>
          <w:bCs/>
          <w:color w:val="auto"/>
          <w:sz w:val="20"/>
          <w:szCs w:val="20"/>
          <w:lang w:val="en-US"/>
        </w:rPr>
      </w:pPr>
    </w:p>
    <w:p w:rsidR="00F376C5" w:rsidRDefault="00D26598" w:rsidP="00F376C5">
      <w:pPr>
        <w:pStyle w:val="Default"/>
        <w:spacing w:line="181" w:lineRule="atLeast"/>
        <w:rPr>
          <w:sz w:val="18"/>
          <w:szCs w:val="18"/>
          <w:lang w:val="en-US"/>
        </w:rPr>
      </w:pPr>
      <w:r w:rsidRPr="00D26598">
        <w:rPr>
          <w:color w:val="auto"/>
          <w:sz w:val="20"/>
          <w:szCs w:val="20"/>
          <w:lang w:val="en-US"/>
        </w:rPr>
        <w:t xml:space="preserve">It should be withdrawn from service immediately and destroyed or returned to the manufacturer. </w:t>
      </w:r>
      <w:r w:rsidRPr="00D26598">
        <w:rPr>
          <w:rFonts w:ascii="Helvetica 55 Roman" w:hAnsi="Helvetica 55 Roman" w:cs="Helvetica 55 Roman"/>
          <w:b/>
          <w:bCs/>
          <w:color w:val="auto"/>
          <w:sz w:val="23"/>
          <w:szCs w:val="23"/>
          <w:lang w:val="en-US"/>
        </w:rPr>
        <w:t xml:space="preserve">Examples of lanyards that have been withdrawn </w:t>
      </w:r>
      <w:proofErr w:type="gramStart"/>
      <w:r w:rsidRPr="00D26598">
        <w:rPr>
          <w:color w:val="auto"/>
          <w:sz w:val="20"/>
          <w:szCs w:val="20"/>
          <w:lang w:val="en-US"/>
        </w:rPr>
        <w:t>The</w:t>
      </w:r>
      <w:proofErr w:type="gramEnd"/>
      <w:r w:rsidRPr="00D26598">
        <w:rPr>
          <w:color w:val="auto"/>
          <w:sz w:val="20"/>
          <w:szCs w:val="20"/>
          <w:lang w:val="en-US"/>
        </w:rPr>
        <w:t xml:space="preserve"> following photographs show lanyards that have been withdrawn because of damage suffered during use. </w:t>
      </w:r>
      <w:r w:rsidR="00F376C5" w:rsidRPr="00D26598">
        <w:rPr>
          <w:rFonts w:ascii="Helvetica 65 Medium" w:hAnsi="Helvetica 65 Medium" w:cs="Helvetica 65 Medium"/>
          <w:color w:val="auto"/>
          <w:sz w:val="18"/>
          <w:szCs w:val="18"/>
          <w:lang w:val="en-US"/>
        </w:rPr>
        <w:t xml:space="preserve">Figure 1 </w:t>
      </w:r>
      <w:r w:rsidR="00F376C5" w:rsidRPr="00D26598">
        <w:rPr>
          <w:color w:val="auto"/>
          <w:sz w:val="18"/>
          <w:szCs w:val="18"/>
          <w:lang w:val="en-US"/>
        </w:rPr>
        <w:t xml:space="preserve">Damaged webbing and protector to energy </w:t>
      </w:r>
      <w:proofErr w:type="gramStart"/>
      <w:r w:rsidR="00F376C5" w:rsidRPr="00D26598">
        <w:rPr>
          <w:color w:val="auto"/>
          <w:sz w:val="18"/>
          <w:szCs w:val="18"/>
          <w:lang w:val="en-US"/>
        </w:rPr>
        <w:t>absorber</w:t>
      </w:r>
      <w:r w:rsidR="00F376C5">
        <w:rPr>
          <w:color w:val="auto"/>
          <w:sz w:val="18"/>
          <w:szCs w:val="18"/>
          <w:lang w:val="en-US"/>
        </w:rPr>
        <w:t xml:space="preserve"> ;</w:t>
      </w:r>
      <w:proofErr w:type="gramEnd"/>
      <w:r w:rsidR="00F376C5">
        <w:rPr>
          <w:color w:val="auto"/>
          <w:sz w:val="18"/>
          <w:szCs w:val="18"/>
          <w:lang w:val="en-US"/>
        </w:rPr>
        <w:t xml:space="preserve"> </w:t>
      </w:r>
      <w:r w:rsidR="00F376C5" w:rsidRPr="00D26598">
        <w:rPr>
          <w:rFonts w:ascii="Helvetica 65 Medium" w:hAnsi="Helvetica 65 Medium" w:cs="Helvetica 65 Medium"/>
          <w:sz w:val="18"/>
          <w:szCs w:val="18"/>
          <w:lang w:val="en-US"/>
        </w:rPr>
        <w:t xml:space="preserve">Figure 2 </w:t>
      </w:r>
      <w:r w:rsidR="00F376C5" w:rsidRPr="00D26598">
        <w:rPr>
          <w:sz w:val="18"/>
          <w:szCs w:val="18"/>
          <w:lang w:val="en-US"/>
        </w:rPr>
        <w:t>Abrasion damage adjacent to energy absorber: displaced protective sleeve over energy absorber</w:t>
      </w:r>
      <w:r w:rsidR="00F376C5">
        <w:rPr>
          <w:sz w:val="18"/>
          <w:szCs w:val="18"/>
          <w:lang w:val="en-US"/>
        </w:rPr>
        <w:t xml:space="preserve">; </w:t>
      </w:r>
      <w:r w:rsidR="00F376C5" w:rsidRPr="00D26598">
        <w:rPr>
          <w:rFonts w:ascii="Helvetica 65 Medium" w:hAnsi="Helvetica 65 Medium" w:cs="Helvetica 65 Medium"/>
          <w:color w:val="auto"/>
          <w:sz w:val="18"/>
          <w:szCs w:val="18"/>
          <w:lang w:val="en-US"/>
        </w:rPr>
        <w:t xml:space="preserve">Figure 3 </w:t>
      </w:r>
      <w:r w:rsidR="00F376C5" w:rsidRPr="00D26598">
        <w:rPr>
          <w:color w:val="auto"/>
          <w:sz w:val="18"/>
          <w:szCs w:val="18"/>
          <w:lang w:val="en-US"/>
        </w:rPr>
        <w:t>Wear at end of absorber loop at connection</w:t>
      </w:r>
      <w:r w:rsidR="00F376C5">
        <w:rPr>
          <w:color w:val="auto"/>
          <w:sz w:val="18"/>
          <w:szCs w:val="18"/>
          <w:lang w:val="en-US"/>
        </w:rPr>
        <w:t xml:space="preserve">; </w:t>
      </w:r>
      <w:r w:rsidR="00F376C5" w:rsidRPr="00D26598">
        <w:rPr>
          <w:rFonts w:ascii="Helvetica 65 Medium" w:hAnsi="Helvetica 65 Medium" w:cs="Helvetica 65 Medium"/>
          <w:sz w:val="18"/>
          <w:szCs w:val="18"/>
          <w:lang w:val="en-US"/>
        </w:rPr>
        <w:t xml:space="preserve">Figure 4 </w:t>
      </w:r>
      <w:r w:rsidR="00F376C5" w:rsidRPr="00D26598">
        <w:rPr>
          <w:sz w:val="18"/>
          <w:szCs w:val="18"/>
          <w:lang w:val="en-US"/>
        </w:rPr>
        <w:t>Surface fibres damaged by abrasion</w:t>
      </w:r>
    </w:p>
    <w:p w:rsidR="00F376C5" w:rsidRDefault="00F376C5" w:rsidP="00F376C5">
      <w:pPr>
        <w:pStyle w:val="Default"/>
        <w:spacing w:line="181" w:lineRule="atLeast"/>
        <w:rPr>
          <w:sz w:val="18"/>
          <w:szCs w:val="18"/>
          <w:lang w:val="en-US"/>
        </w:rPr>
      </w:pPr>
    </w:p>
    <w:p w:rsidR="00F376C5" w:rsidRPr="00D26598" w:rsidRDefault="00F376C5" w:rsidP="00D26598">
      <w:pPr>
        <w:pStyle w:val="Default"/>
        <w:rPr>
          <w:rFonts w:cstheme="minorBidi"/>
          <w:color w:val="auto"/>
          <w:lang w:val="en-US"/>
        </w:rPr>
        <w:sectPr w:rsidR="00F376C5" w:rsidRPr="00D26598" w:rsidSect="00FC5935">
          <w:pgSz w:w="11905" w:h="17337"/>
          <w:pgMar w:top="1204" w:right="838" w:bottom="352" w:left="709" w:header="720" w:footer="720" w:gutter="0"/>
          <w:cols w:space="720"/>
          <w:noEndnote/>
        </w:sectPr>
      </w:pPr>
    </w:p>
    <w:p w:rsidR="00D26598" w:rsidRPr="00D26598" w:rsidRDefault="00D26598" w:rsidP="00D26598">
      <w:pPr>
        <w:pStyle w:val="Default"/>
        <w:rPr>
          <w:rFonts w:cstheme="minorBidi"/>
          <w:color w:val="auto"/>
          <w:lang w:val="en-US"/>
        </w:rPr>
        <w:sectPr w:rsidR="00D26598" w:rsidRPr="00D26598">
          <w:type w:val="continuous"/>
          <w:pgSz w:w="11905" w:h="17337"/>
          <w:pgMar w:top="1204" w:right="838" w:bottom="352" w:left="3501" w:header="720" w:footer="720" w:gutter="0"/>
          <w:cols w:num="2" w:space="720" w:equalWidth="0">
            <w:col w:w="3316" w:space="331"/>
            <w:col w:w="3026"/>
          </w:cols>
          <w:noEndnote/>
        </w:sectPr>
      </w:pPr>
    </w:p>
    <w:p w:rsidR="00F376C5" w:rsidRDefault="00F376C5" w:rsidP="00F376C5">
      <w:pPr>
        <w:pStyle w:val="Default"/>
        <w:spacing w:after="240" w:line="201" w:lineRule="atLeast"/>
        <w:ind w:right="-2865"/>
        <w:rPr>
          <w:color w:val="auto"/>
          <w:sz w:val="16"/>
          <w:szCs w:val="16"/>
          <w:lang w:val="en-US"/>
        </w:rPr>
      </w:pPr>
      <w:r w:rsidRPr="00D26598">
        <w:rPr>
          <w:rFonts w:cstheme="minorBidi"/>
          <w:color w:val="auto"/>
          <w:sz w:val="16"/>
          <w:szCs w:val="16"/>
          <w:lang w:val="en-US"/>
        </w:rPr>
        <w:lastRenderedPageBreak/>
        <w:t>The manufacturers can advise on this issue.</w:t>
      </w:r>
      <w:r w:rsidRPr="00D26598">
        <w:rPr>
          <w:rFonts w:ascii="Helvetica 55 Roman" w:hAnsi="Helvetica 55 Roman" w:cs="Helvetica 55 Roman"/>
          <w:b/>
          <w:bCs/>
          <w:color w:val="auto"/>
          <w:sz w:val="18"/>
          <w:szCs w:val="18"/>
          <w:lang w:val="en-US"/>
        </w:rPr>
        <w:t xml:space="preserve">Health and Safety Executive </w:t>
      </w:r>
      <w:r w:rsidRPr="00D26598">
        <w:rPr>
          <w:color w:val="auto"/>
          <w:sz w:val="16"/>
          <w:szCs w:val="16"/>
          <w:lang w:val="en-US"/>
        </w:rPr>
        <w:t xml:space="preserve">Page 5 of 6 Inspecting fall arrest </w:t>
      </w:r>
    </w:p>
    <w:p w:rsidR="00F376C5" w:rsidRDefault="00F376C5" w:rsidP="00F376C5">
      <w:pPr>
        <w:pStyle w:val="Default"/>
        <w:spacing w:after="240" w:line="201" w:lineRule="atLeast"/>
        <w:ind w:right="-2865"/>
        <w:rPr>
          <w:color w:val="auto"/>
          <w:sz w:val="16"/>
          <w:szCs w:val="16"/>
          <w:lang w:val="en-US"/>
        </w:rPr>
      </w:pPr>
    </w:p>
    <w:p w:rsidR="00F376C5" w:rsidRDefault="00F376C5" w:rsidP="00F376C5">
      <w:pPr>
        <w:pStyle w:val="Default"/>
        <w:tabs>
          <w:tab w:val="left" w:pos="2265"/>
        </w:tabs>
        <w:spacing w:after="240" w:line="201" w:lineRule="atLeast"/>
        <w:ind w:right="-2865"/>
        <w:rPr>
          <w:color w:val="auto"/>
          <w:sz w:val="16"/>
          <w:szCs w:val="16"/>
          <w:lang w:val="en-US"/>
        </w:rPr>
      </w:pPr>
      <w:r>
        <w:rPr>
          <w:color w:val="auto"/>
          <w:sz w:val="16"/>
          <w:szCs w:val="16"/>
          <w:lang w:val="en-US"/>
        </w:rPr>
        <w:tab/>
      </w:r>
    </w:p>
    <w:p w:rsidR="00F376C5" w:rsidRDefault="00F376C5" w:rsidP="00F376C5">
      <w:pPr>
        <w:pStyle w:val="Default"/>
        <w:ind w:right="-3194"/>
        <w:rPr>
          <w:rFonts w:cstheme="minorBidi"/>
          <w:color w:val="auto"/>
          <w:lang w:val="en-US"/>
        </w:rPr>
      </w:pPr>
    </w:p>
    <w:p w:rsidR="00F376C5" w:rsidRPr="00D26598" w:rsidRDefault="00F376C5" w:rsidP="00F376C5">
      <w:pPr>
        <w:pStyle w:val="Pa4"/>
        <w:pageBreakBefore/>
        <w:jc w:val="center"/>
        <w:rPr>
          <w:rFonts w:ascii="Helvetica 55 Roman" w:hAnsi="Helvetica 55 Roman" w:cs="Helvetica 55 Roman"/>
          <w:sz w:val="23"/>
          <w:szCs w:val="23"/>
          <w:lang w:val="en-US"/>
        </w:rPr>
      </w:pPr>
      <w:r w:rsidRPr="00D26598">
        <w:rPr>
          <w:rStyle w:val="A4"/>
          <w:color w:val="auto"/>
          <w:sz w:val="23"/>
          <w:szCs w:val="23"/>
          <w:lang w:val="en-US"/>
        </w:rPr>
        <w:lastRenderedPageBreak/>
        <w:t>Remember: When checking or inspecting lanyards think</w:t>
      </w:r>
    </w:p>
    <w:p w:rsidR="00F376C5" w:rsidRPr="00D26598" w:rsidRDefault="00F376C5" w:rsidP="00F376C5">
      <w:pPr>
        <w:pStyle w:val="Pa4"/>
        <w:jc w:val="center"/>
        <w:rPr>
          <w:rFonts w:ascii="Helvetica 55 Roman" w:hAnsi="Helvetica 55 Roman" w:cs="Helvetica 55 Roman"/>
          <w:sz w:val="23"/>
          <w:szCs w:val="23"/>
          <w:lang w:val="en-US"/>
        </w:rPr>
      </w:pPr>
      <w:r w:rsidRPr="00D26598">
        <w:rPr>
          <w:rStyle w:val="A4"/>
          <w:color w:val="auto"/>
          <w:sz w:val="23"/>
          <w:szCs w:val="23"/>
          <w:lang w:val="en-US"/>
        </w:rPr>
        <w:t>WEBBING – STITCHING – HARDWARE</w:t>
      </w:r>
    </w:p>
    <w:p w:rsidR="00F376C5" w:rsidRPr="00D26598" w:rsidRDefault="00F376C5" w:rsidP="00F376C5">
      <w:pPr>
        <w:pStyle w:val="Pa2"/>
        <w:rPr>
          <w:rFonts w:cs="Helvetica 45 Light"/>
          <w:sz w:val="18"/>
          <w:szCs w:val="18"/>
          <w:lang w:val="en-US"/>
        </w:rPr>
      </w:pPr>
      <w:r w:rsidRPr="00D26598">
        <w:rPr>
          <w:rFonts w:ascii="Helvetica 65 Medium" w:hAnsi="Helvetica 65 Medium" w:cs="Helvetica 65 Medium"/>
          <w:sz w:val="18"/>
          <w:szCs w:val="18"/>
          <w:lang w:val="en-US"/>
        </w:rPr>
        <w:t xml:space="preserve">Figure 5 </w:t>
      </w:r>
      <w:r w:rsidRPr="00D26598">
        <w:rPr>
          <w:rFonts w:cs="Helvetica 45 Light"/>
          <w:sz w:val="18"/>
          <w:szCs w:val="18"/>
          <w:lang w:val="en-US"/>
        </w:rPr>
        <w:t xml:space="preserve">Two similar products with unknown history – the top webbing is heavily soiled </w:t>
      </w:r>
    </w:p>
    <w:p w:rsidR="00F376C5" w:rsidRPr="00D26598" w:rsidRDefault="00F376C5" w:rsidP="00F376C5">
      <w:pPr>
        <w:pStyle w:val="Pa2"/>
        <w:rPr>
          <w:rFonts w:cs="Helvetica 45 Light"/>
          <w:sz w:val="18"/>
          <w:szCs w:val="18"/>
          <w:lang w:val="en-US"/>
        </w:rPr>
      </w:pPr>
      <w:r w:rsidRPr="00D26598">
        <w:rPr>
          <w:rFonts w:ascii="Helvetica 65 Medium" w:hAnsi="Helvetica 65 Medium" w:cs="Helvetica 65 Medium"/>
          <w:sz w:val="18"/>
          <w:szCs w:val="18"/>
          <w:lang w:val="en-US"/>
        </w:rPr>
        <w:t xml:space="preserve">Figure 6 </w:t>
      </w:r>
      <w:r w:rsidRPr="00D26598">
        <w:rPr>
          <w:rFonts w:cs="Helvetica 45 Light"/>
          <w:sz w:val="18"/>
          <w:szCs w:val="18"/>
          <w:lang w:val="en-US"/>
        </w:rPr>
        <w:t xml:space="preserve">Heavy paint </w:t>
      </w:r>
      <w:proofErr w:type="gramStart"/>
      <w:r w:rsidRPr="00D26598">
        <w:rPr>
          <w:rFonts w:cs="Helvetica 45 Light"/>
          <w:sz w:val="18"/>
          <w:szCs w:val="18"/>
          <w:lang w:val="en-US"/>
        </w:rPr>
        <w:t>contamination</w:t>
      </w:r>
      <w:proofErr w:type="gramEnd"/>
      <w:r w:rsidRPr="00D26598">
        <w:rPr>
          <w:rFonts w:cs="Helvetica 45 Light"/>
          <w:sz w:val="18"/>
          <w:szCs w:val="18"/>
          <w:lang w:val="en-US"/>
        </w:rPr>
        <w:t xml:space="preserve"> to webbing</w:t>
      </w:r>
    </w:p>
    <w:p w:rsidR="00F376C5" w:rsidRPr="00D26598" w:rsidRDefault="00F376C5" w:rsidP="00F376C5">
      <w:pPr>
        <w:pStyle w:val="Pa2"/>
        <w:rPr>
          <w:rFonts w:cs="Helvetica 45 Light"/>
          <w:sz w:val="18"/>
          <w:szCs w:val="18"/>
          <w:lang w:val="en-US"/>
        </w:rPr>
      </w:pPr>
      <w:r w:rsidRPr="00D26598">
        <w:rPr>
          <w:rFonts w:ascii="Helvetica 65 Medium" w:hAnsi="Helvetica 65 Medium" w:cs="Helvetica 65 Medium"/>
          <w:sz w:val="18"/>
          <w:szCs w:val="18"/>
          <w:lang w:val="en-US"/>
        </w:rPr>
        <w:t xml:space="preserve">Figure 7 </w:t>
      </w:r>
      <w:r w:rsidRPr="00D26598">
        <w:rPr>
          <w:rFonts w:cs="Helvetica 45 Light"/>
          <w:sz w:val="18"/>
          <w:szCs w:val="18"/>
          <w:lang w:val="en-US"/>
        </w:rPr>
        <w:t xml:space="preserve">Damaged </w:t>
      </w:r>
      <w:proofErr w:type="gramStart"/>
      <w:r w:rsidRPr="00D26598">
        <w:rPr>
          <w:rFonts w:cs="Helvetica 45 Light"/>
          <w:sz w:val="18"/>
          <w:szCs w:val="18"/>
          <w:lang w:val="en-US"/>
        </w:rPr>
        <w:t>gate</w:t>
      </w:r>
      <w:proofErr w:type="gramEnd"/>
      <w:r w:rsidRPr="00D26598">
        <w:rPr>
          <w:rFonts w:cs="Helvetica 45 Light"/>
          <w:sz w:val="18"/>
          <w:szCs w:val="18"/>
          <w:lang w:val="en-US"/>
        </w:rPr>
        <w:t xml:space="preserve"> on karabiner</w:t>
      </w:r>
    </w:p>
    <w:p w:rsidR="00F376C5" w:rsidRPr="00D26598" w:rsidRDefault="00F376C5" w:rsidP="00F376C5">
      <w:pPr>
        <w:pStyle w:val="Pa2"/>
        <w:rPr>
          <w:rFonts w:cs="Helvetica 45 Light"/>
          <w:sz w:val="18"/>
          <w:szCs w:val="18"/>
          <w:lang w:val="en-US"/>
        </w:rPr>
      </w:pPr>
      <w:r w:rsidRPr="00D26598">
        <w:rPr>
          <w:rFonts w:ascii="Helvetica 65 Medium" w:hAnsi="Helvetica 65 Medium" w:cs="Helvetica 65 Medium"/>
          <w:sz w:val="18"/>
          <w:szCs w:val="18"/>
          <w:lang w:val="en-US"/>
        </w:rPr>
        <w:t xml:space="preserve">Figure 8 </w:t>
      </w:r>
      <w:r w:rsidRPr="00D26598">
        <w:rPr>
          <w:rFonts w:cs="Helvetica 45 Light"/>
          <w:sz w:val="18"/>
          <w:szCs w:val="18"/>
          <w:lang w:val="en-US"/>
        </w:rPr>
        <w:t>Missing label: damage to protective sleeve over energy absorber</w:t>
      </w:r>
    </w:p>
    <w:p w:rsidR="00F376C5" w:rsidRDefault="00F376C5" w:rsidP="00F376C5">
      <w:pPr>
        <w:pStyle w:val="Pa2"/>
        <w:rPr>
          <w:rFonts w:cs="Helvetica 45 Light"/>
          <w:sz w:val="16"/>
          <w:szCs w:val="16"/>
          <w:lang w:val="en-US"/>
        </w:rPr>
      </w:pPr>
      <w:r w:rsidRPr="00D26598">
        <w:rPr>
          <w:rFonts w:ascii="Helvetica 65 Medium" w:hAnsi="Helvetica 65 Medium" w:cs="Helvetica 65 Medium"/>
          <w:sz w:val="18"/>
          <w:szCs w:val="18"/>
          <w:lang w:val="en-US"/>
        </w:rPr>
        <w:t xml:space="preserve">Figure 9 </w:t>
      </w:r>
      <w:r w:rsidRPr="00D26598">
        <w:rPr>
          <w:rFonts w:cs="Helvetica 45 Light"/>
          <w:sz w:val="18"/>
          <w:szCs w:val="18"/>
          <w:lang w:val="en-US"/>
        </w:rPr>
        <w:t xml:space="preserve">Size </w:t>
      </w:r>
      <w:proofErr w:type="gramStart"/>
      <w:r w:rsidRPr="00D26598">
        <w:rPr>
          <w:rFonts w:cs="Helvetica 45 Light"/>
          <w:sz w:val="18"/>
          <w:szCs w:val="18"/>
          <w:lang w:val="en-US"/>
        </w:rPr>
        <w:t>comparison</w:t>
      </w:r>
      <w:proofErr w:type="gramEnd"/>
      <w:r w:rsidRPr="00D26598">
        <w:rPr>
          <w:rFonts w:cs="Helvetica 45 Light"/>
          <w:sz w:val="18"/>
          <w:szCs w:val="18"/>
          <w:lang w:val="en-US"/>
        </w:rPr>
        <w:t xml:space="preserve"> of cuts to webbing. (Photos from research on new webbing)</w:t>
      </w:r>
      <w:r w:rsidRPr="00D26598">
        <w:rPr>
          <w:rFonts w:ascii="Helvetica 55 Roman" w:hAnsi="Helvetica 55 Roman" w:cs="Helvetica 55 Roman"/>
          <w:b/>
          <w:bCs/>
          <w:sz w:val="18"/>
          <w:szCs w:val="18"/>
          <w:lang w:val="en-US"/>
        </w:rPr>
        <w:t xml:space="preserve">Health and Safety Executive </w:t>
      </w:r>
      <w:r w:rsidRPr="00D26598">
        <w:rPr>
          <w:rFonts w:cs="Helvetica 45 Light"/>
          <w:sz w:val="16"/>
          <w:szCs w:val="16"/>
          <w:lang w:val="en-US"/>
        </w:rPr>
        <w:t xml:space="preserve">Page 6 of 6 Published by the Health and Safety Executive 10/12 INDG367 </w:t>
      </w:r>
    </w:p>
    <w:p w:rsidR="00F376C5" w:rsidRDefault="00F376C5" w:rsidP="00F376C5">
      <w:pPr>
        <w:pStyle w:val="Default"/>
        <w:rPr>
          <w:lang w:val="en-US"/>
        </w:rPr>
      </w:pPr>
    </w:p>
    <w:p w:rsidR="00F376C5" w:rsidRDefault="00F376C5" w:rsidP="00F376C5">
      <w:pPr>
        <w:pStyle w:val="Default"/>
        <w:rPr>
          <w:sz w:val="20"/>
          <w:szCs w:val="20"/>
          <w:lang w:val="en-US"/>
        </w:rPr>
      </w:pPr>
      <w:proofErr w:type="gramStart"/>
      <w:r w:rsidRPr="00FC5935">
        <w:rPr>
          <w:b/>
          <w:bCs/>
          <w:sz w:val="23"/>
          <w:szCs w:val="23"/>
          <w:lang w:val="en-US"/>
        </w:rPr>
        <w:t xml:space="preserve">Further reading </w:t>
      </w:r>
      <w:r w:rsidRPr="00FC5935">
        <w:rPr>
          <w:i/>
          <w:iCs/>
          <w:sz w:val="20"/>
          <w:szCs w:val="20"/>
          <w:lang w:val="en-US"/>
        </w:rPr>
        <w:t>Personal protective equipment at work.</w:t>
      </w:r>
      <w:proofErr w:type="gramEnd"/>
      <w:r w:rsidRPr="00FC5935">
        <w:rPr>
          <w:i/>
          <w:iCs/>
          <w:sz w:val="20"/>
          <w:szCs w:val="20"/>
          <w:lang w:val="en-US"/>
        </w:rPr>
        <w:t xml:space="preserve"> Personal Protective Equipment at Work Regulations 1992 (as amended). Guidance on Regulations </w:t>
      </w:r>
      <w:r w:rsidRPr="00FC5935">
        <w:rPr>
          <w:sz w:val="20"/>
          <w:szCs w:val="20"/>
          <w:lang w:val="en-US"/>
        </w:rPr>
        <w:t xml:space="preserve">L25 (Second edition) HSE Books 2005 ISBN 978 0 7176 6139 8 www.hse.gov.uk/pubns/books/l25.htm </w:t>
      </w:r>
      <w:r w:rsidRPr="00FC5935">
        <w:rPr>
          <w:i/>
          <w:iCs/>
          <w:sz w:val="20"/>
          <w:szCs w:val="20"/>
          <w:lang w:val="en-US"/>
        </w:rPr>
        <w:t xml:space="preserve">The Work at Height Regulations 2005: A brief guide </w:t>
      </w:r>
      <w:r w:rsidRPr="00FC5935">
        <w:rPr>
          <w:sz w:val="20"/>
          <w:szCs w:val="20"/>
          <w:lang w:val="en-US"/>
        </w:rPr>
        <w:t xml:space="preserve">Leaflet INDG401(rev1) HSE Books 2007 www.hse.gov.uk/pubns/indg401.htm </w:t>
      </w:r>
      <w:r w:rsidRPr="00FC5935">
        <w:rPr>
          <w:i/>
          <w:iCs/>
          <w:sz w:val="20"/>
          <w:szCs w:val="20"/>
          <w:lang w:val="en-US"/>
        </w:rPr>
        <w:t xml:space="preserve">Issues surrounding the failure of an energy absorbing lanyard </w:t>
      </w:r>
      <w:r w:rsidRPr="00FC5935">
        <w:rPr>
          <w:sz w:val="20"/>
          <w:szCs w:val="20"/>
          <w:lang w:val="en-US"/>
        </w:rPr>
        <w:t xml:space="preserve">SIR59 HSE Books 2001 ISBN 978 0 7176 2256 6 </w:t>
      </w:r>
      <w:r w:rsidRPr="00FC5935">
        <w:rPr>
          <w:i/>
          <w:iCs/>
          <w:sz w:val="20"/>
          <w:szCs w:val="20"/>
          <w:lang w:val="en-US"/>
        </w:rPr>
        <w:t xml:space="preserve">Guidance on inspecting personal fall protection equipment </w:t>
      </w:r>
      <w:r w:rsidRPr="00FC5935">
        <w:rPr>
          <w:sz w:val="20"/>
          <w:szCs w:val="20"/>
          <w:lang w:val="en-US"/>
        </w:rPr>
        <w:t xml:space="preserve">Technical Guidance Note 3 The Work at Height Safety Association 2006 www.wahsa.org.uk BS EN 365:2004 </w:t>
      </w:r>
      <w:r w:rsidRPr="00FC5935">
        <w:rPr>
          <w:i/>
          <w:iCs/>
          <w:sz w:val="20"/>
          <w:szCs w:val="20"/>
          <w:lang w:val="en-US"/>
        </w:rPr>
        <w:t xml:space="preserve">Personal protective equipment against falls from a height. General requirements for instructions for use, maintenance, periodic examination, repair, marking and packaging </w:t>
      </w:r>
      <w:r w:rsidRPr="00FC5935">
        <w:rPr>
          <w:sz w:val="20"/>
          <w:szCs w:val="20"/>
          <w:lang w:val="en-US"/>
        </w:rPr>
        <w:t xml:space="preserve">British Standards Institution BS 8437:2005 </w:t>
      </w:r>
      <w:r w:rsidRPr="00FC5935">
        <w:rPr>
          <w:i/>
          <w:iCs/>
          <w:sz w:val="20"/>
          <w:szCs w:val="20"/>
          <w:lang w:val="en-US"/>
        </w:rPr>
        <w:t xml:space="preserve">Code of practice for selection, use and maintenance of personal fall protection systems and equipment for use in the workplace </w:t>
      </w:r>
      <w:r w:rsidRPr="00FC5935">
        <w:rPr>
          <w:sz w:val="20"/>
          <w:szCs w:val="20"/>
          <w:lang w:val="en-US"/>
        </w:rPr>
        <w:t>British Standards Institution</w:t>
      </w:r>
    </w:p>
    <w:p w:rsidR="00F376C5" w:rsidRDefault="00F376C5" w:rsidP="00F376C5">
      <w:pPr>
        <w:pStyle w:val="Default"/>
        <w:rPr>
          <w:sz w:val="20"/>
          <w:szCs w:val="20"/>
          <w:lang w:val="en-US"/>
        </w:rPr>
      </w:pPr>
    </w:p>
    <w:p w:rsidR="00F376C5" w:rsidRPr="00D26598" w:rsidRDefault="00F376C5" w:rsidP="00F376C5">
      <w:pPr>
        <w:pStyle w:val="Default"/>
        <w:rPr>
          <w:rFonts w:ascii="Helvetica 55 Roman" w:hAnsi="Helvetica 55 Roman" w:cs="Helvetica 55 Roman"/>
          <w:color w:val="auto"/>
          <w:sz w:val="23"/>
          <w:szCs w:val="23"/>
          <w:lang w:val="en-US"/>
        </w:rPr>
      </w:pPr>
      <w:r w:rsidRPr="00D26598">
        <w:rPr>
          <w:rFonts w:ascii="Helvetica 55 Roman" w:hAnsi="Helvetica 55 Roman" w:cs="Helvetica 55 Roman"/>
          <w:b/>
          <w:bCs/>
          <w:color w:val="auto"/>
          <w:sz w:val="23"/>
          <w:szCs w:val="23"/>
          <w:lang w:val="en-US"/>
        </w:rPr>
        <w:t>Further information</w:t>
      </w:r>
    </w:p>
    <w:p w:rsidR="00F376C5" w:rsidRPr="00D26598" w:rsidRDefault="00F376C5" w:rsidP="00F376C5">
      <w:pPr>
        <w:pStyle w:val="Pa3"/>
        <w:spacing w:after="240"/>
        <w:rPr>
          <w:rFonts w:cs="Helvetica 45 Light"/>
          <w:sz w:val="20"/>
          <w:szCs w:val="20"/>
          <w:lang w:val="en-US"/>
        </w:rPr>
      </w:pPr>
      <w:r w:rsidRPr="00D26598">
        <w:rPr>
          <w:rFonts w:cs="Helvetica 45 Light"/>
          <w:sz w:val="20"/>
          <w:szCs w:val="20"/>
          <w:lang w:val="en-US"/>
        </w:rPr>
        <w:t>For information about health and safety, or to report inconsistencies or inaccuracies in this guidance, visit www.hse.gov.uk/. You can view HSE guidance online and order priced publications from the website. HSE priced publications are also available from bookshops.</w:t>
      </w:r>
    </w:p>
    <w:p w:rsidR="00F376C5" w:rsidRPr="00D26598" w:rsidRDefault="00F376C5" w:rsidP="00F376C5">
      <w:pPr>
        <w:pStyle w:val="Pa3"/>
        <w:spacing w:after="240"/>
        <w:rPr>
          <w:rFonts w:cs="Helvetica 45 Light"/>
          <w:sz w:val="20"/>
          <w:szCs w:val="20"/>
          <w:lang w:val="en-US"/>
        </w:rPr>
      </w:pPr>
      <w:r w:rsidRPr="00D26598">
        <w:rPr>
          <w:rFonts w:cs="Helvetica 45 Light"/>
          <w:sz w:val="20"/>
          <w:szCs w:val="20"/>
          <w:lang w:val="en-US"/>
        </w:rPr>
        <w:t>British Standards can be obtained in PDF or hard copy formats from BSI: http://shop.bsigroup.com or by contacting BSI Customer Services for hard copies only Tel: 020 8996 9001 email: cservices@bsigroup.com.</w:t>
      </w:r>
    </w:p>
    <w:p w:rsidR="00F376C5" w:rsidRPr="00D26598" w:rsidRDefault="00F376C5" w:rsidP="00F376C5">
      <w:pPr>
        <w:pStyle w:val="Pa3"/>
        <w:spacing w:after="240"/>
        <w:rPr>
          <w:rFonts w:ascii="Helvetica 65 Medium" w:hAnsi="Helvetica 65 Medium" w:cs="Helvetica 65 Medium"/>
          <w:sz w:val="20"/>
          <w:szCs w:val="20"/>
          <w:lang w:val="en-US"/>
        </w:rPr>
      </w:pPr>
      <w:r w:rsidRPr="00D26598">
        <w:rPr>
          <w:rFonts w:ascii="Helvetica 65 Medium" w:hAnsi="Helvetica 65 Medium" w:cs="Helvetica 65 Medium"/>
          <w:sz w:val="20"/>
          <w:szCs w:val="20"/>
          <w:lang w:val="en-US"/>
        </w:rPr>
        <w:t>This leaflet contains notes on good practice which are not compulsory but which you may find helpful in considering what you need to do.</w:t>
      </w:r>
    </w:p>
    <w:p w:rsidR="00F376C5" w:rsidRPr="00D26598" w:rsidRDefault="00F376C5" w:rsidP="00F376C5">
      <w:pPr>
        <w:pStyle w:val="Pa3"/>
        <w:spacing w:after="240"/>
        <w:rPr>
          <w:rFonts w:cs="Helvetica 45 Light"/>
          <w:sz w:val="20"/>
          <w:szCs w:val="20"/>
          <w:lang w:val="en-US"/>
        </w:rPr>
      </w:pPr>
      <w:r w:rsidRPr="00D26598">
        <w:rPr>
          <w:rFonts w:cs="Helvetica 45 Light"/>
          <w:sz w:val="20"/>
          <w:szCs w:val="20"/>
          <w:lang w:val="en-US"/>
        </w:rPr>
        <w:t>This leaflet is available at: www.hse.gov.uk/pubns/indg367.htm</w:t>
      </w:r>
    </w:p>
    <w:p w:rsidR="00F376C5" w:rsidRDefault="00F376C5" w:rsidP="00F376C5">
      <w:pPr>
        <w:rPr>
          <w:rFonts w:cs="Helvetica 45 Light"/>
          <w:sz w:val="20"/>
          <w:szCs w:val="20"/>
        </w:rPr>
      </w:pPr>
      <w:r w:rsidRPr="00D26598">
        <w:rPr>
          <w:rFonts w:cs="Helvetica 45 Light"/>
          <w:sz w:val="20"/>
          <w:szCs w:val="20"/>
          <w:lang w:val="en-US"/>
        </w:rPr>
        <w:t xml:space="preserve">© </w:t>
      </w:r>
      <w:r w:rsidRPr="00D26598">
        <w:rPr>
          <w:rFonts w:cs="Helvetica 45 Light"/>
          <w:i/>
          <w:iCs/>
          <w:sz w:val="20"/>
          <w:szCs w:val="20"/>
          <w:lang w:val="en-US"/>
        </w:rPr>
        <w:t xml:space="preserve">Crown copyright </w:t>
      </w:r>
      <w:r w:rsidRPr="00D26598">
        <w:rPr>
          <w:rFonts w:cs="Helvetica 45 Light"/>
          <w:sz w:val="20"/>
          <w:szCs w:val="20"/>
          <w:lang w:val="en-US"/>
        </w:rPr>
        <w:t xml:space="preserve">If you wish to reuse this information visit www.hse.gov.uk/copyright.htm for </w:t>
      </w:r>
      <w:proofErr w:type="gramStart"/>
      <w:r w:rsidRPr="00D26598">
        <w:rPr>
          <w:rFonts w:cs="Helvetica 45 Light"/>
          <w:sz w:val="20"/>
          <w:szCs w:val="20"/>
          <w:lang w:val="en-US"/>
        </w:rPr>
        <w:t>details</w:t>
      </w:r>
      <w:proofErr w:type="gramEnd"/>
      <w:r w:rsidRPr="00D26598">
        <w:rPr>
          <w:rFonts w:cs="Helvetica 45 Light"/>
          <w:sz w:val="20"/>
          <w:szCs w:val="20"/>
          <w:lang w:val="en-US"/>
        </w:rPr>
        <w:t xml:space="preserve">. </w:t>
      </w:r>
      <w:r>
        <w:rPr>
          <w:rFonts w:cs="Helvetica 45 Light"/>
          <w:sz w:val="20"/>
          <w:szCs w:val="20"/>
        </w:rPr>
        <w:t>First published 09/02.</w:t>
      </w:r>
    </w:p>
    <w:p w:rsidR="00F376C5" w:rsidRDefault="00F376C5" w:rsidP="00F376C5">
      <w:pPr>
        <w:rPr>
          <w:rFonts w:cs="Helvetica 45 Light"/>
          <w:sz w:val="20"/>
          <w:szCs w:val="20"/>
        </w:rPr>
      </w:pPr>
    </w:p>
    <w:p w:rsidR="00F376C5" w:rsidRDefault="00F376C5" w:rsidP="00F376C5">
      <w:pPr>
        <w:rPr>
          <w:rFonts w:cs="Helvetica 45 Light"/>
          <w:sz w:val="20"/>
          <w:szCs w:val="20"/>
        </w:rPr>
      </w:pPr>
    </w:p>
    <w:p w:rsidR="00F376C5" w:rsidRDefault="00F376C5" w:rsidP="00F376C5">
      <w:pPr>
        <w:rPr>
          <w:rFonts w:cs="Helvetica 45 Light"/>
          <w:sz w:val="20"/>
          <w:szCs w:val="20"/>
        </w:rPr>
      </w:pPr>
    </w:p>
    <w:p w:rsidR="00F376C5" w:rsidRDefault="00F376C5" w:rsidP="00F376C5">
      <w:pPr>
        <w:rPr>
          <w:rFonts w:cs="Helvetica 45 Light"/>
          <w:sz w:val="20"/>
          <w:szCs w:val="20"/>
        </w:rPr>
      </w:pPr>
    </w:p>
    <w:p w:rsidR="00F376C5" w:rsidRDefault="00F376C5" w:rsidP="00F376C5">
      <w:pPr>
        <w:rPr>
          <w:rFonts w:cs="Helvetica 45 Light"/>
          <w:sz w:val="20"/>
          <w:szCs w:val="20"/>
        </w:rPr>
      </w:pPr>
    </w:p>
    <w:p w:rsidR="00F376C5" w:rsidRDefault="00F376C5" w:rsidP="00F376C5">
      <w:pPr>
        <w:rPr>
          <w:rFonts w:cs="Helvetica 45 Light"/>
          <w:sz w:val="20"/>
          <w:szCs w:val="20"/>
        </w:rPr>
      </w:pPr>
    </w:p>
    <w:p w:rsidR="00F376C5" w:rsidRDefault="00F376C5" w:rsidP="00F376C5">
      <w:pPr>
        <w:rPr>
          <w:rFonts w:cs="Helvetica 45 Light"/>
          <w:sz w:val="20"/>
          <w:szCs w:val="20"/>
        </w:rPr>
      </w:pPr>
    </w:p>
    <w:p w:rsidR="00F376C5" w:rsidRDefault="00F376C5" w:rsidP="00F376C5">
      <w:pPr>
        <w:rPr>
          <w:rFonts w:cs="Helvetica 45 Light"/>
          <w:sz w:val="20"/>
          <w:szCs w:val="20"/>
        </w:rPr>
      </w:pPr>
    </w:p>
    <w:p w:rsidR="00F376C5" w:rsidRDefault="00F376C5" w:rsidP="00F376C5">
      <w:pPr>
        <w:rPr>
          <w:rFonts w:cs="Helvetica 45 Light"/>
          <w:sz w:val="20"/>
          <w:szCs w:val="20"/>
        </w:rPr>
      </w:pPr>
    </w:p>
    <w:p w:rsidR="00F376C5" w:rsidRDefault="00F376C5" w:rsidP="00F376C5">
      <w:pPr>
        <w:rPr>
          <w:rFonts w:cs="Helvetica 45 Light"/>
          <w:sz w:val="20"/>
          <w:szCs w:val="20"/>
        </w:rPr>
      </w:pPr>
    </w:p>
    <w:p w:rsidR="00B75AF8" w:rsidRDefault="00F376C5" w:rsidP="00F376C5">
      <w:pPr>
        <w:rPr>
          <w:lang w:val="pt-PT"/>
        </w:rPr>
      </w:pPr>
      <w:r>
        <w:rPr>
          <w:lang w:val="pt-PT"/>
        </w:rPr>
        <w:lastRenderedPageBreak/>
        <w:t>Esta é uma versão web-friendly do folheto INDG367</w:t>
      </w:r>
      <w:r>
        <w:rPr>
          <w:lang w:val="pt-PT"/>
        </w:rPr>
        <w:br/>
        <w:t>Inspeção de equipamentos de prevenção de quedas feito de correias ou cordas</w:t>
      </w:r>
      <w:r>
        <w:rPr>
          <w:lang w:val="pt-PT"/>
        </w:rPr>
        <w:br/>
        <w:t xml:space="preserve"> Saúde e Segurança </w:t>
      </w:r>
      <w:proofErr w:type="gramStart"/>
      <w:r>
        <w:rPr>
          <w:lang w:val="pt-PT"/>
        </w:rPr>
        <w:t>ExecutiveInspecting</w:t>
      </w:r>
      <w:proofErr w:type="gramEnd"/>
      <w:r>
        <w:rPr>
          <w:lang w:val="pt-PT"/>
        </w:rPr>
        <w:t xml:space="preserve"> equipamentos de prevenção de quedas feito de correias ou rope11261 INDG367R3.indd 117/2/09 10:15:36</w:t>
      </w:r>
      <w:r>
        <w:rPr>
          <w:lang w:val="pt-PT"/>
        </w:rPr>
        <w:br/>
        <w:t>Página 1 de 6</w:t>
      </w:r>
      <w:r>
        <w:rPr>
          <w:lang w:val="pt-PT"/>
        </w:rPr>
        <w:br/>
      </w:r>
      <w:r>
        <w:rPr>
          <w:lang w:val="pt-PT"/>
        </w:rPr>
        <w:br/>
        <w:t> introdução</w:t>
      </w:r>
      <w:r>
        <w:rPr>
          <w:lang w:val="pt-PT"/>
        </w:rPr>
        <w:br/>
      </w:r>
      <w:r>
        <w:rPr>
          <w:lang w:val="pt-PT"/>
        </w:rPr>
        <w:br/>
        <w:t xml:space="preserve">Este folheto destina-se principalmente aos empregadores que são responsáveis ​​para o uso de equipamentos de prevenção de quedas incorporando colhedores de absorção de energia feitos de correias. Ele dá conselhos genéricos em regimes de inspecção para este equipamento onde é usado para fornecer proteção contra quedas de </w:t>
      </w:r>
      <w:proofErr w:type="gramStart"/>
      <w:r>
        <w:rPr>
          <w:lang w:val="pt-PT"/>
        </w:rPr>
        <w:t>altura .</w:t>
      </w:r>
      <w:proofErr w:type="gramEnd"/>
      <w:r>
        <w:rPr>
          <w:lang w:val="pt-PT"/>
        </w:rPr>
        <w:t xml:space="preserve"> No </w:t>
      </w:r>
      <w:proofErr w:type="gramStart"/>
      <w:r>
        <w:rPr>
          <w:lang w:val="pt-PT"/>
        </w:rPr>
        <w:t>entanto ,</w:t>
      </w:r>
      <w:proofErr w:type="gramEnd"/>
      <w:r>
        <w:rPr>
          <w:lang w:val="pt-PT"/>
        </w:rPr>
        <w:t xml:space="preserve"> muitos dos princípios podem ser aplicados para colhedores não- absorvente de energia e arneses de segurança utilizados para o mesmo fim . Eles também podem ser aplicadas aos equipamentos similares feitos a partir de </w:t>
      </w:r>
      <w:proofErr w:type="gramStart"/>
      <w:r>
        <w:rPr>
          <w:lang w:val="pt-PT"/>
        </w:rPr>
        <w:t>corda .</w:t>
      </w:r>
      <w:proofErr w:type="gramEnd"/>
      <w:r>
        <w:rPr>
          <w:lang w:val="pt-PT"/>
        </w:rPr>
        <w:t xml:space="preserve"> O folheto não cobre outros equipamentos, como pontos de ancoragem. Os empregadores devem consultar o fabricante e / ou fornecedor do equipamento para todos os requisitos de inspeção para produtos </w:t>
      </w:r>
      <w:proofErr w:type="gramStart"/>
      <w:r>
        <w:rPr>
          <w:lang w:val="pt-PT"/>
        </w:rPr>
        <w:t>específicos .</w:t>
      </w:r>
      <w:proofErr w:type="gramEnd"/>
      <w:r>
        <w:rPr>
          <w:lang w:val="pt-PT"/>
        </w:rPr>
        <w:t xml:space="preserve"> Um cordão de absorção de energia é uma linha para ligar um arnês de corpo inteiro de um ponto de ancoragem com um dispositivo embutido que reduz o impacto de uma queda. Há uma ampla gama de possíveis causas da degradação de fibras sintéticas utilizadas em correias e corda </w:t>
      </w:r>
      <w:proofErr w:type="gramStart"/>
      <w:r>
        <w:rPr>
          <w:lang w:val="pt-PT"/>
        </w:rPr>
        <w:t>colhedores</w:t>
      </w:r>
      <w:proofErr w:type="gramEnd"/>
      <w:r>
        <w:rPr>
          <w:lang w:val="pt-PT"/>
        </w:rPr>
        <w:t xml:space="preserve"> (incluindo abuso, uso e desgaste geral , danos nas bordas / superfície , luz ultravioleta, sujeira, areia , produtos químicos ) . Pesquisas envolvendo colhedores fibra sintética correias confirmou uma série de possíveis causas da degradação. É também realçado que existe limite bem definido </w:t>
      </w:r>
      <w:proofErr w:type="gramStart"/>
      <w:r>
        <w:rPr>
          <w:lang w:val="pt-PT"/>
        </w:rPr>
        <w:t xml:space="preserve">( </w:t>
      </w:r>
      <w:proofErr w:type="gramEnd"/>
      <w:r>
        <w:rPr>
          <w:lang w:val="pt-PT"/>
        </w:rPr>
        <w:t xml:space="preserve">por exemplo, a vida útil) separando essas colhedores que são seguros e aqueles que não o são ( por exemplo, um corte de 1 mm da extremidade de um cordão pode resultar numa perda de 5 a 40 % de força dependendo da marca do cordão sendo usado). Portanto, é essencial que eles se colhedores devem ser </w:t>
      </w:r>
      <w:proofErr w:type="gramStart"/>
      <w:r>
        <w:rPr>
          <w:lang w:val="pt-PT"/>
        </w:rPr>
        <w:t>mantidas</w:t>
      </w:r>
      <w:proofErr w:type="gramEnd"/>
      <w:r>
        <w:rPr>
          <w:lang w:val="pt-PT"/>
        </w:rPr>
        <w:t xml:space="preserve"> para fornecer o nível necessário de protecção estão sujeitas a um regime de inspecção eficaz.</w:t>
      </w:r>
      <w:r>
        <w:rPr>
          <w:lang w:val="pt-PT"/>
        </w:rPr>
        <w:br/>
      </w:r>
      <w:r>
        <w:rPr>
          <w:lang w:val="pt-PT"/>
        </w:rPr>
        <w:br/>
        <w:t>Requisitos legais e normas</w:t>
      </w:r>
      <w:r>
        <w:rPr>
          <w:lang w:val="pt-PT"/>
        </w:rPr>
        <w:br/>
      </w:r>
      <w:r>
        <w:rPr>
          <w:lang w:val="pt-PT"/>
        </w:rPr>
        <w:br/>
        <w:t xml:space="preserve">O Equipamento de Proteção Individual no Trabalho de 1992 ( alterada) obrigam os empregadores a manutenção de equipamentos de prevenção de quedas em bom estado de conservação , incluindo a substituição adequada. Além disso, o trabalho em Altura Regulamentos 2005 exigem que o equipamento que </w:t>
      </w:r>
      <w:proofErr w:type="gramStart"/>
      <w:r>
        <w:rPr>
          <w:lang w:val="pt-PT"/>
        </w:rPr>
        <w:t>está exposta</w:t>
      </w:r>
      <w:proofErr w:type="gramEnd"/>
      <w:r>
        <w:rPr>
          <w:lang w:val="pt-PT"/>
        </w:rPr>
        <w:t xml:space="preserve"> a condições que causam deteriorações susceptíveis de resultar em situações perigosas devem ser inspecionados em intervalos adequados e cada vez que as circunstâncias excepcionais que possam colocar em risco a segurança ter ocorrido. BS EN 365:2004 Equipamento de protecção individual contra quedas de </w:t>
      </w:r>
      <w:proofErr w:type="gramStart"/>
      <w:r>
        <w:rPr>
          <w:lang w:val="pt-PT"/>
        </w:rPr>
        <w:t>altura .</w:t>
      </w:r>
      <w:proofErr w:type="gramEnd"/>
      <w:r>
        <w:rPr>
          <w:lang w:val="pt-PT"/>
        </w:rPr>
        <w:t xml:space="preserve"> Requisitos gerais para as instruções de </w:t>
      </w:r>
      <w:proofErr w:type="gramStart"/>
      <w:r>
        <w:rPr>
          <w:lang w:val="pt-PT"/>
        </w:rPr>
        <w:t>uso ,</w:t>
      </w:r>
      <w:proofErr w:type="gramEnd"/>
      <w:r>
        <w:rPr>
          <w:lang w:val="pt-PT"/>
        </w:rPr>
        <w:t xml:space="preserve"> manutenção, exame periódico , reparação, marcação e embalagem apresenta os requisitos gerais para a inspecção periódica , instruções de utilização e marcação de EPI contra as quedas de altura . Para combater as causas da degradação listados na Introdução, a norma britânica afirma que os componentes devem ser examinados "pelo menos de doze </w:t>
      </w:r>
      <w:proofErr w:type="gramStart"/>
      <w:r>
        <w:rPr>
          <w:lang w:val="pt-PT"/>
        </w:rPr>
        <w:t>meses .</w:t>
      </w:r>
      <w:proofErr w:type="gramEnd"/>
      <w:r>
        <w:rPr>
          <w:lang w:val="pt-PT"/>
        </w:rPr>
        <w:t xml:space="preserve"> Isso às vezes é considerado como sendo «anualmente» , embora os fabricantes de produtos têxteis costumam recomendar inspeção com mais freqüência do que isso. Health and Safety Executive</w:t>
      </w:r>
      <w:r>
        <w:rPr>
          <w:lang w:val="pt-PT"/>
        </w:rPr>
        <w:br/>
      </w:r>
      <w:r>
        <w:rPr>
          <w:lang w:val="pt-PT"/>
        </w:rPr>
        <w:lastRenderedPageBreak/>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t>Página 2 de 6 Inspeção equiment detenção de queda feito de correias ou cordas</w:t>
      </w:r>
      <w:r>
        <w:rPr>
          <w:lang w:val="pt-PT"/>
        </w:rPr>
        <w:br/>
      </w:r>
      <w:r>
        <w:rPr>
          <w:lang w:val="pt-PT"/>
        </w:rPr>
        <w:br/>
        <w:t> regime de inspeção</w:t>
      </w:r>
      <w:r>
        <w:rPr>
          <w:lang w:val="pt-PT"/>
        </w:rPr>
        <w:br/>
      </w:r>
      <w:r>
        <w:rPr>
          <w:lang w:val="pt-PT"/>
        </w:rPr>
        <w:br/>
        <w:t> O regime de inspecção recomendada neste folheto foi discutido com representantes de fabricantes , fornecedores, instaladores e grandes usuários através da British Standards Institution Comitê Técnico PH / 5 ( cintos de segurança industrial e cintos ), a Federação das Indústrias Altura Segurança britânica Grupo Segurança e Trabalho em Altura Safety Association . Os empregadores devem estabelecer um regime de inspeção de colhedores que é elaborada por uma pessoa competente .</w:t>
      </w:r>
      <w:r>
        <w:rPr>
          <w:lang w:val="pt-PT"/>
        </w:rPr>
        <w:br/>
      </w:r>
      <w:r>
        <w:rPr>
          <w:lang w:val="pt-PT"/>
        </w:rPr>
        <w:br/>
        <w:t>O regime deve incluir :</w:t>
      </w:r>
      <w:r>
        <w:rPr>
          <w:lang w:val="pt-PT"/>
        </w:rPr>
        <w:br/>
      </w:r>
      <w:r>
        <w:rPr>
          <w:lang w:val="pt-PT"/>
        </w:rPr>
        <w:br/>
        <w:t>• os colhedores a inspeccionar ( incluindo a sua identificação única ) ;</w:t>
      </w:r>
      <w:r>
        <w:rPr>
          <w:lang w:val="pt-PT"/>
        </w:rPr>
        <w:br/>
      </w:r>
      <w:r>
        <w:rPr>
          <w:lang w:val="pt-PT"/>
        </w:rPr>
        <w:lastRenderedPageBreak/>
        <w:br/>
        <w:t>• a freqüência eo tipo de inspeção (cheques pré-uso , inspeção detalhada e, se for o caso , a inspeção interino ) ;</w:t>
      </w:r>
      <w:r>
        <w:rPr>
          <w:lang w:val="pt-PT"/>
        </w:rPr>
        <w:br/>
      </w:r>
      <w:r>
        <w:rPr>
          <w:lang w:val="pt-PT"/>
        </w:rPr>
        <w:br/>
        <w:t>• designar pessoas competentes para a realização das inspecções;</w:t>
      </w:r>
      <w:r>
        <w:rPr>
          <w:lang w:val="pt-PT"/>
        </w:rPr>
        <w:br/>
      </w:r>
      <w:r>
        <w:rPr>
          <w:lang w:val="pt-PT"/>
        </w:rPr>
        <w:br/>
        <w:t>• ação a ser tomada em encontrar colhedores defeituosos;</w:t>
      </w:r>
      <w:r>
        <w:rPr>
          <w:lang w:val="pt-PT"/>
        </w:rPr>
        <w:br/>
      </w:r>
      <w:r>
        <w:rPr>
          <w:lang w:val="pt-PT"/>
        </w:rPr>
        <w:br/>
        <w:t>• meios de gravação das inspecções;</w:t>
      </w:r>
      <w:r>
        <w:rPr>
          <w:lang w:val="pt-PT"/>
        </w:rPr>
        <w:br/>
      </w:r>
      <w:r>
        <w:rPr>
          <w:lang w:val="pt-PT"/>
        </w:rPr>
        <w:br/>
        <w:t>• formação dos utilizadores ;</w:t>
      </w:r>
      <w:r>
        <w:rPr>
          <w:lang w:val="pt-PT"/>
        </w:rPr>
        <w:br/>
      </w:r>
      <w:r>
        <w:rPr>
          <w:lang w:val="pt-PT"/>
        </w:rPr>
        <w:br/>
        <w:t>• e um meio de monitorar o regime de inspecções para verificar as inspecções sejam efectuadas em conformidade.</w:t>
      </w:r>
      <w:r>
        <w:rPr>
          <w:lang w:val="pt-PT"/>
        </w:rPr>
        <w:br/>
      </w:r>
      <w:r>
        <w:rPr>
          <w:lang w:val="pt-PT"/>
        </w:rPr>
        <w:br/>
        <w:t xml:space="preserve">É essencial que a pessoa de realizar qualquer inspeção é suficientemente independente e imparcial , que lhes permitam tomar decisões objetivas , e tem autoridade apropriada e genuína para descartar colhedores defeituosas. Isso não significa que as pessoas competentes devem , necessariamente, ser empregado de uma empresa externa , embora muitos fabricantes e / ou fornecedores oferecem serviços de inspeção e treinamento na inspeção de seus produtos. Os empregadores podem desejar fornecer colhedores adicionais para serem </w:t>
      </w:r>
      <w:proofErr w:type="gramStart"/>
      <w:r>
        <w:rPr>
          <w:lang w:val="pt-PT"/>
        </w:rPr>
        <w:t>usados</w:t>
      </w:r>
      <w:proofErr w:type="gramEnd"/>
      <w:r>
        <w:rPr>
          <w:lang w:val="pt-PT"/>
        </w:rPr>
        <w:t xml:space="preserve"> ​​como substitutos para o caso de colhedores defeituosos têm de ser retirados de utilização . Colhedores que estão no aluguel pode precisar de uma atenção </w:t>
      </w:r>
      <w:proofErr w:type="gramStart"/>
      <w:r>
        <w:rPr>
          <w:lang w:val="pt-PT"/>
        </w:rPr>
        <w:t>especial ,</w:t>
      </w:r>
      <w:proofErr w:type="gramEnd"/>
      <w:r>
        <w:rPr>
          <w:lang w:val="pt-PT"/>
        </w:rPr>
        <w:t xml:space="preserve"> para garantir que eles estão sujeitos a inspeções detalhadas ( e as inspecções intercalares se for o caso ) dentro do período especificado no regime. Locatários devem ser informados de qualquer uso ou dano que possa afetar a segurança do equipamento (por exemplo, use com produtos químicos</w:t>
      </w:r>
      <w:proofErr w:type="gramStart"/>
      <w:r>
        <w:rPr>
          <w:lang w:val="pt-PT"/>
        </w:rPr>
        <w:t xml:space="preserve"> )</w:t>
      </w:r>
      <w:proofErr w:type="gramEnd"/>
      <w:r>
        <w:rPr>
          <w:lang w:val="pt-PT"/>
        </w:rPr>
        <w:t xml:space="preserve"> .</w:t>
      </w:r>
      <w:r>
        <w:rPr>
          <w:lang w:val="pt-PT"/>
        </w:rPr>
        <w:br/>
      </w:r>
      <w:r>
        <w:rPr>
          <w:lang w:val="pt-PT"/>
        </w:rPr>
        <w:br/>
      </w:r>
      <w:r>
        <w:rPr>
          <w:lang w:val="pt-PT"/>
        </w:rPr>
        <w:br/>
      </w:r>
      <w:r>
        <w:rPr>
          <w:lang w:val="pt-PT"/>
        </w:rPr>
        <w:br/>
        <w:t>Âmbito de aplicação do regime de inspecção</w:t>
      </w:r>
      <w:r>
        <w:rPr>
          <w:lang w:val="pt-PT"/>
        </w:rPr>
        <w:br/>
      </w:r>
      <w:r>
        <w:rPr>
          <w:lang w:val="pt-PT"/>
        </w:rPr>
        <w:br/>
        <w:t>Talabartes devem ser objecto:</w:t>
      </w:r>
      <w:r>
        <w:rPr>
          <w:lang w:val="pt-PT"/>
        </w:rPr>
        <w:br/>
      </w:r>
      <w:r>
        <w:rPr>
          <w:lang w:val="pt-PT"/>
        </w:rPr>
        <w:br/>
        <w:t>• cheques pré-uso ;</w:t>
      </w:r>
      <w:r>
        <w:rPr>
          <w:lang w:val="pt-PT"/>
        </w:rPr>
        <w:br/>
        <w:t>• inspeções detalhadas ; inspeções cautelares (conforme o caso ) e ;</w:t>
      </w:r>
      <w:r>
        <w:rPr>
          <w:lang w:val="pt-PT"/>
        </w:rPr>
        <w:br/>
        <w:t>• Estes devem ser realizadas por pessoas competentes , para identificar defeitos ou danos que possam afetar a segurança.</w:t>
      </w:r>
      <w:r>
        <w:rPr>
          <w:lang w:val="pt-PT"/>
        </w:rPr>
        <w:br/>
      </w:r>
      <w:r>
        <w:rPr>
          <w:lang w:val="pt-PT"/>
        </w:rPr>
        <w:br/>
        <w:t>Cheques pré-uso</w:t>
      </w:r>
      <w:r>
        <w:rPr>
          <w:lang w:val="pt-PT"/>
        </w:rPr>
        <w:br/>
      </w:r>
      <w:r>
        <w:rPr>
          <w:lang w:val="pt-PT"/>
        </w:rPr>
        <w:br/>
        <w:t xml:space="preserve">Estas verificações são essenciais e devem ser realizadas cada vez , antes de o cordão é utilizado . As verificações prévias à utilização </w:t>
      </w:r>
      <w:proofErr w:type="gramStart"/>
      <w:r>
        <w:rPr>
          <w:lang w:val="pt-PT"/>
        </w:rPr>
        <w:t>deve ser tátil e visual</w:t>
      </w:r>
      <w:proofErr w:type="gramEnd"/>
      <w:r>
        <w:rPr>
          <w:lang w:val="pt-PT"/>
        </w:rPr>
        <w:t xml:space="preserve">. Todo o cordão deve ser objecto de </w:t>
      </w:r>
      <w:proofErr w:type="gramStart"/>
      <w:r>
        <w:rPr>
          <w:lang w:val="pt-PT"/>
        </w:rPr>
        <w:t>verificação ,</w:t>
      </w:r>
      <w:proofErr w:type="gramEnd"/>
      <w:r>
        <w:rPr>
          <w:lang w:val="pt-PT"/>
        </w:rPr>
        <w:t xml:space="preserve"> passando- se lentamente através das mãos (por exemplo, para detectar pequenos cortes de 1 mm nas arestas, amolecimento ou endurecimento das fibras, entrada de </w:t>
      </w:r>
      <w:r>
        <w:rPr>
          <w:lang w:val="pt-PT"/>
        </w:rPr>
        <w:lastRenderedPageBreak/>
        <w:t xml:space="preserve">contaminantes ) . A verificação visual deve ser realizada em boa luz e normalmente demorar alguns </w:t>
      </w:r>
      <w:proofErr w:type="gramStart"/>
      <w:r>
        <w:rPr>
          <w:lang w:val="pt-PT"/>
        </w:rPr>
        <w:t>minutos .</w:t>
      </w:r>
      <w:proofErr w:type="gramEnd"/>
      <w:r>
        <w:rPr>
          <w:lang w:val="pt-PT"/>
        </w:rPr>
        <w:t xml:space="preserve"> Health and Safety Executive</w:t>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r>
      <w:r>
        <w:rPr>
          <w:lang w:val="pt-PT"/>
        </w:rPr>
        <w:br/>
        <w:t xml:space="preserve">Página 3 de </w:t>
      </w:r>
      <w:proofErr w:type="gramStart"/>
      <w:r>
        <w:rPr>
          <w:lang w:val="pt-PT"/>
        </w:rPr>
        <w:t>6</w:t>
      </w:r>
      <w:proofErr w:type="gramEnd"/>
      <w:r>
        <w:rPr>
          <w:lang w:val="pt-PT"/>
        </w:rPr>
        <w:t xml:space="preserve"> Inspeção equiment detenção de queda feito de correias ou cordas</w:t>
      </w:r>
      <w:r>
        <w:rPr>
          <w:lang w:val="pt-PT"/>
        </w:rPr>
        <w:br/>
      </w:r>
      <w:r>
        <w:rPr>
          <w:lang w:val="pt-PT"/>
        </w:rPr>
        <w:br/>
      </w:r>
      <w:r>
        <w:rPr>
          <w:lang w:val="pt-PT"/>
        </w:rPr>
        <w:br/>
        <w:t>inspeções detalhadas</w:t>
      </w:r>
      <w:r>
        <w:rPr>
          <w:lang w:val="pt-PT"/>
        </w:rPr>
        <w:br/>
      </w:r>
      <w:r>
        <w:rPr>
          <w:lang w:val="pt-PT"/>
        </w:rPr>
        <w:br/>
        <w:t xml:space="preserve"> Estes mais formal, inspeções em profundidade deve ser realizada periodicamente , em intervalos mínimos especificados no regime de inspecção do empregador. Recomenda- se que haja uma inspeção detalhada pelo menos a cada seis meses. Para colhedores freqüentemente </w:t>
      </w:r>
      <w:proofErr w:type="gramStart"/>
      <w:r>
        <w:rPr>
          <w:lang w:val="pt-PT"/>
        </w:rPr>
        <w:t>utilizados ,</w:t>
      </w:r>
      <w:proofErr w:type="gramEnd"/>
      <w:r>
        <w:rPr>
          <w:lang w:val="pt-PT"/>
        </w:rPr>
        <w:t xml:space="preserve"> sugere-se que esta é aumentada para , pelo menos, a cada três meses, em particular quando o equipamento for utilizado em ambientes difíceis (por exemplo, demolição, construção de aço , andaimes, aço esqueléticos mastros / torres com bordas e partes salientes) . Inspeções detalhadas devem ser </w:t>
      </w:r>
      <w:proofErr w:type="gramStart"/>
      <w:r>
        <w:rPr>
          <w:lang w:val="pt-PT"/>
        </w:rPr>
        <w:t>registrados</w:t>
      </w:r>
      <w:proofErr w:type="gramEnd"/>
      <w:r>
        <w:rPr>
          <w:lang w:val="pt-PT"/>
        </w:rPr>
        <w:t xml:space="preserve">. Inspeções provisórios Estes são também inspeções em profundidade e pode ser apropriado para além de cheques pré-uso e inspeções detalhadas. Podem ser necessários inspeções provisório entre inspeções </w:t>
      </w:r>
      <w:proofErr w:type="gramStart"/>
      <w:r>
        <w:rPr>
          <w:lang w:val="pt-PT"/>
        </w:rPr>
        <w:t>detalhadas ,</w:t>
      </w:r>
      <w:proofErr w:type="gramEnd"/>
      <w:r>
        <w:rPr>
          <w:lang w:val="pt-PT"/>
        </w:rPr>
        <w:t xml:space="preserve"> porque a avaliação de risco do empregador identificou um risco que poderia resultar em deterioração significativa , afetando a segurança do cordão antes da próxima inspeção detalhada é devido. A necessidade ea frequência das inspecções intercalares dependerá do </w:t>
      </w:r>
      <w:proofErr w:type="gramStart"/>
      <w:r>
        <w:rPr>
          <w:lang w:val="pt-PT"/>
        </w:rPr>
        <w:t>uso .</w:t>
      </w:r>
      <w:proofErr w:type="gramEnd"/>
      <w:r>
        <w:rPr>
          <w:lang w:val="pt-PT"/>
        </w:rPr>
        <w:t xml:space="preserve"> Exemplos de situações em que eles podem ser adequados incluem:</w:t>
      </w:r>
      <w:r>
        <w:rPr>
          <w:lang w:val="pt-PT"/>
        </w:rPr>
        <w:br/>
      </w:r>
      <w:r>
        <w:rPr>
          <w:lang w:val="pt-PT"/>
        </w:rPr>
        <w:br/>
        <w:t xml:space="preserve">• riscos de ambientes de trabalho árduas transitórios envolvendo </w:t>
      </w:r>
      <w:proofErr w:type="gramStart"/>
      <w:r>
        <w:rPr>
          <w:lang w:val="pt-PT"/>
        </w:rPr>
        <w:t>tintas ,</w:t>
      </w:r>
      <w:proofErr w:type="gramEnd"/>
      <w:r>
        <w:rPr>
          <w:lang w:val="pt-PT"/>
        </w:rPr>
        <w:t xml:space="preserve"> produtos químicos ou detonações grão ;</w:t>
      </w:r>
      <w:r>
        <w:rPr>
          <w:lang w:val="pt-PT"/>
        </w:rPr>
        <w:br/>
      </w:r>
      <w:r>
        <w:rPr>
          <w:lang w:val="pt-PT"/>
        </w:rPr>
        <w:br/>
        <w:t>• ou ambientes ácidos ou alcalinos, se o tipo de tecido, o cordão é feito de não pode ser determinada ( alguns tecidos oferecer baixa resistência a ácidos ou substâncias alcalinas ) .</w:t>
      </w:r>
      <w:r>
        <w:rPr>
          <w:lang w:val="pt-PT"/>
        </w:rPr>
        <w:br/>
      </w:r>
      <w:r>
        <w:rPr>
          <w:lang w:val="pt-PT"/>
        </w:rPr>
        <w:br/>
        <w:t>• Os resultados das inspecções intercalares devem ser registrados.</w:t>
      </w:r>
      <w:r>
        <w:rPr>
          <w:lang w:val="pt-PT"/>
        </w:rPr>
        <w:br/>
      </w:r>
      <w:r>
        <w:rPr>
          <w:lang w:val="pt-PT"/>
        </w:rPr>
        <w:br/>
      </w:r>
      <w:r>
        <w:rPr>
          <w:lang w:val="pt-PT"/>
        </w:rPr>
        <w:lastRenderedPageBreak/>
        <w:br/>
        <w:t>Exemplos de defeitos e danos</w:t>
      </w:r>
      <w:r>
        <w:rPr>
          <w:lang w:val="pt-PT"/>
        </w:rPr>
        <w:br/>
      </w:r>
      <w:r>
        <w:rPr>
          <w:lang w:val="pt-PT"/>
        </w:rPr>
        <w:br/>
        <w:t>Os seguintes defeitos e danos tem o potencial de provocar a degradação e / ou enfraquecimento da correia:</w:t>
      </w:r>
      <w:r>
        <w:rPr>
          <w:lang w:val="pt-PT"/>
        </w:rPr>
        <w:br/>
      </w:r>
      <w:r>
        <w:rPr>
          <w:lang w:val="pt-PT"/>
        </w:rPr>
        <w:br/>
        <w:t>cortes de 1 mm ou mais nas bordas de colhedores de correias (por exemplo, onde a corda pode ter sido engasgar - engatado em torno de estruturas de aço );</w:t>
      </w:r>
      <w:r>
        <w:rPr>
          <w:lang w:val="pt-PT"/>
        </w:rPr>
        <w:br/>
      </w:r>
      <w:r>
        <w:rPr>
          <w:lang w:val="pt-PT"/>
        </w:rPr>
        <w:br/>
        <w:t>abrasão da superfície do outro lado da face da teia e para as alças de correias , em particular se situe;</w:t>
      </w:r>
      <w:r>
        <w:rPr>
          <w:lang w:val="pt-PT"/>
        </w:rPr>
        <w:br/>
      </w:r>
      <w:r>
        <w:rPr>
          <w:lang w:val="pt-PT"/>
        </w:rPr>
        <w:br/>
        <w:t>abrasão nas extremidades , especialmente se localizada ;</w:t>
      </w:r>
      <w:r>
        <w:rPr>
          <w:lang w:val="pt-PT"/>
        </w:rPr>
        <w:br/>
      </w:r>
      <w:r>
        <w:rPr>
          <w:lang w:val="pt-PT"/>
        </w:rPr>
        <w:br/>
        <w:t>danos de costura ( por exemplo, cortes ou a abrasão ) ;</w:t>
      </w:r>
      <w:r>
        <w:rPr>
          <w:lang w:val="pt-PT"/>
        </w:rPr>
        <w:br/>
      </w:r>
      <w:r>
        <w:rPr>
          <w:lang w:val="pt-PT"/>
        </w:rPr>
        <w:br/>
        <w:t>um nó na corda , com excepção dos destinados pelo fabricante;</w:t>
      </w:r>
      <w:r>
        <w:rPr>
          <w:lang w:val="pt-PT"/>
        </w:rPr>
        <w:br/>
      </w:r>
      <w:r>
        <w:rPr>
          <w:lang w:val="pt-PT"/>
        </w:rPr>
        <w:br/>
        <w:t>ataque químico que pode resultar no enfraquecimento local e amolecimento - muitas vezes indicada por descamação da superfície .</w:t>
      </w:r>
      <w:r>
        <w:rPr>
          <w:lang w:val="pt-PT"/>
        </w:rPr>
        <w:br/>
      </w:r>
      <w:r>
        <w:rPr>
          <w:lang w:val="pt-PT"/>
        </w:rPr>
        <w:br/>
        <w:t>Também pode haver uma mudança de cor das fibras ;</w:t>
      </w:r>
      <w:r>
        <w:rPr>
          <w:lang w:val="pt-PT"/>
        </w:rPr>
        <w:br/>
      </w:r>
      <w:r>
        <w:rPr>
          <w:lang w:val="pt-PT"/>
        </w:rPr>
        <w:br/>
        <w:t>calor ou danos fricção indicado por fibras com uma aparência de vidro , que podem sentir-se mais difícil do que as fibras circundantes;</w:t>
      </w:r>
      <w:r>
        <w:rPr>
          <w:lang w:val="pt-PT"/>
        </w:rPr>
        <w:br/>
      </w:r>
      <w:r>
        <w:rPr>
          <w:lang w:val="pt-PT"/>
        </w:rPr>
        <w:br/>
        <w:t>UV - degradação , que é difícil de identificar , particularmente visualmente , mas pode haver alguma perda de cor ( se tingido ) e uma superfície em pó ;</w:t>
      </w:r>
      <w:r>
        <w:rPr>
          <w:lang w:val="pt-PT"/>
        </w:rPr>
        <w:br/>
      </w:r>
      <w:r>
        <w:rPr>
          <w:lang w:val="pt-PT"/>
        </w:rPr>
        <w:br/>
        <w:t>parcialmente implantado absorvedor de energia (por exemplo, pull-out curto de correias lágrima );</w:t>
      </w:r>
      <w:r>
        <w:rPr>
          <w:lang w:val="pt-PT"/>
        </w:rPr>
        <w:br/>
      </w:r>
      <w:r>
        <w:rPr>
          <w:lang w:val="pt-PT"/>
        </w:rPr>
        <w:br/>
        <w:t>a contaminação ( por exemplo, com a sujidade , areia , areia , etc ), que podem resultar em desgaste interna ou externa ; acessórios danificados ou deformados (por exemplo, mosquetões , conectores screwlink , ganchos andaime );</w:t>
      </w:r>
      <w:r>
        <w:rPr>
          <w:lang w:val="pt-PT"/>
        </w:rPr>
        <w:br/>
      </w:r>
      <w:r>
        <w:rPr>
          <w:lang w:val="pt-PT"/>
        </w:rPr>
        <w:br/>
        <w:t>Os danos no revestimento e núcleo de uma corda kernmantel ( por exemplo ruckeando do núcleo detectadas durante a inspecção táctil ) ;</w:t>
      </w:r>
      <w:r>
        <w:rPr>
          <w:lang w:val="pt-PT"/>
        </w:rPr>
        <w:br/>
      </w:r>
      <w:r>
        <w:rPr>
          <w:lang w:val="pt-PT"/>
        </w:rPr>
        <w:br/>
        <w:t xml:space="preserve">danos internos a uma corda descontraído </w:t>
      </w:r>
      <w:proofErr w:type="gramStart"/>
      <w:r>
        <w:rPr>
          <w:lang w:val="pt-PT"/>
        </w:rPr>
        <w:t>cabo</w:t>
      </w:r>
      <w:proofErr w:type="gramEnd"/>
      <w:r>
        <w:rPr>
          <w:lang w:val="pt-PT"/>
        </w:rPr>
        <w:t>.</w:t>
      </w:r>
      <w:r>
        <w:rPr>
          <w:lang w:val="pt-PT"/>
        </w:rPr>
        <w:br/>
      </w:r>
      <w:r>
        <w:rPr>
          <w:lang w:val="pt-PT"/>
        </w:rPr>
        <w:br/>
      </w:r>
      <w:r>
        <w:rPr>
          <w:lang w:val="pt-PT"/>
        </w:rPr>
        <w:br/>
      </w:r>
      <w:r>
        <w:rPr>
          <w:lang w:val="pt-PT"/>
        </w:rPr>
        <w:br/>
      </w:r>
      <w:r>
        <w:rPr>
          <w:lang w:val="pt-PT"/>
        </w:rPr>
        <w:br/>
      </w:r>
      <w:r>
        <w:rPr>
          <w:lang w:val="pt-PT"/>
        </w:rPr>
        <w:br/>
      </w:r>
      <w:r>
        <w:rPr>
          <w:lang w:val="pt-PT"/>
        </w:rPr>
        <w:lastRenderedPageBreak/>
        <w:br/>
      </w:r>
      <w:r>
        <w:rPr>
          <w:lang w:val="pt-PT"/>
        </w:rPr>
        <w:br/>
      </w:r>
      <w:r>
        <w:rPr>
          <w:lang w:val="pt-PT"/>
        </w:rPr>
        <w:br/>
      </w:r>
      <w:r>
        <w:rPr>
          <w:lang w:val="pt-PT"/>
        </w:rPr>
        <w:br/>
      </w:r>
      <w:r>
        <w:rPr>
          <w:lang w:val="pt-PT"/>
        </w:rPr>
        <w:br/>
      </w:r>
      <w:r>
        <w:rPr>
          <w:lang w:val="pt-PT"/>
        </w:rPr>
        <w:br/>
      </w:r>
      <w:r>
        <w:rPr>
          <w:lang w:val="pt-PT"/>
        </w:rPr>
        <w:br/>
        <w:t>Health and Safety Executive Página 4 de 6 Inspeção equiment detenção de queda feito de correias ou cordas</w:t>
      </w:r>
      <w:r>
        <w:rPr>
          <w:lang w:val="pt-PT"/>
        </w:rPr>
        <w:br/>
      </w:r>
      <w:r>
        <w:rPr>
          <w:lang w:val="pt-PT"/>
        </w:rPr>
        <w:br/>
      </w:r>
      <w:r>
        <w:rPr>
          <w:lang w:val="pt-PT"/>
        </w:rPr>
        <w:br/>
      </w:r>
      <w:r>
        <w:rPr>
          <w:lang w:val="pt-PT"/>
        </w:rPr>
        <w:br/>
        <w:t>Retirando colhedores de uso</w:t>
      </w:r>
      <w:r>
        <w:rPr>
          <w:lang w:val="pt-PT"/>
        </w:rPr>
        <w:br/>
      </w:r>
      <w:r>
        <w:rPr>
          <w:lang w:val="pt-PT"/>
        </w:rPr>
        <w:br/>
        <w:t>Talabartes devem ser retirada de uso e passado para uma pessoa competente para uma inspeção detalhada para decidir se eles devem continuar a ser utilizados , destruídos ou devolvidos ao fabricante para testes * para permitir que um histórico de desempenho do produto a ser determinado, se : não há evidência de que um cordão foi inspecionado por uma pessoa competente nos últimos seis meses; identificação não é evidente ( colhedores deve ser duradoura e permanentemente marcados de acordo com BS EN 365:2004 Eles devem ser exclusivamente identificável para que eles possam ser facilmente associado com a respectiva documentação de inspeção. ); um cordão ainda está em uso e marcado para o velho padrão britânico BS 1397:1979 Especificação para correias industriais de segurança , arneses e talabartes de segurança (ou seja, pré- marcação CE ) ; um cordão é pensado para ser defeituoso, ou se houver qualquer dúvida sobre a sua segurança após uma verificação de pré-uso ou inspeção interino.</w:t>
      </w:r>
      <w:r>
        <w:rPr>
          <w:lang w:val="pt-PT"/>
        </w:rPr>
        <w:br/>
      </w:r>
      <w:r>
        <w:rPr>
          <w:lang w:val="pt-PT"/>
        </w:rPr>
        <w:br/>
        <w:t>Um cordão que tem sido usado para prender uma queda nunca deve ser reutilizada.</w:t>
      </w:r>
      <w:r>
        <w:rPr>
          <w:lang w:val="pt-PT"/>
        </w:rPr>
        <w:br/>
      </w:r>
      <w:r>
        <w:rPr>
          <w:lang w:val="pt-PT"/>
        </w:rPr>
        <w:br/>
        <w:t xml:space="preserve">Deve ser retirado de serviço imediatamente e destruído ou devolvido ao fabricante . Exemplos de colhedores que foram retiradas as seguintes fotografias mostram colhedores que foram retirados por causa de danos sofridos durante o uso. Figura 1 cinto danificado e protetor de absorvedor de </w:t>
      </w:r>
      <w:proofErr w:type="gramStart"/>
      <w:r>
        <w:rPr>
          <w:lang w:val="pt-PT"/>
        </w:rPr>
        <w:t>energia ;</w:t>
      </w:r>
      <w:proofErr w:type="gramEnd"/>
      <w:r>
        <w:rPr>
          <w:lang w:val="pt-PT"/>
        </w:rPr>
        <w:t xml:space="preserve"> Figura dano 2 Abrasão adjacente ao absorvedor de energia : luva protetora deslocado sobre absorvedor de energia ; Figura 3 Wear no final do circuito amortecedor na conexão ; Figura 4 fibras superfície danificada por abrasão</w:t>
      </w:r>
      <w:r>
        <w:rPr>
          <w:lang w:val="pt-PT"/>
        </w:rPr>
        <w:br/>
      </w:r>
      <w:r>
        <w:rPr>
          <w:lang w:val="pt-PT"/>
        </w:rPr>
        <w:br/>
        <w:t> </w:t>
      </w:r>
      <w:r>
        <w:rPr>
          <w:lang w:val="pt-PT"/>
        </w:rPr>
        <w:br/>
        <w:t> </w:t>
      </w:r>
      <w:r>
        <w:rPr>
          <w:lang w:val="pt-PT"/>
        </w:rPr>
        <w:br/>
        <w:t>Os fabricantes podem aconselhar sobre esta issue.Health and Safety Executive Página 5 de 6 Inspeção de prevenção de quedas</w:t>
      </w:r>
      <w:r>
        <w:rPr>
          <w:lang w:val="pt-PT"/>
        </w:rPr>
        <w:br/>
      </w:r>
      <w:r>
        <w:rPr>
          <w:lang w:val="pt-PT"/>
        </w:rPr>
        <w:br/>
      </w:r>
      <w:r>
        <w:rPr>
          <w:lang w:val="pt-PT"/>
        </w:rPr>
        <w:br/>
      </w:r>
    </w:p>
    <w:p w:rsidR="00F376C5" w:rsidRDefault="00F376C5" w:rsidP="00F376C5">
      <w:pPr>
        <w:rPr>
          <w:lang w:val="pt-PT"/>
        </w:rPr>
      </w:pPr>
      <w:r>
        <w:rPr>
          <w:lang w:val="pt-PT"/>
        </w:rPr>
        <w:lastRenderedPageBreak/>
        <w:br/>
        <w:t>Lembre-se: Ao verificar ou inspecionar colhedores pensar</w:t>
      </w:r>
      <w:r>
        <w:rPr>
          <w:lang w:val="pt-PT"/>
        </w:rPr>
        <w:br/>
        <w:t>WEBBING - COSTURA - HARDWARE</w:t>
      </w:r>
      <w:r>
        <w:rPr>
          <w:lang w:val="pt-PT"/>
        </w:rPr>
        <w:br/>
        <w:t>Figura 5 Dois produtos semelhantes com história desconhecida - o topo cinto está muito suja</w:t>
      </w:r>
      <w:r>
        <w:rPr>
          <w:lang w:val="pt-PT"/>
        </w:rPr>
        <w:br/>
        <w:t>Figura 6 pintura pesada contaminação de correias</w:t>
      </w:r>
      <w:r>
        <w:rPr>
          <w:lang w:val="pt-PT"/>
        </w:rPr>
        <w:br/>
        <w:t>Figura 7 portão danificado em mosquetão</w:t>
      </w:r>
      <w:r>
        <w:rPr>
          <w:lang w:val="pt-PT"/>
        </w:rPr>
        <w:br/>
        <w:t xml:space="preserve">Figura 8 etiqueta ausente: danos </w:t>
      </w:r>
      <w:proofErr w:type="gramStart"/>
      <w:r>
        <w:rPr>
          <w:lang w:val="pt-PT"/>
        </w:rPr>
        <w:t>a</w:t>
      </w:r>
      <w:proofErr w:type="gramEnd"/>
      <w:r>
        <w:rPr>
          <w:lang w:val="pt-PT"/>
        </w:rPr>
        <w:t xml:space="preserve"> luva protetora sobre absorvedor de energia</w:t>
      </w:r>
      <w:r>
        <w:rPr>
          <w:lang w:val="pt-PT"/>
        </w:rPr>
        <w:br/>
        <w:t xml:space="preserve">Figura 9 Comparação de tamanho de cortes para correias. </w:t>
      </w:r>
      <w:proofErr w:type="gramStart"/>
      <w:r>
        <w:rPr>
          <w:lang w:val="pt-PT"/>
        </w:rPr>
        <w:t xml:space="preserve">( </w:t>
      </w:r>
      <w:proofErr w:type="gramEnd"/>
      <w:r>
        <w:rPr>
          <w:lang w:val="pt-PT"/>
        </w:rPr>
        <w:t>Fotos da pesquisa sobre nova trama ) Health and Safety Executive Página 6 de 6 Publicado pelo Health and Safety Executive 10/12 INDG367</w:t>
      </w:r>
      <w:r>
        <w:rPr>
          <w:lang w:val="pt-PT"/>
        </w:rPr>
        <w:br/>
      </w:r>
      <w:r>
        <w:rPr>
          <w:lang w:val="pt-PT"/>
        </w:rPr>
        <w:br/>
        <w:t xml:space="preserve">Leitura de equipamentos de protecção individual no trabalho. Equipamento de Proteção Individual no Trabalho de 1992 </w:t>
      </w:r>
      <w:proofErr w:type="gramStart"/>
      <w:r>
        <w:rPr>
          <w:lang w:val="pt-PT"/>
        </w:rPr>
        <w:t xml:space="preserve">( </w:t>
      </w:r>
      <w:proofErr w:type="gramEnd"/>
      <w:r>
        <w:rPr>
          <w:lang w:val="pt-PT"/>
        </w:rPr>
        <w:t>alterada) . Orientação sobre os Regulamentos L25 (segunda edição</w:t>
      </w:r>
      <w:proofErr w:type="gramStart"/>
      <w:r>
        <w:rPr>
          <w:lang w:val="pt-PT"/>
        </w:rPr>
        <w:t xml:space="preserve"> )</w:t>
      </w:r>
      <w:proofErr w:type="gramEnd"/>
      <w:r>
        <w:rPr>
          <w:lang w:val="pt-PT"/>
        </w:rPr>
        <w:t xml:space="preserve"> HSE Books 2005 ISBN 978 0 7176 6139 8 www.hse.gov.uk/pubns/books/l25.htm O Trabalho em Altura Regulamentos 2005 : Um breve guia Folheto INDG401 ( rev1 ) HSE Books 2007 Questões www.hse.gov.uk/pubns/indg401.htm cercam o fracasso de um cordão de absorção de energia SIR59 HSE Books 2001 ISBN 978 0 7176 2256 6 Orientação sobre inspeção de equipamentos de proteção contra quedas pessoal Nota Orientação Técnica 3 o Trabalho em Altura Safety Association 2006 www.wahsa.org.uk BS EN 365:2004 equipamento de protecção individual contra quedas de altura . Requisitos gerais para as instruções de </w:t>
      </w:r>
      <w:proofErr w:type="gramStart"/>
      <w:r>
        <w:rPr>
          <w:lang w:val="pt-PT"/>
        </w:rPr>
        <w:t>uso ,</w:t>
      </w:r>
      <w:proofErr w:type="gramEnd"/>
      <w:r>
        <w:rPr>
          <w:lang w:val="pt-PT"/>
        </w:rPr>
        <w:t xml:space="preserve"> manutenção, exame periódico , reparação, marcação e embalagem British Standards Institution BS 8437:2005 Código de prática para a seleção, utilização e manutenção de sistemas de proteção contra quedas pessoal e equipamentos para uso no local de trabalho British Standards Institution</w:t>
      </w:r>
      <w:r>
        <w:rPr>
          <w:lang w:val="pt-PT"/>
        </w:rPr>
        <w:br/>
      </w:r>
      <w:r>
        <w:rPr>
          <w:lang w:val="pt-PT"/>
        </w:rPr>
        <w:br/>
        <w:t>Outras informações</w:t>
      </w:r>
      <w:r>
        <w:rPr>
          <w:lang w:val="pt-PT"/>
        </w:rPr>
        <w:br/>
        <w:t xml:space="preserve">Para obter informações sobre saúde e segurança, ou para denunciar inconsistências ou imprecisões nesta orientação , visite www.hse.gov.uk/ . Você pode visualizar a orientação HSE online e ordem preço publicações do site. Publicações HSE preços também estão disponíveis nas </w:t>
      </w:r>
      <w:proofErr w:type="gramStart"/>
      <w:r>
        <w:rPr>
          <w:lang w:val="pt-PT"/>
        </w:rPr>
        <w:t>livrarias .</w:t>
      </w:r>
      <w:proofErr w:type="gramEnd"/>
      <w:r>
        <w:rPr>
          <w:lang w:val="pt-PT"/>
        </w:rPr>
        <w:br/>
        <w:t>British Standards podem ser obtidas nos formatos PDF ou impressos a partir de BSI : http://shop.bsigroup.com ou entrando em contato com Atendimento ao Cliente BSI para cópias somente Tel: 020 8996 9001 e-mail : cservices@bsigroup.com .</w:t>
      </w:r>
      <w:r>
        <w:rPr>
          <w:lang w:val="pt-PT"/>
        </w:rPr>
        <w:br/>
        <w:t>Este folheto contém notas sobre boas práticas que não são obrigatórias , mas que podem ser úteis ao considerar o que você precisa fazer.</w:t>
      </w:r>
      <w:r>
        <w:rPr>
          <w:lang w:val="pt-PT"/>
        </w:rPr>
        <w:br/>
        <w:t>Este folheto está disponível em: www.hse.gov.uk/pubns/indg367.htm</w:t>
      </w:r>
      <w:r>
        <w:rPr>
          <w:lang w:val="pt-PT"/>
        </w:rPr>
        <w:br/>
        <w:t xml:space="preserve">© Crown copyright Se você deseja reutilizar esta visita informações www.hse.gov.uk / copyright.htm para mais detalhes. Publicado pela primeira vez </w:t>
      </w:r>
      <w:proofErr w:type="gramStart"/>
      <w:r>
        <w:rPr>
          <w:lang w:val="pt-PT"/>
        </w:rPr>
        <w:t>02/09 .</w:t>
      </w:r>
      <w:proofErr w:type="gramEnd"/>
    </w:p>
    <w:p w:rsidR="00B75AF8" w:rsidRDefault="00B75AF8" w:rsidP="00F376C5">
      <w:pPr>
        <w:rPr>
          <w:lang w:val="pt-PT"/>
        </w:rPr>
      </w:pPr>
    </w:p>
    <w:p w:rsidR="00B75AF8" w:rsidRDefault="00B75AF8" w:rsidP="00F376C5">
      <w:pPr>
        <w:rPr>
          <w:lang w:val="pt-PT"/>
        </w:rPr>
      </w:pPr>
    </w:p>
    <w:p w:rsidR="00B75AF8" w:rsidRDefault="00B75AF8" w:rsidP="00F376C5">
      <w:pPr>
        <w:rPr>
          <w:lang w:val="pt-PT"/>
        </w:rPr>
      </w:pPr>
    </w:p>
    <w:p w:rsidR="00B75AF8" w:rsidRDefault="00B75AF8" w:rsidP="00F376C5">
      <w:pPr>
        <w:rPr>
          <w:lang w:val="pt-PT"/>
        </w:rPr>
      </w:pPr>
    </w:p>
    <w:p w:rsidR="00AC0FE7" w:rsidRPr="00AC0FE7" w:rsidRDefault="00AC0FE7" w:rsidP="00AC0FE7">
      <w:pPr>
        <w:spacing w:before="100" w:beforeAutospacing="1" w:after="100" w:afterAutospacing="1" w:line="240" w:lineRule="auto"/>
        <w:outlineLvl w:val="1"/>
        <w:rPr>
          <w:rFonts w:ascii="Times New Roman" w:eastAsia="Times New Roman" w:hAnsi="Times New Roman" w:cs="Times New Roman"/>
          <w:b/>
          <w:bCs/>
          <w:sz w:val="36"/>
          <w:szCs w:val="36"/>
          <w:lang w:val="en-US" w:eastAsia="pt-BR"/>
        </w:rPr>
      </w:pPr>
      <w:r w:rsidRPr="00AC0FE7">
        <w:rPr>
          <w:rFonts w:ascii="Times New Roman" w:eastAsia="Times New Roman" w:hAnsi="Times New Roman" w:cs="Times New Roman"/>
          <w:b/>
          <w:bCs/>
          <w:sz w:val="36"/>
          <w:szCs w:val="36"/>
          <w:lang w:val="en-US" w:eastAsia="pt-BR"/>
        </w:rPr>
        <w:lastRenderedPageBreak/>
        <w:t>TO ENSURE EQUIPMENT IS SAFE TO USE AT ALL TIMES</w:t>
      </w:r>
    </w:p>
    <w:p w:rsidR="00AC0FE7" w:rsidRPr="00AC0FE7" w:rsidRDefault="00AC0FE7" w:rsidP="00AC0FE7">
      <w:pPr>
        <w:spacing w:before="100" w:beforeAutospacing="1" w:after="100" w:afterAutospacing="1" w:line="240" w:lineRule="auto"/>
        <w:outlineLvl w:val="2"/>
        <w:rPr>
          <w:rFonts w:ascii="Times New Roman" w:eastAsia="Times New Roman" w:hAnsi="Times New Roman" w:cs="Times New Roman"/>
          <w:b/>
          <w:bCs/>
          <w:sz w:val="27"/>
          <w:szCs w:val="27"/>
          <w:lang w:val="en-US" w:eastAsia="pt-BR"/>
        </w:rPr>
      </w:pPr>
      <w:r w:rsidRPr="00AC0FE7">
        <w:rPr>
          <w:rFonts w:ascii="Times New Roman" w:eastAsia="Times New Roman" w:hAnsi="Times New Roman" w:cs="Times New Roman"/>
          <w:b/>
          <w:bCs/>
          <w:sz w:val="27"/>
          <w:szCs w:val="27"/>
          <w:lang w:val="en-US" w:eastAsia="pt-BR"/>
        </w:rPr>
        <w:t>Your Legal Duties</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Recertification, inspection &amp; training is much more than merely ticking a box and issuing a certificate. Depending on the equipment installed, some or all of the following regulations and standards may require you or your business to ensure continual compliance via recertification and training by a competent company/person on a scheduled basis.</w:t>
      </w:r>
    </w:p>
    <w:p w:rsidR="00AC0FE7" w:rsidRPr="00AC0FE7" w:rsidRDefault="00AC0FE7" w:rsidP="00AC0FE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BS EN 7883:2005 Code of practice for the design, selection, installation, use and maintenance of anchor devices conforming to BS EN 795</w:t>
      </w:r>
    </w:p>
    <w:p w:rsidR="00AC0FE7" w:rsidRPr="00AC0FE7" w:rsidRDefault="00AC0FE7" w:rsidP="00AC0FE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BS EN 365: 2004 Personal protective equipment against falls from a height</w:t>
      </w:r>
      <w:r w:rsidRPr="00AC0FE7">
        <w:rPr>
          <w:rFonts w:ascii="Times New Roman" w:eastAsia="Times New Roman" w:hAnsi="Times New Roman" w:cs="Times New Roman"/>
          <w:sz w:val="24"/>
          <w:szCs w:val="24"/>
          <w:lang w:val="en-US" w:eastAsia="pt-BR"/>
        </w:rPr>
        <w:br/>
        <w:t>General requirements for instructions for use, maintenance, periodic examination, repair, marking and packaging</w:t>
      </w:r>
    </w:p>
    <w:p w:rsidR="00AC0FE7" w:rsidRPr="00AC0FE7" w:rsidRDefault="00AC0FE7" w:rsidP="00AC0FE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Work at Height Regulations</w:t>
      </w:r>
      <w:r w:rsidRPr="00AC0FE7">
        <w:rPr>
          <w:rFonts w:ascii="Times New Roman" w:eastAsia="Times New Roman" w:hAnsi="Times New Roman" w:cs="Times New Roman"/>
          <w:sz w:val="24"/>
          <w:szCs w:val="24"/>
          <w:lang w:val="en-US" w:eastAsia="pt-BR"/>
        </w:rPr>
        <w:br/>
        <w:t>Competence – Regulation 5</w:t>
      </w:r>
      <w:r w:rsidRPr="00AC0FE7">
        <w:rPr>
          <w:rFonts w:ascii="Times New Roman" w:eastAsia="Times New Roman" w:hAnsi="Times New Roman" w:cs="Times New Roman"/>
          <w:sz w:val="24"/>
          <w:szCs w:val="24"/>
          <w:lang w:val="en-US" w:eastAsia="pt-BR"/>
        </w:rPr>
        <w:br/>
        <w:t>Inspection of Work Equipment– Regulation 12</w:t>
      </w:r>
      <w:r w:rsidRPr="00AC0FE7">
        <w:rPr>
          <w:rFonts w:ascii="Times New Roman" w:eastAsia="Times New Roman" w:hAnsi="Times New Roman" w:cs="Times New Roman"/>
          <w:sz w:val="24"/>
          <w:szCs w:val="24"/>
          <w:lang w:val="en-US" w:eastAsia="pt-BR"/>
        </w:rPr>
        <w:br/>
        <w:t>Duties of Persons at Work – Regulation 14</w:t>
      </w:r>
      <w:r w:rsidRPr="00AC0FE7">
        <w:rPr>
          <w:rFonts w:ascii="Times New Roman" w:eastAsia="Times New Roman" w:hAnsi="Times New Roman" w:cs="Times New Roman"/>
          <w:sz w:val="24"/>
          <w:szCs w:val="24"/>
          <w:lang w:val="en-US" w:eastAsia="pt-BR"/>
        </w:rPr>
        <w:br/>
        <w:t>Requirements for Personal Fall Protection Systems – Schedule 5</w:t>
      </w:r>
    </w:p>
    <w:p w:rsidR="00AC0FE7" w:rsidRPr="00AC0FE7" w:rsidRDefault="00AC0FE7" w:rsidP="00AC0FE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Provision and Use of Work Equipment Regulations</w:t>
      </w:r>
      <w:r w:rsidRPr="00AC0FE7">
        <w:rPr>
          <w:rFonts w:ascii="Times New Roman" w:eastAsia="Times New Roman" w:hAnsi="Times New Roman" w:cs="Times New Roman"/>
          <w:sz w:val="24"/>
          <w:szCs w:val="24"/>
          <w:lang w:val="en-US" w:eastAsia="pt-BR"/>
        </w:rPr>
        <w:br/>
        <w:t>Maintenance – Regulation 5</w:t>
      </w:r>
      <w:r w:rsidRPr="00AC0FE7">
        <w:rPr>
          <w:rFonts w:ascii="Times New Roman" w:eastAsia="Times New Roman" w:hAnsi="Times New Roman" w:cs="Times New Roman"/>
          <w:sz w:val="24"/>
          <w:szCs w:val="24"/>
          <w:lang w:val="en-US" w:eastAsia="pt-BR"/>
        </w:rPr>
        <w:br/>
        <w:t>Inspection – Regulation 6</w:t>
      </w:r>
      <w:r w:rsidRPr="00AC0FE7">
        <w:rPr>
          <w:rFonts w:ascii="Times New Roman" w:eastAsia="Times New Roman" w:hAnsi="Times New Roman" w:cs="Times New Roman"/>
          <w:sz w:val="24"/>
          <w:szCs w:val="24"/>
          <w:lang w:val="en-US" w:eastAsia="pt-BR"/>
        </w:rPr>
        <w:br/>
        <w:t>Information and Instructions – Regulation 8</w:t>
      </w:r>
      <w:r w:rsidRPr="00AC0FE7">
        <w:rPr>
          <w:rFonts w:ascii="Times New Roman" w:eastAsia="Times New Roman" w:hAnsi="Times New Roman" w:cs="Times New Roman"/>
          <w:sz w:val="24"/>
          <w:szCs w:val="24"/>
          <w:lang w:val="en-US" w:eastAsia="pt-BR"/>
        </w:rPr>
        <w:br/>
        <w:t>Training – Regulation 9</w:t>
      </w:r>
    </w:p>
    <w:p w:rsidR="00AC0FE7" w:rsidRPr="00AC0FE7" w:rsidRDefault="00AC0FE7" w:rsidP="00AC0FE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Personal Protective Equipment at Work Regulations 1992 (as amended)</w:t>
      </w:r>
      <w:r w:rsidRPr="00AC0FE7">
        <w:rPr>
          <w:rFonts w:ascii="Times New Roman" w:eastAsia="Times New Roman" w:hAnsi="Times New Roman" w:cs="Times New Roman"/>
          <w:sz w:val="24"/>
          <w:szCs w:val="24"/>
          <w:lang w:val="en-US" w:eastAsia="pt-BR"/>
        </w:rPr>
        <w:br/>
        <w:t>Compatibility of personal protective equipment – Regulation 5</w:t>
      </w:r>
      <w:r w:rsidRPr="00AC0FE7">
        <w:rPr>
          <w:rFonts w:ascii="Times New Roman" w:eastAsia="Times New Roman" w:hAnsi="Times New Roman" w:cs="Times New Roman"/>
          <w:sz w:val="24"/>
          <w:szCs w:val="24"/>
          <w:lang w:val="en-US" w:eastAsia="pt-BR"/>
        </w:rPr>
        <w:br/>
        <w:t>Maintenance and replacement of personal protective equipment – Regulation 7</w:t>
      </w:r>
      <w:r w:rsidRPr="00AC0FE7">
        <w:rPr>
          <w:rFonts w:ascii="Times New Roman" w:eastAsia="Times New Roman" w:hAnsi="Times New Roman" w:cs="Times New Roman"/>
          <w:sz w:val="24"/>
          <w:szCs w:val="24"/>
          <w:lang w:val="en-US" w:eastAsia="pt-BR"/>
        </w:rPr>
        <w:br/>
        <w:t>Information, instruction and training – Regulation 9</w:t>
      </w:r>
    </w:p>
    <w:p w:rsidR="00AC0FE7" w:rsidRPr="00AC0FE7" w:rsidRDefault="00AC0FE7" w:rsidP="00AC0FE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Workplace (Health, Safety and Welfare) Regulations 1992</w:t>
      </w:r>
      <w:r w:rsidRPr="00AC0FE7">
        <w:rPr>
          <w:rFonts w:ascii="Times New Roman" w:eastAsia="Times New Roman" w:hAnsi="Times New Roman" w:cs="Times New Roman"/>
          <w:sz w:val="24"/>
          <w:szCs w:val="24"/>
          <w:lang w:val="en-US" w:eastAsia="pt-BR"/>
        </w:rPr>
        <w:br/>
        <w:t>Maintenance of workplace, and of equipment, devices and systems – Regulation 5</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If companies do not comply with legislation such as the above, they can be held responsible should an accident occur, particularly if the equipment is found to be faulty and/or uncertified.</w:t>
      </w:r>
    </w:p>
    <w:p w:rsidR="00AC0FE7" w:rsidRPr="00AC0FE7" w:rsidRDefault="00AC0FE7" w:rsidP="00AC0FE7">
      <w:pPr>
        <w:spacing w:before="100" w:beforeAutospacing="1" w:after="100" w:afterAutospacing="1" w:line="240" w:lineRule="auto"/>
        <w:outlineLvl w:val="2"/>
        <w:rPr>
          <w:rFonts w:ascii="Times New Roman" w:eastAsia="Times New Roman" w:hAnsi="Times New Roman" w:cs="Times New Roman"/>
          <w:b/>
          <w:bCs/>
          <w:sz w:val="27"/>
          <w:szCs w:val="27"/>
          <w:lang w:val="en-US" w:eastAsia="pt-BR"/>
        </w:rPr>
      </w:pPr>
      <w:r w:rsidRPr="00B779A3">
        <w:rPr>
          <w:rFonts w:ascii="Times New Roman" w:eastAsia="Times New Roman" w:hAnsi="Times New Roman" w:cs="Times New Roman"/>
          <w:b/>
          <w:bCs/>
          <w:sz w:val="27"/>
          <w:szCs w:val="27"/>
          <w:lang w:val="en-US" w:eastAsia="pt-BR"/>
        </w:rPr>
        <w:t>Competence</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Work at height is a specialised area of health &amp; safety so it is important that you ensure you commission a competent company/person to assess the risks appropriately in accordance with the work at height hierarchy.</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Competency can be demonstrated by certification as well as experience. In the case of the company it is essential that they are affiliated to a recognised industry representative group(s) so that they are updated regularly on changes to legislation and standards that relate to their line of business, particularly the services and products they offer.</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lastRenderedPageBreak/>
        <w:t xml:space="preserve">A word of warning - many companies undergo inspections by their insurers as part of their indemnity, employer and premises insurance. Following conversations with insurers, the BSIF (British Safety Industry Federation) now believes that these inspections do not validate risk assessments, operating method statements and equipment inspections as is believed by the companies, but simply evaluate the financial risk of a potential claim. Companies who believe their systems have been competently inspected by their insurers could be in difficulty when trying to defend </w:t>
      </w:r>
      <w:proofErr w:type="gramStart"/>
      <w:r w:rsidRPr="00AC0FE7">
        <w:rPr>
          <w:rFonts w:ascii="Times New Roman" w:eastAsia="Times New Roman" w:hAnsi="Times New Roman" w:cs="Times New Roman"/>
          <w:sz w:val="24"/>
          <w:szCs w:val="24"/>
          <w:lang w:val="en-US" w:eastAsia="pt-BR"/>
        </w:rPr>
        <w:t>themselves</w:t>
      </w:r>
      <w:proofErr w:type="gramEnd"/>
      <w:r w:rsidRPr="00AC0FE7">
        <w:rPr>
          <w:rFonts w:ascii="Times New Roman" w:eastAsia="Times New Roman" w:hAnsi="Times New Roman" w:cs="Times New Roman"/>
          <w:sz w:val="24"/>
          <w:szCs w:val="24"/>
          <w:lang w:val="en-US" w:eastAsia="pt-BR"/>
        </w:rPr>
        <w:t xml:space="preserve"> should an HSE inspection take place.</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If in doubt about competency, EN365 sets out clear guidance as to required capabilities of the person carrying out periodic examination of systems as follows:</w:t>
      </w:r>
    </w:p>
    <w:p w:rsidR="00AC0FE7" w:rsidRPr="00AC0FE7" w:rsidRDefault="00AC0FE7" w:rsidP="00AC0FE7">
      <w:pPr>
        <w:spacing w:after="100" w:line="240" w:lineRule="auto"/>
        <w:rPr>
          <w:rFonts w:ascii="Times New Roman" w:eastAsia="Times New Roman" w:hAnsi="Times New Roman" w:cs="Times New Roman"/>
          <w:sz w:val="24"/>
          <w:szCs w:val="24"/>
          <w:lang w:val="en-US" w:eastAsia="pt-BR"/>
        </w:rPr>
      </w:pPr>
      <w:r w:rsidRPr="00B779A3">
        <w:rPr>
          <w:rFonts w:ascii="Times New Roman" w:eastAsia="Times New Roman" w:hAnsi="Times New Roman" w:cs="Times New Roman"/>
          <w:i/>
          <w:iCs/>
          <w:sz w:val="24"/>
          <w:szCs w:val="24"/>
          <w:lang w:val="en-US" w:eastAsia="pt-BR"/>
        </w:rPr>
        <w:t>This person should be capable of identifying and assessing the significance of defects, should initiate the corrective action to be taken and should have the necessary skills and resources</w:t>
      </w:r>
      <w:r w:rsidRPr="00B779A3">
        <w:rPr>
          <w:rFonts w:ascii="Times New Roman" w:eastAsia="Times New Roman" w:hAnsi="Times New Roman" w:cs="Times New Roman"/>
          <w:b/>
          <w:bCs/>
          <w:i/>
          <w:iCs/>
          <w:sz w:val="24"/>
          <w:szCs w:val="24"/>
          <w:lang w:val="en-US" w:eastAsia="pt-BR"/>
        </w:rPr>
        <w:t>*</w:t>
      </w:r>
      <w:r w:rsidRPr="00B779A3">
        <w:rPr>
          <w:rFonts w:ascii="Times New Roman" w:eastAsia="Times New Roman" w:hAnsi="Times New Roman" w:cs="Times New Roman"/>
          <w:i/>
          <w:iCs/>
          <w:sz w:val="24"/>
          <w:szCs w:val="24"/>
          <w:lang w:val="en-US" w:eastAsia="pt-BR"/>
        </w:rPr>
        <w:t xml:space="preserve"> to do so.</w:t>
      </w:r>
    </w:p>
    <w:p w:rsidR="00AC0FE7" w:rsidRPr="00AC0FE7" w:rsidRDefault="00AC0FE7" w:rsidP="00AC0FE7">
      <w:pPr>
        <w:spacing w:after="100" w:line="240" w:lineRule="auto"/>
        <w:rPr>
          <w:rFonts w:ascii="Times New Roman" w:eastAsia="Times New Roman" w:hAnsi="Times New Roman" w:cs="Times New Roman"/>
          <w:sz w:val="24"/>
          <w:szCs w:val="24"/>
          <w:lang w:val="en-US" w:eastAsia="pt-BR"/>
        </w:rPr>
      </w:pPr>
      <w:r w:rsidRPr="00B779A3">
        <w:rPr>
          <w:rFonts w:ascii="Times New Roman" w:eastAsia="Times New Roman" w:hAnsi="Times New Roman" w:cs="Times New Roman"/>
          <w:i/>
          <w:iCs/>
          <w:sz w:val="24"/>
          <w:szCs w:val="24"/>
          <w:lang w:val="en-US" w:eastAsia="pt-BR"/>
        </w:rPr>
        <w:t>A competent person may need to be trained by the manufacturer or his authorised representative on specific PPE or other equipment, e.g. due to its complexity or innovation, or where safety critical knowledge is needed in the dismantling, reassembly, or assessment of the PPE or other equipment, and may need to have that training updated due to modifications and upgrades.</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It is extremely rare for insurers to be health and safety specialists and to therefore have the competency outlined above to be able to carry out inspections.</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 Resources would include the correct calibrated equipment to carry out the task, such as pull testers to complete a pull test of an eyebolt or swage end fitting of a life line system.</w:t>
      </w:r>
    </w:p>
    <w:p w:rsidR="00AC0FE7" w:rsidRPr="00AC0FE7" w:rsidRDefault="00AC0FE7" w:rsidP="00AC0FE7">
      <w:pPr>
        <w:spacing w:before="100" w:beforeAutospacing="1" w:after="100" w:afterAutospacing="1" w:line="240" w:lineRule="auto"/>
        <w:outlineLvl w:val="2"/>
        <w:rPr>
          <w:rFonts w:ascii="Times New Roman" w:eastAsia="Times New Roman" w:hAnsi="Times New Roman" w:cs="Times New Roman"/>
          <w:b/>
          <w:bCs/>
          <w:sz w:val="27"/>
          <w:szCs w:val="27"/>
          <w:lang w:val="en-US" w:eastAsia="pt-BR"/>
        </w:rPr>
      </w:pPr>
      <w:r w:rsidRPr="00AC0FE7">
        <w:rPr>
          <w:rFonts w:ascii="Times New Roman" w:eastAsia="Times New Roman" w:hAnsi="Times New Roman" w:cs="Times New Roman"/>
          <w:b/>
          <w:bCs/>
          <w:sz w:val="27"/>
          <w:szCs w:val="27"/>
          <w:lang w:val="en-US" w:eastAsia="pt-BR"/>
        </w:rPr>
        <w:t>Instructions for Periodic Inspections</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When it comes to periodic inspections, instructions must be clear and concise and include:</w:t>
      </w:r>
    </w:p>
    <w:p w:rsidR="00AC0FE7" w:rsidRPr="00AC0FE7" w:rsidRDefault="00AC0FE7" w:rsidP="00AC0FE7">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A warning emphasising the need for regular inspections and that the safety of those using the equipment depends upon the continued efficiency and durability of the equipment.</w:t>
      </w:r>
    </w:p>
    <w:p w:rsidR="00AC0FE7" w:rsidRPr="00AC0FE7" w:rsidRDefault="00AC0FE7" w:rsidP="00AC0FE7">
      <w:pPr>
        <w:numPr>
          <w:ilvl w:val="0"/>
          <w:numId w:val="5"/>
        </w:numPr>
        <w:spacing w:before="100" w:beforeAutospacing="1" w:after="100" w:afterAutospacing="1" w:line="240" w:lineRule="auto"/>
        <w:ind w:left="720" w:hanging="360"/>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A recommendation with regards to the frequency of inspections. This should take into account legislation, equipment type, frequency of use as well as environmental conditions and should include a statement that periodic inspections should be carried out a least every 12 months.</w:t>
      </w:r>
    </w:p>
    <w:p w:rsidR="00AC0FE7" w:rsidRPr="00AC0FE7" w:rsidRDefault="00AC0FE7" w:rsidP="00AC0FE7">
      <w:pPr>
        <w:numPr>
          <w:ilvl w:val="0"/>
          <w:numId w:val="5"/>
        </w:numPr>
        <w:spacing w:before="100" w:beforeAutospacing="1" w:after="100" w:afterAutospacing="1" w:line="240" w:lineRule="auto"/>
        <w:ind w:left="720" w:hanging="360"/>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A warning emphasising that periodic inspections must only be carried out by a competent person and in accordance</w:t>
      </w:r>
    </w:p>
    <w:p w:rsidR="00AC0FE7" w:rsidRPr="00AC0FE7" w:rsidRDefault="00AC0FE7" w:rsidP="00AC0FE7">
      <w:pPr>
        <w:numPr>
          <w:ilvl w:val="0"/>
          <w:numId w:val="5"/>
        </w:numPr>
        <w:spacing w:before="100" w:beforeAutospacing="1" w:after="100" w:afterAutospacing="1" w:line="240" w:lineRule="auto"/>
        <w:ind w:left="720" w:hanging="360"/>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An instruction when deemed necessary by the manufacturer, such as due to the complexity, innovation of the equipment or where critical knowledge is required for the dismantling, reassembly or assessment of the equipment (e.g. a retractable type fall arrester), that periodic inspections must only be conducted by the manufacturer or person/organisation authorised by the manufacturer.</w:t>
      </w:r>
    </w:p>
    <w:p w:rsidR="00AC0FE7" w:rsidRPr="00AC0FE7" w:rsidRDefault="00AC0FE7" w:rsidP="00AC0FE7">
      <w:pPr>
        <w:numPr>
          <w:ilvl w:val="0"/>
          <w:numId w:val="5"/>
        </w:numPr>
        <w:spacing w:before="100" w:beforeAutospacing="1" w:after="100" w:afterAutospacing="1" w:line="240" w:lineRule="auto"/>
        <w:ind w:left="720" w:hanging="360"/>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A requirement to check the legibility of the product markings.</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B779A3">
        <w:rPr>
          <w:rFonts w:ascii="Times New Roman" w:eastAsia="Times New Roman" w:hAnsi="Times New Roman" w:cs="Times New Roman"/>
          <w:b/>
          <w:bCs/>
          <w:sz w:val="24"/>
          <w:szCs w:val="24"/>
          <w:lang w:val="en-US" w:eastAsia="pt-BR"/>
        </w:rPr>
        <w:t>NOTE:</w:t>
      </w:r>
      <w:r w:rsidRPr="00AC0FE7">
        <w:rPr>
          <w:rFonts w:ascii="Times New Roman" w:eastAsia="Times New Roman" w:hAnsi="Times New Roman" w:cs="Times New Roman"/>
          <w:sz w:val="24"/>
          <w:szCs w:val="24"/>
          <w:lang w:val="en-US" w:eastAsia="pt-BR"/>
        </w:rPr>
        <w:t xml:space="preserve"> </w:t>
      </w:r>
      <w:r w:rsidRPr="00B779A3">
        <w:rPr>
          <w:rFonts w:ascii="Times New Roman" w:eastAsia="Times New Roman" w:hAnsi="Times New Roman" w:cs="Times New Roman"/>
          <w:i/>
          <w:iCs/>
          <w:sz w:val="24"/>
          <w:szCs w:val="24"/>
          <w:lang w:val="en-US" w:eastAsia="pt-BR"/>
        </w:rPr>
        <w:t xml:space="preserve">See </w:t>
      </w:r>
      <w:hyperlink r:id="rId7" w:anchor="Appendix" w:history="1">
        <w:r w:rsidRPr="00B779A3">
          <w:rPr>
            <w:rFonts w:ascii="Times New Roman" w:eastAsia="Times New Roman" w:hAnsi="Times New Roman" w:cs="Times New Roman"/>
            <w:i/>
            <w:iCs/>
            <w:color w:val="0000FF"/>
            <w:sz w:val="24"/>
            <w:szCs w:val="24"/>
            <w:u w:val="single"/>
            <w:lang w:val="en-US" w:eastAsia="pt-BR"/>
          </w:rPr>
          <w:t>Appendix A</w:t>
        </w:r>
      </w:hyperlink>
      <w:r w:rsidRPr="00B779A3">
        <w:rPr>
          <w:rFonts w:ascii="Times New Roman" w:eastAsia="Times New Roman" w:hAnsi="Times New Roman" w:cs="Times New Roman"/>
          <w:i/>
          <w:iCs/>
          <w:sz w:val="24"/>
          <w:szCs w:val="24"/>
          <w:lang w:val="en-US" w:eastAsia="pt-BR"/>
        </w:rPr>
        <w:t>: for an example Periodic Inspection Procedure</w:t>
      </w:r>
    </w:p>
    <w:p w:rsidR="00AC0FE7" w:rsidRPr="00AC0FE7" w:rsidRDefault="00AC0FE7" w:rsidP="00AC0FE7">
      <w:pPr>
        <w:spacing w:before="100" w:beforeAutospacing="1" w:after="100" w:afterAutospacing="1" w:line="240" w:lineRule="auto"/>
        <w:outlineLvl w:val="2"/>
        <w:rPr>
          <w:rFonts w:ascii="Times New Roman" w:eastAsia="Times New Roman" w:hAnsi="Times New Roman" w:cs="Times New Roman"/>
          <w:b/>
          <w:bCs/>
          <w:sz w:val="27"/>
          <w:szCs w:val="27"/>
          <w:lang w:val="en-US" w:eastAsia="pt-BR"/>
        </w:rPr>
      </w:pPr>
      <w:r w:rsidRPr="00AC0FE7">
        <w:rPr>
          <w:rFonts w:ascii="Times New Roman" w:eastAsia="Times New Roman" w:hAnsi="Times New Roman" w:cs="Times New Roman"/>
          <w:b/>
          <w:bCs/>
          <w:sz w:val="27"/>
          <w:szCs w:val="27"/>
          <w:lang w:val="en-US" w:eastAsia="pt-BR"/>
        </w:rPr>
        <w:lastRenderedPageBreak/>
        <w:t>Instructions for Repair</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Where repair is permitted by the manufacturer, repair instructions must include a statement that repair should only be carried out by a competent person who has been authorised by the manufacturer, and that the repair procedure must be in accordance with the manufacturer’s instructions.</w:t>
      </w:r>
    </w:p>
    <w:p w:rsidR="00AC0FE7" w:rsidRPr="00AC0FE7" w:rsidRDefault="00AC0FE7" w:rsidP="00AC0FE7">
      <w:pPr>
        <w:spacing w:before="100" w:beforeAutospacing="1" w:after="100" w:afterAutospacing="1" w:line="240" w:lineRule="auto"/>
        <w:outlineLvl w:val="2"/>
        <w:rPr>
          <w:rFonts w:ascii="Times New Roman" w:eastAsia="Times New Roman" w:hAnsi="Times New Roman" w:cs="Times New Roman"/>
          <w:b/>
          <w:bCs/>
          <w:sz w:val="27"/>
          <w:szCs w:val="27"/>
          <w:lang w:val="en-US" w:eastAsia="pt-BR"/>
        </w:rPr>
      </w:pPr>
      <w:r w:rsidRPr="00AC0FE7">
        <w:rPr>
          <w:rFonts w:ascii="Times New Roman" w:eastAsia="Times New Roman" w:hAnsi="Times New Roman" w:cs="Times New Roman"/>
          <w:b/>
          <w:bCs/>
          <w:sz w:val="27"/>
          <w:szCs w:val="27"/>
          <w:lang w:val="en-US" w:eastAsia="pt-BR"/>
        </w:rPr>
        <w:t>Rescue Policy &amp; Risk Assessment</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You are legally required to have a Rescue Policy, Risk Assessment and the necessary rescue equipment in place for all work at height activities. Also you need to have fully trained personnel on site ready to use the equipment and complete a rescue should someone fall from your building.</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This is a necessity in the case of “fall arrest” equipment installations and may also be required where “fall restraint” systems have been installed as there is the possibility of potential misuse or a risk that the wrong PPE combination is being used, leading to a “fall arrest” situation.</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Safesite can provide full policy documentation, equipment and specialist training in this area if required.</w:t>
      </w:r>
    </w:p>
    <w:p w:rsidR="00AC0FE7" w:rsidRPr="00AC0FE7" w:rsidRDefault="00AC0FE7" w:rsidP="00AC0FE7">
      <w:pPr>
        <w:spacing w:before="100" w:beforeAutospacing="1" w:after="100" w:afterAutospacing="1" w:line="240" w:lineRule="auto"/>
        <w:jc w:val="right"/>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 xml:space="preserve">See </w:t>
      </w:r>
      <w:hyperlink r:id="rId8" w:history="1">
        <w:r w:rsidRPr="00B779A3">
          <w:rPr>
            <w:rFonts w:ascii="Times New Roman" w:eastAsia="Times New Roman" w:hAnsi="Times New Roman" w:cs="Times New Roman"/>
            <w:color w:val="0000FF"/>
            <w:sz w:val="24"/>
            <w:szCs w:val="24"/>
            <w:u w:val="single"/>
            <w:lang w:val="en-US" w:eastAsia="pt-BR"/>
          </w:rPr>
          <w:t>Work at Height Risk Assessment</w:t>
        </w:r>
      </w:hyperlink>
      <w:r w:rsidRPr="00AC0FE7">
        <w:rPr>
          <w:rFonts w:ascii="Times New Roman" w:eastAsia="Times New Roman" w:hAnsi="Times New Roman" w:cs="Times New Roman"/>
          <w:sz w:val="24"/>
          <w:szCs w:val="24"/>
          <w:lang w:val="en-US" w:eastAsia="pt-BR"/>
        </w:rPr>
        <w:t xml:space="preserve"> for more information.</w:t>
      </w:r>
    </w:p>
    <w:p w:rsidR="00AC0FE7" w:rsidRPr="00AC0FE7" w:rsidRDefault="00AC0FE7" w:rsidP="00AC0FE7">
      <w:pPr>
        <w:spacing w:before="100" w:beforeAutospacing="1" w:after="100" w:afterAutospacing="1" w:line="240" w:lineRule="auto"/>
        <w:outlineLvl w:val="2"/>
        <w:rPr>
          <w:rFonts w:ascii="Times New Roman" w:eastAsia="Times New Roman" w:hAnsi="Times New Roman" w:cs="Times New Roman"/>
          <w:b/>
          <w:bCs/>
          <w:sz w:val="27"/>
          <w:szCs w:val="27"/>
          <w:lang w:val="en-US" w:eastAsia="pt-BR"/>
        </w:rPr>
      </w:pPr>
      <w:r w:rsidRPr="00AC0FE7">
        <w:rPr>
          <w:rFonts w:ascii="Times New Roman" w:eastAsia="Times New Roman" w:hAnsi="Times New Roman" w:cs="Times New Roman"/>
          <w:b/>
          <w:bCs/>
          <w:sz w:val="27"/>
          <w:szCs w:val="27"/>
          <w:lang w:val="en-US" w:eastAsia="pt-BR"/>
        </w:rPr>
        <w:t>Safesite’s Recertification</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Safesite is actively involved with key industry bodies such as the HSE, Construction Health &amp; Safety Group, Work at Height Safety Association, Advisory Committee for Roof Safety and the British Safety Industry Federation, and ensures that its Recertification Engineers are fully trained on all relevant health &amp; safety disciplines. This includes annual refresher training on each topic as well as product.</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 xml:space="preserve">Safesite’s </w:t>
      </w:r>
      <w:hyperlink r:id="rId9" w:history="1">
        <w:r w:rsidRPr="00B779A3">
          <w:rPr>
            <w:rFonts w:ascii="Times New Roman" w:eastAsia="Times New Roman" w:hAnsi="Times New Roman" w:cs="Times New Roman"/>
            <w:color w:val="0000FF"/>
            <w:sz w:val="24"/>
            <w:szCs w:val="24"/>
            <w:u w:val="single"/>
            <w:lang w:val="en-US" w:eastAsia="pt-BR"/>
          </w:rPr>
          <w:t>Recertification</w:t>
        </w:r>
      </w:hyperlink>
      <w:r w:rsidRPr="00AC0FE7">
        <w:rPr>
          <w:rFonts w:ascii="Times New Roman" w:eastAsia="Times New Roman" w:hAnsi="Times New Roman" w:cs="Times New Roman"/>
          <w:sz w:val="24"/>
          <w:szCs w:val="24"/>
          <w:lang w:val="en-US" w:eastAsia="pt-BR"/>
        </w:rPr>
        <w:t xml:space="preserve"> service commences long before our Engineer arrives on site. Once the appointment is scheduled all the required paperwork is issued prior to the recertification. This includes a full On Site Safety Operations Policy, Risk Assessment and Method Statement specific to the recertification. Our Engineers are fully briefed and provided with electronic copies of the project’s initial installation details, including full access detail, drawings and PPE provided on site together with the names of those persons initially trained to use the system. In the case of new clients this information is requested prior to acceptance of the order for carrying out a recertification.</w:t>
      </w:r>
    </w:p>
    <w:p w:rsidR="00AC0FE7" w:rsidRPr="00AC0FE7" w:rsidRDefault="00AC0FE7" w:rsidP="00AC0FE7">
      <w:pPr>
        <w:spacing w:before="100" w:beforeAutospacing="1" w:after="100" w:afterAutospacing="1" w:line="240" w:lineRule="auto"/>
        <w:outlineLvl w:val="2"/>
        <w:rPr>
          <w:rFonts w:ascii="Times New Roman" w:eastAsia="Times New Roman" w:hAnsi="Times New Roman" w:cs="Times New Roman"/>
          <w:b/>
          <w:bCs/>
          <w:sz w:val="27"/>
          <w:szCs w:val="27"/>
          <w:lang w:val="en-US" w:eastAsia="pt-BR"/>
        </w:rPr>
      </w:pPr>
      <w:r w:rsidRPr="00AC0FE7">
        <w:rPr>
          <w:rFonts w:ascii="Times New Roman" w:eastAsia="Times New Roman" w:hAnsi="Times New Roman" w:cs="Times New Roman"/>
          <w:b/>
          <w:bCs/>
          <w:sz w:val="27"/>
          <w:szCs w:val="27"/>
          <w:lang w:val="en-US" w:eastAsia="pt-BR"/>
        </w:rPr>
        <w:t>The Recertification</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Once on site and upon completion of any required inductions and the Dynamic Risk Assessment, our Engineer will carry out an evaluation of the property to establish if anything has changed since the last recertification.</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This evaluation also includes an assessment of the following:</w:t>
      </w:r>
    </w:p>
    <w:p w:rsidR="00AC0FE7" w:rsidRPr="00AC0FE7" w:rsidRDefault="00AC0FE7" w:rsidP="00AC0FE7">
      <w:pPr>
        <w:spacing w:before="100" w:beforeAutospacing="1" w:after="100" w:afterAutospacing="1" w:line="240" w:lineRule="auto"/>
        <w:ind w:left="600"/>
        <w:rPr>
          <w:rFonts w:ascii="Times New Roman" w:eastAsia="Times New Roman" w:hAnsi="Times New Roman" w:cs="Times New Roman"/>
          <w:sz w:val="24"/>
          <w:szCs w:val="24"/>
          <w:lang w:val="en-US" w:eastAsia="pt-BR"/>
        </w:rPr>
      </w:pPr>
      <w:r w:rsidRPr="00B779A3">
        <w:rPr>
          <w:rFonts w:ascii="Times New Roman" w:eastAsia="Times New Roman" w:hAnsi="Times New Roman" w:cs="Times New Roman"/>
          <w:b/>
          <w:bCs/>
          <w:sz w:val="24"/>
          <w:szCs w:val="24"/>
          <w:lang w:val="en-US" w:eastAsia="pt-BR"/>
        </w:rPr>
        <w:lastRenderedPageBreak/>
        <w:t>a)</w:t>
      </w:r>
      <w:r w:rsidRPr="00AC0FE7">
        <w:rPr>
          <w:rFonts w:ascii="Times New Roman" w:eastAsia="Times New Roman" w:hAnsi="Times New Roman" w:cs="Times New Roman"/>
          <w:sz w:val="24"/>
          <w:szCs w:val="24"/>
          <w:lang w:val="en-US" w:eastAsia="pt-BR"/>
        </w:rPr>
        <w:t xml:space="preserve"> Condition of access provision to work at height equipment.</w:t>
      </w:r>
      <w:r w:rsidRPr="00AC0FE7">
        <w:rPr>
          <w:rFonts w:ascii="Times New Roman" w:eastAsia="Times New Roman" w:hAnsi="Times New Roman" w:cs="Times New Roman"/>
          <w:sz w:val="24"/>
          <w:szCs w:val="24"/>
          <w:lang w:val="en-US" w:eastAsia="pt-BR"/>
        </w:rPr>
        <w:br/>
      </w:r>
      <w:r w:rsidRPr="00B779A3">
        <w:rPr>
          <w:rFonts w:ascii="Times New Roman" w:eastAsia="Times New Roman" w:hAnsi="Times New Roman" w:cs="Times New Roman"/>
          <w:b/>
          <w:bCs/>
          <w:sz w:val="24"/>
          <w:szCs w:val="24"/>
          <w:lang w:val="en-US" w:eastAsia="pt-BR"/>
        </w:rPr>
        <w:t>b)</w:t>
      </w:r>
      <w:r w:rsidRPr="00AC0FE7">
        <w:rPr>
          <w:rFonts w:ascii="Times New Roman" w:eastAsia="Times New Roman" w:hAnsi="Times New Roman" w:cs="Times New Roman"/>
          <w:sz w:val="24"/>
          <w:szCs w:val="24"/>
          <w:lang w:val="en-US" w:eastAsia="pt-BR"/>
        </w:rPr>
        <w:t xml:space="preserve"> Permit to work issue and lone worker policy review.</w:t>
      </w:r>
      <w:r w:rsidRPr="00AC0FE7">
        <w:rPr>
          <w:rFonts w:ascii="Times New Roman" w:eastAsia="Times New Roman" w:hAnsi="Times New Roman" w:cs="Times New Roman"/>
          <w:sz w:val="24"/>
          <w:szCs w:val="24"/>
          <w:lang w:val="en-US" w:eastAsia="pt-BR"/>
        </w:rPr>
        <w:br/>
      </w:r>
      <w:r w:rsidRPr="00B779A3">
        <w:rPr>
          <w:rFonts w:ascii="Times New Roman" w:eastAsia="Times New Roman" w:hAnsi="Times New Roman" w:cs="Times New Roman"/>
          <w:b/>
          <w:bCs/>
          <w:sz w:val="24"/>
          <w:szCs w:val="24"/>
          <w:lang w:val="en-US" w:eastAsia="pt-BR"/>
        </w:rPr>
        <w:t>c)</w:t>
      </w:r>
      <w:r w:rsidRPr="00AC0FE7">
        <w:rPr>
          <w:rFonts w:ascii="Times New Roman" w:eastAsia="Times New Roman" w:hAnsi="Times New Roman" w:cs="Times New Roman"/>
          <w:sz w:val="24"/>
          <w:szCs w:val="24"/>
          <w:lang w:val="en-US" w:eastAsia="pt-BR"/>
        </w:rPr>
        <w:t xml:space="preserve"> Cat ladder/loft ladder access to the recertification area.</w:t>
      </w:r>
      <w:r w:rsidRPr="00AC0FE7">
        <w:rPr>
          <w:rFonts w:ascii="Times New Roman" w:eastAsia="Times New Roman" w:hAnsi="Times New Roman" w:cs="Times New Roman"/>
          <w:sz w:val="24"/>
          <w:szCs w:val="24"/>
          <w:lang w:val="en-US" w:eastAsia="pt-BR"/>
        </w:rPr>
        <w:br/>
      </w:r>
      <w:r w:rsidRPr="00B779A3">
        <w:rPr>
          <w:rFonts w:ascii="Times New Roman" w:eastAsia="Times New Roman" w:hAnsi="Times New Roman" w:cs="Times New Roman"/>
          <w:b/>
          <w:bCs/>
          <w:sz w:val="24"/>
          <w:szCs w:val="24"/>
          <w:lang w:val="en-US" w:eastAsia="pt-BR"/>
        </w:rPr>
        <w:t>d)</w:t>
      </w:r>
      <w:r w:rsidRPr="00AC0FE7">
        <w:rPr>
          <w:rFonts w:ascii="Times New Roman" w:eastAsia="Times New Roman" w:hAnsi="Times New Roman" w:cs="Times New Roman"/>
          <w:sz w:val="24"/>
          <w:szCs w:val="24"/>
          <w:lang w:val="en-US" w:eastAsia="pt-BR"/>
        </w:rPr>
        <w:t xml:space="preserve"> Additional equipment fitted at roof level that may now need protection.</w:t>
      </w:r>
      <w:r w:rsidRPr="00AC0FE7">
        <w:rPr>
          <w:rFonts w:ascii="Times New Roman" w:eastAsia="Times New Roman" w:hAnsi="Times New Roman" w:cs="Times New Roman"/>
          <w:sz w:val="24"/>
          <w:szCs w:val="24"/>
          <w:lang w:val="en-US" w:eastAsia="pt-BR"/>
        </w:rPr>
        <w:br/>
      </w:r>
      <w:r w:rsidRPr="00B779A3">
        <w:rPr>
          <w:rFonts w:ascii="Times New Roman" w:eastAsia="Times New Roman" w:hAnsi="Times New Roman" w:cs="Times New Roman"/>
          <w:b/>
          <w:bCs/>
          <w:sz w:val="24"/>
          <w:szCs w:val="24"/>
          <w:lang w:val="en-US" w:eastAsia="pt-BR"/>
        </w:rPr>
        <w:t>e)</w:t>
      </w:r>
      <w:r w:rsidRPr="00AC0FE7">
        <w:rPr>
          <w:rFonts w:ascii="Times New Roman" w:eastAsia="Times New Roman" w:hAnsi="Times New Roman" w:cs="Times New Roman"/>
          <w:sz w:val="24"/>
          <w:szCs w:val="24"/>
          <w:lang w:val="en-US" w:eastAsia="pt-BR"/>
        </w:rPr>
        <w:t xml:space="preserve"> Equipment bolted to the Fall Protection System by third parties e.g aerials, lighting.</w:t>
      </w:r>
      <w:r w:rsidRPr="00AC0FE7">
        <w:rPr>
          <w:rFonts w:ascii="Times New Roman" w:eastAsia="Times New Roman" w:hAnsi="Times New Roman" w:cs="Times New Roman"/>
          <w:sz w:val="24"/>
          <w:szCs w:val="24"/>
          <w:lang w:val="en-US" w:eastAsia="pt-BR"/>
        </w:rPr>
        <w:br/>
      </w:r>
      <w:r w:rsidRPr="00B779A3">
        <w:rPr>
          <w:rFonts w:ascii="Times New Roman" w:eastAsia="Times New Roman" w:hAnsi="Times New Roman" w:cs="Times New Roman"/>
          <w:b/>
          <w:bCs/>
          <w:sz w:val="24"/>
          <w:szCs w:val="24"/>
          <w:lang w:val="en-US" w:eastAsia="pt-BR"/>
        </w:rPr>
        <w:t>f)</w:t>
      </w:r>
      <w:r w:rsidRPr="00AC0FE7">
        <w:rPr>
          <w:rFonts w:ascii="Times New Roman" w:eastAsia="Times New Roman" w:hAnsi="Times New Roman" w:cs="Times New Roman"/>
          <w:sz w:val="24"/>
          <w:szCs w:val="24"/>
          <w:lang w:val="en-US" w:eastAsia="pt-BR"/>
        </w:rPr>
        <w:t xml:space="preserve"> Changes in building configuration/extensions that may change how the fall protection system operates.</w:t>
      </w:r>
      <w:r w:rsidRPr="00AC0FE7">
        <w:rPr>
          <w:rFonts w:ascii="Times New Roman" w:eastAsia="Times New Roman" w:hAnsi="Times New Roman" w:cs="Times New Roman"/>
          <w:sz w:val="24"/>
          <w:szCs w:val="24"/>
          <w:lang w:val="en-US" w:eastAsia="pt-BR"/>
        </w:rPr>
        <w:br/>
      </w:r>
      <w:r w:rsidRPr="00B779A3">
        <w:rPr>
          <w:rFonts w:ascii="Times New Roman" w:eastAsia="Times New Roman" w:hAnsi="Times New Roman" w:cs="Times New Roman"/>
          <w:b/>
          <w:bCs/>
          <w:sz w:val="24"/>
          <w:szCs w:val="24"/>
          <w:lang w:val="en-US" w:eastAsia="pt-BR"/>
        </w:rPr>
        <w:t>g)</w:t>
      </w:r>
      <w:r w:rsidRPr="00AC0FE7">
        <w:rPr>
          <w:rFonts w:ascii="Times New Roman" w:eastAsia="Times New Roman" w:hAnsi="Times New Roman" w:cs="Times New Roman"/>
          <w:sz w:val="24"/>
          <w:szCs w:val="24"/>
          <w:lang w:val="en-US" w:eastAsia="pt-BR"/>
        </w:rPr>
        <w:t xml:space="preserve"> Additional tenant equipment fitted/tenant contractor access provision.</w:t>
      </w:r>
      <w:r w:rsidRPr="00AC0FE7">
        <w:rPr>
          <w:rFonts w:ascii="Times New Roman" w:eastAsia="Times New Roman" w:hAnsi="Times New Roman" w:cs="Times New Roman"/>
          <w:sz w:val="24"/>
          <w:szCs w:val="24"/>
          <w:lang w:val="en-US" w:eastAsia="pt-BR"/>
        </w:rPr>
        <w:br/>
      </w:r>
      <w:r w:rsidRPr="00B779A3">
        <w:rPr>
          <w:rFonts w:ascii="Times New Roman" w:eastAsia="Times New Roman" w:hAnsi="Times New Roman" w:cs="Times New Roman"/>
          <w:b/>
          <w:bCs/>
          <w:sz w:val="24"/>
          <w:szCs w:val="24"/>
          <w:lang w:val="en-US" w:eastAsia="pt-BR"/>
        </w:rPr>
        <w:t>h)</w:t>
      </w:r>
      <w:r w:rsidRPr="00AC0FE7">
        <w:rPr>
          <w:rFonts w:ascii="Times New Roman" w:eastAsia="Times New Roman" w:hAnsi="Times New Roman" w:cs="Times New Roman"/>
          <w:sz w:val="24"/>
          <w:szCs w:val="24"/>
          <w:lang w:val="en-US" w:eastAsia="pt-BR"/>
        </w:rPr>
        <w:t xml:space="preserve"> Rescue Policy, plan and equipment review.</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Once we are satisfied with the above we will commence the recertification in accordance with the Operations and Maintenance Manual for the installed product/system.</w:t>
      </w:r>
    </w:p>
    <w:p w:rsidR="00AC0FE7" w:rsidRPr="00AC0FE7" w:rsidRDefault="00AC0FE7" w:rsidP="00AC0FE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C0FE7">
        <w:rPr>
          <w:rFonts w:ascii="Times New Roman" w:eastAsia="Times New Roman" w:hAnsi="Times New Roman" w:cs="Times New Roman"/>
          <w:b/>
          <w:bCs/>
          <w:sz w:val="27"/>
          <w:szCs w:val="27"/>
          <w:lang w:eastAsia="pt-BR"/>
        </w:rPr>
        <w:t>Systems/Equipment Inspected</w:t>
      </w:r>
    </w:p>
    <w:p w:rsidR="00AC0FE7" w:rsidRPr="00AC0FE7" w:rsidRDefault="00AC0FE7" w:rsidP="00AC0FE7">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pt-BR"/>
        </w:rPr>
      </w:pPr>
      <w:r w:rsidRPr="00B779A3">
        <w:rPr>
          <w:rFonts w:ascii="Times New Roman" w:eastAsia="Times New Roman" w:hAnsi="Times New Roman" w:cs="Times New Roman"/>
          <w:b/>
          <w:bCs/>
          <w:sz w:val="24"/>
          <w:szCs w:val="24"/>
          <w:lang w:val="en-US" w:eastAsia="pt-BR"/>
        </w:rPr>
        <w:t>Fall Protection Systems</w:t>
      </w:r>
      <w:r w:rsidRPr="00AC0FE7">
        <w:rPr>
          <w:rFonts w:ascii="Times New Roman" w:eastAsia="Times New Roman" w:hAnsi="Times New Roman" w:cs="Times New Roman"/>
          <w:sz w:val="24"/>
          <w:szCs w:val="24"/>
          <w:lang w:val="en-US" w:eastAsia="pt-BR"/>
        </w:rPr>
        <w:br/>
        <w:t>The Fall Protection System may be a guardrail, lifeline system, anchorage point, bespoke steelwork or ladder. All of these products were originally installed to specific standards and to protect particular areas.</w:t>
      </w:r>
      <w:r w:rsidRPr="00AC0FE7">
        <w:rPr>
          <w:rFonts w:ascii="Times New Roman" w:eastAsia="Times New Roman" w:hAnsi="Times New Roman" w:cs="Times New Roman"/>
          <w:sz w:val="24"/>
          <w:szCs w:val="24"/>
          <w:lang w:val="en-US" w:eastAsia="pt-BR"/>
        </w:rPr>
        <w:br/>
      </w:r>
      <w:r w:rsidRPr="00AC0FE7">
        <w:rPr>
          <w:rFonts w:ascii="Times New Roman" w:eastAsia="Times New Roman" w:hAnsi="Times New Roman" w:cs="Times New Roman"/>
          <w:sz w:val="24"/>
          <w:szCs w:val="24"/>
          <w:lang w:val="en-US" w:eastAsia="pt-BR"/>
        </w:rPr>
        <w:br/>
        <w:t>Fall Protection Systems can be removed, damaged and tampered or, in some cases, even deployed. These systems need to be certified continually in order to ensure that they are safe to use at all times.</w:t>
      </w:r>
      <w:r w:rsidRPr="00AC0FE7">
        <w:rPr>
          <w:rFonts w:ascii="Times New Roman" w:eastAsia="Times New Roman" w:hAnsi="Times New Roman" w:cs="Times New Roman"/>
          <w:sz w:val="24"/>
          <w:szCs w:val="24"/>
          <w:lang w:val="en-US" w:eastAsia="pt-BR"/>
        </w:rPr>
        <w:br/>
      </w:r>
      <w:r w:rsidRPr="00AC0FE7">
        <w:rPr>
          <w:rFonts w:ascii="Times New Roman" w:eastAsia="Times New Roman" w:hAnsi="Times New Roman" w:cs="Times New Roman"/>
          <w:sz w:val="24"/>
          <w:szCs w:val="24"/>
          <w:lang w:val="en-US" w:eastAsia="pt-BR"/>
        </w:rPr>
        <w:br/>
        <w:t>During the recertification we will assess the system in line with current regulations and provide a full electronic report. Any recommendations/remedial repairs will be noted on the report. Where possible, small repairs will be carried out by our Engineer whilst on site.</w:t>
      </w:r>
    </w:p>
    <w:p w:rsidR="00AC0FE7" w:rsidRPr="00AC0FE7" w:rsidRDefault="00AC0FE7" w:rsidP="00AC0FE7">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pt-BR"/>
        </w:rPr>
      </w:pPr>
      <w:r w:rsidRPr="00B779A3">
        <w:rPr>
          <w:rFonts w:ascii="Times New Roman" w:eastAsia="Times New Roman" w:hAnsi="Times New Roman" w:cs="Times New Roman"/>
          <w:b/>
          <w:bCs/>
          <w:sz w:val="24"/>
          <w:szCs w:val="24"/>
          <w:lang w:val="en-US" w:eastAsia="pt-BR"/>
        </w:rPr>
        <w:t>PPE</w:t>
      </w:r>
      <w:r w:rsidRPr="00AC0FE7">
        <w:rPr>
          <w:rFonts w:ascii="Times New Roman" w:eastAsia="Times New Roman" w:hAnsi="Times New Roman" w:cs="Times New Roman"/>
          <w:sz w:val="24"/>
          <w:szCs w:val="24"/>
          <w:lang w:val="en-US" w:eastAsia="pt-BR"/>
        </w:rPr>
        <w:br/>
        <w:t>In some cases PPE is required for use with the Fall Protection. Where more than one piece of PPE is being used, it is essential that the different items are compatible with one another. If a combination of PPE is being used, the person selecting that combination is seen as the ‘manufacturer’ and so the responsible person.</w:t>
      </w:r>
      <w:r w:rsidRPr="00AC0FE7">
        <w:rPr>
          <w:rFonts w:ascii="Times New Roman" w:eastAsia="Times New Roman" w:hAnsi="Times New Roman" w:cs="Times New Roman"/>
          <w:sz w:val="24"/>
          <w:szCs w:val="24"/>
          <w:lang w:val="en-US" w:eastAsia="pt-BR"/>
        </w:rPr>
        <w:br/>
      </w:r>
      <w:r w:rsidRPr="00AC0FE7">
        <w:rPr>
          <w:rFonts w:ascii="Times New Roman" w:eastAsia="Times New Roman" w:hAnsi="Times New Roman" w:cs="Times New Roman"/>
          <w:sz w:val="24"/>
          <w:szCs w:val="24"/>
          <w:lang w:val="en-US" w:eastAsia="pt-BR"/>
        </w:rPr>
        <w:br/>
        <w:t>When it comes to specifying PPE equipment, this should only be done by a competent PPE specialist. Over the years we have inspected combinations of PPE which would certainly have caused severe injury to the user if they had fallen from a building.</w:t>
      </w:r>
    </w:p>
    <w:p w:rsidR="00AC0FE7" w:rsidRPr="00AC0FE7" w:rsidRDefault="00AC0FE7" w:rsidP="00AC0FE7">
      <w:pPr>
        <w:spacing w:before="100" w:beforeAutospacing="1" w:after="100" w:afterAutospacing="1" w:line="240" w:lineRule="auto"/>
        <w:outlineLvl w:val="2"/>
        <w:rPr>
          <w:rFonts w:ascii="Times New Roman" w:eastAsia="Times New Roman" w:hAnsi="Times New Roman" w:cs="Times New Roman"/>
          <w:b/>
          <w:bCs/>
          <w:sz w:val="27"/>
          <w:szCs w:val="27"/>
          <w:lang w:val="en-US" w:eastAsia="pt-BR"/>
        </w:rPr>
      </w:pPr>
      <w:r w:rsidRPr="00AC0FE7">
        <w:rPr>
          <w:rFonts w:ascii="Times New Roman" w:eastAsia="Times New Roman" w:hAnsi="Times New Roman" w:cs="Times New Roman"/>
          <w:b/>
          <w:bCs/>
          <w:sz w:val="27"/>
          <w:szCs w:val="27"/>
          <w:lang w:val="en-US" w:eastAsia="pt-BR"/>
        </w:rPr>
        <w:t>Records and Inspection Logs</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Once the recertification has been completed, Safesite will send an electronic recertification/inspection report together with the certificate for the equipment. These records are also stored on our servers for future reference and are reviewed before the following year’s recertification expires. All training certificates are also sent to you electronically and again stored on our servers as a back up for you.</w:t>
      </w:r>
    </w:p>
    <w:p w:rsidR="00AC0FE7" w:rsidRPr="00AC0FE7" w:rsidRDefault="00AC0FE7" w:rsidP="00AC0FE7">
      <w:pPr>
        <w:spacing w:before="100" w:beforeAutospacing="1" w:after="100" w:afterAutospacing="1" w:line="240" w:lineRule="auto"/>
        <w:outlineLvl w:val="2"/>
        <w:rPr>
          <w:rFonts w:ascii="Times New Roman" w:eastAsia="Times New Roman" w:hAnsi="Times New Roman" w:cs="Times New Roman"/>
          <w:b/>
          <w:bCs/>
          <w:sz w:val="27"/>
          <w:szCs w:val="27"/>
          <w:lang w:val="en-US" w:eastAsia="pt-BR"/>
        </w:rPr>
      </w:pPr>
      <w:r w:rsidRPr="00AC0FE7">
        <w:rPr>
          <w:rFonts w:ascii="Times New Roman" w:eastAsia="Times New Roman" w:hAnsi="Times New Roman" w:cs="Times New Roman"/>
          <w:b/>
          <w:bCs/>
          <w:sz w:val="27"/>
          <w:szCs w:val="27"/>
          <w:lang w:val="en-US" w:eastAsia="pt-BR"/>
        </w:rPr>
        <w:lastRenderedPageBreak/>
        <w:t>Training</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It is vital that everyone using the fall protection system is adequately trained to do so. This includes your employees and also persons not in your employ, but deemed to be under your control (Contractors). It is essential that all those using the fall protection system are also aware of the correct PPE combination of equipment. Extreme care must be taken in the case of fall restraint systems as the wrong length rope grab could prove fatal.</w:t>
      </w:r>
    </w:p>
    <w:p w:rsidR="00AC0FE7" w:rsidRPr="00AC0FE7" w:rsidRDefault="00AC0FE7" w:rsidP="00AC0FE7">
      <w:pPr>
        <w:spacing w:before="100" w:beforeAutospacing="1" w:after="100" w:afterAutospacing="1" w:line="240" w:lineRule="auto"/>
        <w:jc w:val="right"/>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 xml:space="preserve">See our </w:t>
      </w:r>
      <w:hyperlink r:id="rId10" w:history="1">
        <w:r w:rsidRPr="00B779A3">
          <w:rPr>
            <w:rFonts w:ascii="Times New Roman" w:eastAsia="Times New Roman" w:hAnsi="Times New Roman" w:cs="Times New Roman"/>
            <w:color w:val="0000FF"/>
            <w:sz w:val="24"/>
            <w:szCs w:val="24"/>
            <w:u w:val="single"/>
            <w:lang w:val="en-US" w:eastAsia="pt-BR"/>
          </w:rPr>
          <w:t>Training</w:t>
        </w:r>
      </w:hyperlink>
      <w:r w:rsidRPr="00AC0FE7">
        <w:rPr>
          <w:rFonts w:ascii="Times New Roman" w:eastAsia="Times New Roman" w:hAnsi="Times New Roman" w:cs="Times New Roman"/>
          <w:sz w:val="24"/>
          <w:szCs w:val="24"/>
          <w:lang w:val="en-US" w:eastAsia="pt-BR"/>
        </w:rPr>
        <w:t xml:space="preserve"> section for more information on training options available through Safesite.</w:t>
      </w:r>
    </w:p>
    <w:p w:rsidR="00AC0FE7" w:rsidRPr="00AC0FE7" w:rsidRDefault="00AC0FE7" w:rsidP="00AC0FE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C0FE7">
        <w:rPr>
          <w:rFonts w:ascii="Times New Roman" w:eastAsia="Times New Roman" w:hAnsi="Times New Roman" w:cs="Times New Roman"/>
          <w:b/>
          <w:bCs/>
          <w:sz w:val="27"/>
          <w:szCs w:val="27"/>
          <w:lang w:eastAsia="pt-BR"/>
        </w:rPr>
        <w:t>Frequency</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The frequency of recertification/inspection/training will depend upon a number of factors. As a minimum we recommend recertification of equipment should take place every twelve months dependent upon frequency of use and environment.</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Training needs to be scheduled appropriately as must training for new members of staff or contractors. The frequency of staff/contractor turnover will also have a bearing on the frequency of training.</w:t>
      </w:r>
    </w:p>
    <w:p w:rsidR="00AC0FE7" w:rsidRPr="00AC0FE7" w:rsidRDefault="00AC0FE7" w:rsidP="00AC0FE7">
      <w:pPr>
        <w:spacing w:before="100" w:beforeAutospacing="1" w:after="100" w:afterAutospacing="1" w:line="240" w:lineRule="auto"/>
        <w:outlineLvl w:val="2"/>
        <w:rPr>
          <w:rFonts w:ascii="Times New Roman" w:eastAsia="Times New Roman" w:hAnsi="Times New Roman" w:cs="Times New Roman"/>
          <w:b/>
          <w:bCs/>
          <w:sz w:val="27"/>
          <w:szCs w:val="27"/>
          <w:lang w:val="en-US" w:eastAsia="pt-BR"/>
        </w:rPr>
      </w:pPr>
      <w:r w:rsidRPr="00AC0FE7">
        <w:rPr>
          <w:rFonts w:ascii="Times New Roman" w:eastAsia="Times New Roman" w:hAnsi="Times New Roman" w:cs="Times New Roman"/>
          <w:b/>
          <w:bCs/>
          <w:sz w:val="27"/>
          <w:szCs w:val="27"/>
          <w:lang w:val="en-US" w:eastAsia="pt-BR"/>
        </w:rPr>
        <w:t>Conclusion</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Your responsibility to providing a safe working environment does not simply mean installing work at height safety solutions. Once equipment has been installed it must be maintained at least once a year by a competent company/person and all those using the equipment must have the appropriate level of instruction, supervision and training.</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 xml:space="preserve">If something does happen and there is a fatality, your company’s health and safety culture will be examined thoroughly under the </w:t>
      </w:r>
      <w:hyperlink r:id="rId11" w:history="1">
        <w:r w:rsidRPr="00B779A3">
          <w:rPr>
            <w:rFonts w:ascii="Times New Roman" w:eastAsia="Times New Roman" w:hAnsi="Times New Roman" w:cs="Times New Roman"/>
            <w:color w:val="0000FF"/>
            <w:sz w:val="24"/>
            <w:szCs w:val="24"/>
            <w:u w:val="single"/>
            <w:lang w:val="en-US" w:eastAsia="pt-BR"/>
          </w:rPr>
          <w:t>Corporate Manslaughter Act</w:t>
        </w:r>
      </w:hyperlink>
      <w:r w:rsidRPr="00AC0FE7">
        <w:rPr>
          <w:rFonts w:ascii="Times New Roman" w:eastAsia="Times New Roman" w:hAnsi="Times New Roman" w:cs="Times New Roman"/>
          <w:sz w:val="24"/>
          <w:szCs w:val="24"/>
          <w:lang w:val="en-US" w:eastAsia="pt-BR"/>
        </w:rPr>
        <w:t>.</w:t>
      </w:r>
    </w:p>
    <w:p w:rsidR="00AC0FE7" w:rsidRPr="00AC0FE7" w:rsidRDefault="00AC0FE7" w:rsidP="00AC0FE7">
      <w:pPr>
        <w:spacing w:before="100" w:beforeAutospacing="1" w:after="100" w:afterAutospacing="1" w:line="240" w:lineRule="auto"/>
        <w:outlineLvl w:val="2"/>
        <w:rPr>
          <w:rFonts w:ascii="Times New Roman" w:eastAsia="Times New Roman" w:hAnsi="Times New Roman" w:cs="Times New Roman"/>
          <w:b/>
          <w:bCs/>
          <w:sz w:val="27"/>
          <w:szCs w:val="27"/>
          <w:lang w:val="en-US" w:eastAsia="pt-BR"/>
        </w:rPr>
      </w:pPr>
      <w:r w:rsidRPr="00AC0FE7">
        <w:rPr>
          <w:rFonts w:ascii="Times New Roman" w:eastAsia="Times New Roman" w:hAnsi="Times New Roman" w:cs="Times New Roman"/>
          <w:b/>
          <w:bCs/>
          <w:sz w:val="27"/>
          <w:szCs w:val="27"/>
          <w:lang w:val="en-US" w:eastAsia="pt-BR"/>
        </w:rPr>
        <w:t>Further Information</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AC0FE7">
        <w:rPr>
          <w:rFonts w:ascii="Times New Roman" w:eastAsia="Times New Roman" w:hAnsi="Times New Roman" w:cs="Times New Roman"/>
          <w:sz w:val="24"/>
          <w:szCs w:val="24"/>
          <w:lang w:val="en-US" w:eastAsia="pt-BR"/>
        </w:rPr>
        <w:t>For further information or to discuss your recertification requirements, please contact our Recertification Division on Tel: 01293 529977 or email: recertification@safesite.co.uk.</w:t>
      </w:r>
    </w:p>
    <w:p w:rsidR="00AC0FE7" w:rsidRPr="00AC0FE7" w:rsidRDefault="00AC0FE7" w:rsidP="00AC0FE7">
      <w:pPr>
        <w:spacing w:after="0" w:line="240" w:lineRule="auto"/>
        <w:rPr>
          <w:rFonts w:ascii="Times New Roman" w:eastAsia="Times New Roman" w:hAnsi="Times New Roman" w:cs="Times New Roman"/>
          <w:sz w:val="24"/>
          <w:szCs w:val="24"/>
          <w:lang w:eastAsia="pt-BR"/>
        </w:rPr>
      </w:pPr>
      <w:r w:rsidRPr="00AC0FE7">
        <w:rPr>
          <w:rFonts w:ascii="Times New Roman" w:eastAsia="Times New Roman" w:hAnsi="Times New Roman" w:cs="Times New Roman"/>
          <w:sz w:val="24"/>
          <w:szCs w:val="24"/>
          <w:lang w:eastAsia="pt-BR"/>
        </w:rPr>
        <w:pict>
          <v:rect id="_x0000_i1025" style="width:361.4pt;height:1.5pt" o:hrpct="850" o:hralign="center" o:hrstd="t" o:hr="t" fillcolor="#a0a0a0" stroked="f"/>
        </w:pict>
      </w:r>
    </w:p>
    <w:p w:rsidR="00AC0FE7" w:rsidRPr="00AC0FE7" w:rsidRDefault="00AC0FE7" w:rsidP="00AC0FE7">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bookmarkStart w:id="0" w:name="Appendix"/>
      <w:bookmarkEnd w:id="0"/>
      <w:r w:rsidRPr="00AC0FE7">
        <w:rPr>
          <w:rFonts w:ascii="Times New Roman" w:eastAsia="Times New Roman" w:hAnsi="Times New Roman" w:cs="Times New Roman"/>
          <w:b/>
          <w:bCs/>
          <w:sz w:val="36"/>
          <w:szCs w:val="36"/>
          <w:lang w:eastAsia="pt-BR"/>
        </w:rPr>
        <w:t>APPENDIX A</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val="en-US" w:eastAsia="pt-BR"/>
        </w:rPr>
      </w:pPr>
      <w:r w:rsidRPr="00B779A3">
        <w:rPr>
          <w:rFonts w:ascii="Times New Roman" w:eastAsia="Times New Roman" w:hAnsi="Times New Roman" w:cs="Times New Roman"/>
          <w:b/>
          <w:bCs/>
          <w:sz w:val="24"/>
          <w:szCs w:val="24"/>
          <w:lang w:val="en-US" w:eastAsia="pt-BR"/>
        </w:rPr>
        <w:t>Periodic Inspection Procedure</w:t>
      </w:r>
      <w:r w:rsidRPr="00AC0FE7">
        <w:rPr>
          <w:rFonts w:ascii="Times New Roman" w:eastAsia="Times New Roman" w:hAnsi="Times New Roman" w:cs="Times New Roman"/>
          <w:sz w:val="24"/>
          <w:szCs w:val="24"/>
          <w:lang w:val="en-US" w:eastAsia="pt-BR"/>
        </w:rPr>
        <w:br/>
        <w:t>The following flowchart from prEN795:2011 provides and example of periodic inspection procedures for lifeline/anchor systems.</w:t>
      </w:r>
    </w:p>
    <w:p w:rsidR="00AC0FE7" w:rsidRPr="00AC0FE7" w:rsidRDefault="00AC0FE7" w:rsidP="00AC0FE7">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lastRenderedPageBreak/>
        <w:drawing>
          <wp:inline distT="0" distB="0" distL="0" distR="0">
            <wp:extent cx="6210013" cy="5191125"/>
            <wp:effectExtent l="0" t="0" r="635" b="0"/>
            <wp:docPr id="1" name="Imagem 1" descr="http://www.safesite.co.uk/assets/downloads/RecertificationAppendix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afesite.co.uk/assets/downloads/RecertificationAppendix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0013" cy="5191125"/>
                    </a:xfrm>
                    <a:prstGeom prst="rect">
                      <a:avLst/>
                    </a:prstGeom>
                    <a:noFill/>
                    <a:ln>
                      <a:noFill/>
                    </a:ln>
                  </pic:spPr>
                </pic:pic>
              </a:graphicData>
            </a:graphic>
          </wp:inline>
        </w:drawing>
      </w:r>
    </w:p>
    <w:p w:rsidR="00B75AF8" w:rsidRDefault="00B75AF8" w:rsidP="00F376C5">
      <w:pPr>
        <w:rPr>
          <w:rFonts w:cs="Helvetica 45 Light"/>
          <w:sz w:val="20"/>
          <w:szCs w:val="20"/>
        </w:rPr>
      </w:pPr>
    </w:p>
    <w:p w:rsidR="00B779A3" w:rsidRDefault="00B779A3" w:rsidP="00F376C5">
      <w:pPr>
        <w:rPr>
          <w:rFonts w:cs="Helvetica 45 Light"/>
          <w:sz w:val="20"/>
          <w:szCs w:val="20"/>
        </w:rPr>
      </w:pPr>
    </w:p>
    <w:p w:rsidR="00B779A3" w:rsidRDefault="00B779A3" w:rsidP="00F376C5">
      <w:pPr>
        <w:rPr>
          <w:rFonts w:cs="Helvetica 45 Light"/>
          <w:sz w:val="20"/>
          <w:szCs w:val="20"/>
        </w:rPr>
      </w:pPr>
    </w:p>
    <w:p w:rsidR="00B779A3" w:rsidRDefault="00B779A3" w:rsidP="00F376C5">
      <w:pPr>
        <w:rPr>
          <w:rFonts w:cs="Helvetica 45 Light"/>
          <w:sz w:val="20"/>
          <w:szCs w:val="20"/>
        </w:rPr>
      </w:pPr>
    </w:p>
    <w:p w:rsidR="00B779A3" w:rsidRDefault="00B779A3" w:rsidP="00F376C5">
      <w:pPr>
        <w:rPr>
          <w:rFonts w:cs="Helvetica 45 Light"/>
          <w:sz w:val="20"/>
          <w:szCs w:val="20"/>
        </w:rPr>
      </w:pPr>
    </w:p>
    <w:p w:rsidR="00B779A3" w:rsidRDefault="00B779A3" w:rsidP="00F376C5">
      <w:pPr>
        <w:rPr>
          <w:rFonts w:cs="Helvetica 45 Light"/>
          <w:sz w:val="20"/>
          <w:szCs w:val="20"/>
        </w:rPr>
      </w:pPr>
    </w:p>
    <w:p w:rsidR="00B779A3" w:rsidRDefault="00B779A3" w:rsidP="00F376C5">
      <w:pPr>
        <w:rPr>
          <w:rFonts w:cs="Helvetica 45 Light"/>
          <w:sz w:val="20"/>
          <w:szCs w:val="20"/>
        </w:rPr>
      </w:pPr>
    </w:p>
    <w:p w:rsidR="00B779A3" w:rsidRPr="00B779A3" w:rsidRDefault="00B779A3" w:rsidP="00B779A3">
      <w:pPr>
        <w:spacing w:after="0" w:line="240" w:lineRule="auto"/>
        <w:rPr>
          <w:rFonts w:ascii="Times New Roman" w:eastAsia="Times New Roman" w:hAnsi="Times New Roman" w:cs="Times New Roman"/>
          <w:sz w:val="24"/>
          <w:szCs w:val="24"/>
          <w:lang w:eastAsia="pt-BR"/>
        </w:rPr>
      </w:pPr>
      <w:r w:rsidRPr="00B779A3">
        <w:rPr>
          <w:rFonts w:ascii="Times New Roman" w:eastAsia="Times New Roman" w:hAnsi="Times New Roman" w:cs="Times New Roman"/>
          <w:sz w:val="24"/>
          <w:szCs w:val="24"/>
          <w:lang w:val="pt-PT" w:eastAsia="pt-BR"/>
        </w:rPr>
        <w:t>EQUIPAMENTOS PARA GARANTIR é seguro para uso EM TODOS OS MOMENTOS</w:t>
      </w:r>
      <w:r w:rsidRPr="00B779A3">
        <w:rPr>
          <w:rFonts w:ascii="Times New Roman" w:eastAsia="Times New Roman" w:hAnsi="Times New Roman" w:cs="Times New Roman"/>
          <w:sz w:val="24"/>
          <w:szCs w:val="24"/>
          <w:lang w:val="pt-PT" w:eastAsia="pt-BR"/>
        </w:rPr>
        <w:br/>
        <w:t>Seus deveres legais</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r>
      <w:proofErr w:type="gramStart"/>
      <w:r w:rsidRPr="00B779A3">
        <w:rPr>
          <w:rFonts w:ascii="Times New Roman" w:eastAsia="Times New Roman" w:hAnsi="Times New Roman" w:cs="Times New Roman"/>
          <w:sz w:val="24"/>
          <w:szCs w:val="24"/>
          <w:lang w:val="pt-PT" w:eastAsia="pt-BR"/>
        </w:rPr>
        <w:t>Recertificação ,</w:t>
      </w:r>
      <w:proofErr w:type="gramEnd"/>
      <w:r w:rsidRPr="00B779A3">
        <w:rPr>
          <w:rFonts w:ascii="Times New Roman" w:eastAsia="Times New Roman" w:hAnsi="Times New Roman" w:cs="Times New Roman"/>
          <w:sz w:val="24"/>
          <w:szCs w:val="24"/>
          <w:lang w:val="pt-PT" w:eastAsia="pt-BR"/>
        </w:rPr>
        <w:t xml:space="preserve"> inspeção e treinamento é muito mais do que simplesmente marcando uma caixa e emissão de um certificado. Dependendo do equipamento instalado, alguns ou todos os seguintes regulamentos e normas podem exigir que você ou sua empresa </w:t>
      </w:r>
      <w:r w:rsidRPr="00B779A3">
        <w:rPr>
          <w:rFonts w:ascii="Times New Roman" w:eastAsia="Times New Roman" w:hAnsi="Times New Roman" w:cs="Times New Roman"/>
          <w:sz w:val="24"/>
          <w:szCs w:val="24"/>
          <w:lang w:val="pt-PT" w:eastAsia="pt-BR"/>
        </w:rPr>
        <w:lastRenderedPageBreak/>
        <w:t xml:space="preserve">para garantir a conformidade contínua através de recertificação e treinamento de uma empresa / pessoa competente em uma base </w:t>
      </w:r>
      <w:proofErr w:type="gramStart"/>
      <w:r w:rsidRPr="00B779A3">
        <w:rPr>
          <w:rFonts w:ascii="Times New Roman" w:eastAsia="Times New Roman" w:hAnsi="Times New Roman" w:cs="Times New Roman"/>
          <w:sz w:val="24"/>
          <w:szCs w:val="24"/>
          <w:lang w:val="pt-PT" w:eastAsia="pt-BR"/>
        </w:rPr>
        <w:t>programada .</w:t>
      </w:r>
      <w:proofErr w:type="gramEnd"/>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    BS EN 7883:2005 Código de prática para a concepção, seleção, instalação, uso e manutenção de dispositivos de ancoragem em conformidade com a BS EN 795</w:t>
      </w:r>
      <w:r w:rsidRPr="00B779A3">
        <w:rPr>
          <w:rFonts w:ascii="Times New Roman" w:eastAsia="Times New Roman" w:hAnsi="Times New Roman" w:cs="Times New Roman"/>
          <w:sz w:val="24"/>
          <w:szCs w:val="24"/>
          <w:lang w:val="pt-PT" w:eastAsia="pt-BR"/>
        </w:rPr>
        <w:br/>
        <w:t>    BS EN 365 : 2004 Equipamento de protecção individual contra quedas de altura</w:t>
      </w:r>
      <w:r w:rsidRPr="00B779A3">
        <w:rPr>
          <w:rFonts w:ascii="Times New Roman" w:eastAsia="Times New Roman" w:hAnsi="Times New Roman" w:cs="Times New Roman"/>
          <w:sz w:val="24"/>
          <w:szCs w:val="24"/>
          <w:lang w:val="pt-PT" w:eastAsia="pt-BR"/>
        </w:rPr>
        <w:br/>
        <w:t>    Requisitos gerais para as instruções de uso , manutenção, exame periódico, reparação , marcação e embalagem</w:t>
      </w:r>
      <w:r w:rsidRPr="00B779A3">
        <w:rPr>
          <w:rFonts w:ascii="Times New Roman" w:eastAsia="Times New Roman" w:hAnsi="Times New Roman" w:cs="Times New Roman"/>
          <w:sz w:val="24"/>
          <w:szCs w:val="24"/>
          <w:lang w:val="pt-PT" w:eastAsia="pt-BR"/>
        </w:rPr>
        <w:br/>
        <w:t>    Trabalho em Altura Regulamentos</w:t>
      </w:r>
      <w:r w:rsidRPr="00B779A3">
        <w:rPr>
          <w:rFonts w:ascii="Times New Roman" w:eastAsia="Times New Roman" w:hAnsi="Times New Roman" w:cs="Times New Roman"/>
          <w:sz w:val="24"/>
          <w:szCs w:val="24"/>
          <w:lang w:val="pt-PT" w:eastAsia="pt-BR"/>
        </w:rPr>
        <w:br/>
        <w:t>    Competência - Regra 5</w:t>
      </w:r>
      <w:r w:rsidRPr="00B779A3">
        <w:rPr>
          <w:rFonts w:ascii="Times New Roman" w:eastAsia="Times New Roman" w:hAnsi="Times New Roman" w:cs="Times New Roman"/>
          <w:sz w:val="24"/>
          <w:szCs w:val="24"/>
          <w:lang w:val="pt-PT" w:eastAsia="pt-BR"/>
        </w:rPr>
        <w:br/>
        <w:t>    Inspeção do Trabalho, Equipamento - Regra 12</w:t>
      </w:r>
      <w:r w:rsidRPr="00B779A3">
        <w:rPr>
          <w:rFonts w:ascii="Times New Roman" w:eastAsia="Times New Roman" w:hAnsi="Times New Roman" w:cs="Times New Roman"/>
          <w:sz w:val="24"/>
          <w:szCs w:val="24"/>
          <w:lang w:val="pt-PT" w:eastAsia="pt-BR"/>
        </w:rPr>
        <w:br/>
        <w:t>    Deveres das Pessoas no Trabalho - Regulamento 14</w:t>
      </w:r>
      <w:r w:rsidRPr="00B779A3">
        <w:rPr>
          <w:rFonts w:ascii="Times New Roman" w:eastAsia="Times New Roman" w:hAnsi="Times New Roman" w:cs="Times New Roman"/>
          <w:sz w:val="24"/>
          <w:szCs w:val="24"/>
          <w:lang w:val="pt-PT" w:eastAsia="pt-BR"/>
        </w:rPr>
        <w:br/>
        <w:t>    Requisitos para Sistemas de Proteção queda pessoal - Anexo 5</w:t>
      </w:r>
      <w:r w:rsidRPr="00B779A3">
        <w:rPr>
          <w:rFonts w:ascii="Times New Roman" w:eastAsia="Times New Roman" w:hAnsi="Times New Roman" w:cs="Times New Roman"/>
          <w:sz w:val="24"/>
          <w:szCs w:val="24"/>
          <w:lang w:val="pt-PT" w:eastAsia="pt-BR"/>
        </w:rPr>
        <w:br/>
        <w:t>    Fornecimento e uso de equipamentos de trabalho Regulamentos</w:t>
      </w:r>
      <w:r w:rsidRPr="00B779A3">
        <w:rPr>
          <w:rFonts w:ascii="Times New Roman" w:eastAsia="Times New Roman" w:hAnsi="Times New Roman" w:cs="Times New Roman"/>
          <w:sz w:val="24"/>
          <w:szCs w:val="24"/>
          <w:lang w:val="pt-PT" w:eastAsia="pt-BR"/>
        </w:rPr>
        <w:br/>
        <w:t>    Manutenção - Regra 5</w:t>
      </w:r>
      <w:r w:rsidRPr="00B779A3">
        <w:rPr>
          <w:rFonts w:ascii="Times New Roman" w:eastAsia="Times New Roman" w:hAnsi="Times New Roman" w:cs="Times New Roman"/>
          <w:sz w:val="24"/>
          <w:szCs w:val="24"/>
          <w:lang w:val="pt-PT" w:eastAsia="pt-BR"/>
        </w:rPr>
        <w:br/>
        <w:t>    Inspeção - Regulamento 6</w:t>
      </w:r>
      <w:r w:rsidRPr="00B779A3">
        <w:rPr>
          <w:rFonts w:ascii="Times New Roman" w:eastAsia="Times New Roman" w:hAnsi="Times New Roman" w:cs="Times New Roman"/>
          <w:sz w:val="24"/>
          <w:szCs w:val="24"/>
          <w:lang w:val="pt-PT" w:eastAsia="pt-BR"/>
        </w:rPr>
        <w:br/>
        <w:t>    Informações e instruções - Regulamento 8</w:t>
      </w:r>
      <w:r w:rsidRPr="00B779A3">
        <w:rPr>
          <w:rFonts w:ascii="Times New Roman" w:eastAsia="Times New Roman" w:hAnsi="Times New Roman" w:cs="Times New Roman"/>
          <w:sz w:val="24"/>
          <w:szCs w:val="24"/>
          <w:lang w:val="pt-PT" w:eastAsia="pt-BR"/>
        </w:rPr>
        <w:br/>
        <w:t>    Formação - Regra 9</w:t>
      </w:r>
      <w:r w:rsidRPr="00B779A3">
        <w:rPr>
          <w:rFonts w:ascii="Times New Roman" w:eastAsia="Times New Roman" w:hAnsi="Times New Roman" w:cs="Times New Roman"/>
          <w:sz w:val="24"/>
          <w:szCs w:val="24"/>
          <w:lang w:val="pt-PT" w:eastAsia="pt-BR"/>
        </w:rPr>
        <w:br/>
        <w:t>    Equipamento de Proteção Individual no Trabalho de 1992 ( alterada)</w:t>
      </w:r>
      <w:r w:rsidRPr="00B779A3">
        <w:rPr>
          <w:rFonts w:ascii="Times New Roman" w:eastAsia="Times New Roman" w:hAnsi="Times New Roman" w:cs="Times New Roman"/>
          <w:sz w:val="24"/>
          <w:szCs w:val="24"/>
          <w:lang w:val="pt-PT" w:eastAsia="pt-BR"/>
        </w:rPr>
        <w:br/>
        <w:t>    Compatibilidade dos equipamentos de proteção individual - Regulamento 5</w:t>
      </w:r>
      <w:r w:rsidRPr="00B779A3">
        <w:rPr>
          <w:rFonts w:ascii="Times New Roman" w:eastAsia="Times New Roman" w:hAnsi="Times New Roman" w:cs="Times New Roman"/>
          <w:sz w:val="24"/>
          <w:szCs w:val="24"/>
          <w:lang w:val="pt-PT" w:eastAsia="pt-BR"/>
        </w:rPr>
        <w:br/>
        <w:t>    Manutenção e substituição de equipamentos de proteção individual - Regulamento 7</w:t>
      </w:r>
      <w:r w:rsidRPr="00B779A3">
        <w:rPr>
          <w:rFonts w:ascii="Times New Roman" w:eastAsia="Times New Roman" w:hAnsi="Times New Roman" w:cs="Times New Roman"/>
          <w:sz w:val="24"/>
          <w:szCs w:val="24"/>
          <w:lang w:val="pt-PT" w:eastAsia="pt-BR"/>
        </w:rPr>
        <w:br/>
        <w:t>    Informação, instrução e formação - Regra 9</w:t>
      </w:r>
      <w:r w:rsidRPr="00B779A3">
        <w:rPr>
          <w:rFonts w:ascii="Times New Roman" w:eastAsia="Times New Roman" w:hAnsi="Times New Roman" w:cs="Times New Roman"/>
          <w:sz w:val="24"/>
          <w:szCs w:val="24"/>
          <w:lang w:val="pt-PT" w:eastAsia="pt-BR"/>
        </w:rPr>
        <w:br/>
        <w:t>    Local de trabalho ( saúde, segurança e bem-estar) Regulations 1992</w:t>
      </w:r>
      <w:r w:rsidRPr="00B779A3">
        <w:rPr>
          <w:rFonts w:ascii="Times New Roman" w:eastAsia="Times New Roman" w:hAnsi="Times New Roman" w:cs="Times New Roman"/>
          <w:sz w:val="24"/>
          <w:szCs w:val="24"/>
          <w:lang w:val="pt-PT" w:eastAsia="pt-BR"/>
        </w:rPr>
        <w:br/>
        <w:t>    Manutenção do local de trabalho e de equipamentos , dispositivos e sistemas - Regulamento 5</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Se as empresas não cumprem a legislação , como a acima, eles podem ser responsabilizados caso ocorra um acidente , principalmente se o equipamento for encontrado para ser defeituoso e / ou não certificada.</w:t>
      </w:r>
      <w:r w:rsidRPr="00B779A3">
        <w:rPr>
          <w:rFonts w:ascii="Times New Roman" w:eastAsia="Times New Roman" w:hAnsi="Times New Roman" w:cs="Times New Roman"/>
          <w:sz w:val="24"/>
          <w:szCs w:val="24"/>
          <w:lang w:val="pt-PT" w:eastAsia="pt-BR"/>
        </w:rPr>
        <w:br/>
        <w:t>competência</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Trabalho em altura é uma área especializada de saúde e segurança , por isso é importante que você certifique-se de encomendar uma empresa / pessoa competente para avaliar os riscos de forma adequada , de acordo com o trabalho na hierarquia altura .</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 xml:space="preserve">Competência pode ser demonstrado pela certificação, bem </w:t>
      </w:r>
      <w:proofErr w:type="gramStart"/>
      <w:r w:rsidRPr="00B779A3">
        <w:rPr>
          <w:rFonts w:ascii="Times New Roman" w:eastAsia="Times New Roman" w:hAnsi="Times New Roman" w:cs="Times New Roman"/>
          <w:sz w:val="24"/>
          <w:szCs w:val="24"/>
          <w:lang w:val="pt-PT" w:eastAsia="pt-BR"/>
        </w:rPr>
        <w:t>como</w:t>
      </w:r>
      <w:proofErr w:type="gramEnd"/>
      <w:r w:rsidRPr="00B779A3">
        <w:rPr>
          <w:rFonts w:ascii="Times New Roman" w:eastAsia="Times New Roman" w:hAnsi="Times New Roman" w:cs="Times New Roman"/>
          <w:sz w:val="24"/>
          <w:szCs w:val="24"/>
          <w:lang w:val="pt-PT" w:eastAsia="pt-BR"/>
        </w:rPr>
        <w:t xml:space="preserve"> experiência. No caso da </w:t>
      </w:r>
      <w:proofErr w:type="gramStart"/>
      <w:r w:rsidRPr="00B779A3">
        <w:rPr>
          <w:rFonts w:ascii="Times New Roman" w:eastAsia="Times New Roman" w:hAnsi="Times New Roman" w:cs="Times New Roman"/>
          <w:sz w:val="24"/>
          <w:szCs w:val="24"/>
          <w:lang w:val="pt-PT" w:eastAsia="pt-BR"/>
        </w:rPr>
        <w:t>empresa ,</w:t>
      </w:r>
      <w:proofErr w:type="gramEnd"/>
      <w:r w:rsidRPr="00B779A3">
        <w:rPr>
          <w:rFonts w:ascii="Times New Roman" w:eastAsia="Times New Roman" w:hAnsi="Times New Roman" w:cs="Times New Roman"/>
          <w:sz w:val="24"/>
          <w:szCs w:val="24"/>
          <w:lang w:val="pt-PT" w:eastAsia="pt-BR"/>
        </w:rPr>
        <w:t xml:space="preserve"> é essencial que eles são filiados a um grupo representante da indústria reconhecida (s) de modo que eles são atualizados regularmente em mudanças na legislação e as normas que se relacionam com a sua linha de negócios , particularmente os serviços e produtos que oferecem.</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 xml:space="preserve">Uma palavra de advertência - muitas empresas submetidas a inspecções por suas seguradoras como parte de sua indenização, empregador e seguro de instalações. Após conversas com as </w:t>
      </w:r>
      <w:proofErr w:type="gramStart"/>
      <w:r w:rsidRPr="00B779A3">
        <w:rPr>
          <w:rFonts w:ascii="Times New Roman" w:eastAsia="Times New Roman" w:hAnsi="Times New Roman" w:cs="Times New Roman"/>
          <w:sz w:val="24"/>
          <w:szCs w:val="24"/>
          <w:lang w:val="pt-PT" w:eastAsia="pt-BR"/>
        </w:rPr>
        <w:t>seguradoras ,</w:t>
      </w:r>
      <w:proofErr w:type="gramEnd"/>
      <w:r w:rsidRPr="00B779A3">
        <w:rPr>
          <w:rFonts w:ascii="Times New Roman" w:eastAsia="Times New Roman" w:hAnsi="Times New Roman" w:cs="Times New Roman"/>
          <w:sz w:val="24"/>
          <w:szCs w:val="24"/>
          <w:lang w:val="pt-PT" w:eastAsia="pt-BR"/>
        </w:rPr>
        <w:t xml:space="preserve"> o BSIF (Federação da Indústria de Segurança britânico ) agora acredita que estas inspecções não validar as avaliações de risco , declarações de método de operação e inspeções de equipamentos como é acreditado pelas empresas , mas simplesmente avaliar o risco financeiro de uma eventual indemnização . Empresas que acreditam que seus sistemas foram competentemente inspeccionados pelas suas seguradoras poderiam estar em dificuldade ao tentar defender-se uma inspeção deve ter </w:t>
      </w:r>
      <w:r w:rsidRPr="00B779A3">
        <w:rPr>
          <w:rFonts w:ascii="Times New Roman" w:eastAsia="Times New Roman" w:hAnsi="Times New Roman" w:cs="Times New Roman"/>
          <w:sz w:val="24"/>
          <w:szCs w:val="24"/>
          <w:lang w:val="pt-PT" w:eastAsia="pt-BR"/>
        </w:rPr>
        <w:lastRenderedPageBreak/>
        <w:t xml:space="preserve">lugar </w:t>
      </w:r>
      <w:proofErr w:type="gramStart"/>
      <w:r w:rsidRPr="00B779A3">
        <w:rPr>
          <w:rFonts w:ascii="Times New Roman" w:eastAsia="Times New Roman" w:hAnsi="Times New Roman" w:cs="Times New Roman"/>
          <w:sz w:val="24"/>
          <w:szCs w:val="24"/>
          <w:lang w:val="pt-PT" w:eastAsia="pt-BR"/>
        </w:rPr>
        <w:t>HSE .</w:t>
      </w:r>
      <w:proofErr w:type="gramEnd"/>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Em caso de dúvida sobre a competência , EN365 estabelece uma orientação clara quanto às capacidades necessárias de a pessoa realizar exames periódicos de sistemas da seguinte forma:</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    Esta pessoa deve ser capaz de identificar e avaliar a importância dos defeitos , deve iniciar a ação corretiva a ser tomada e deve ter as habilidades e recursos * necessárias para fazê-lo.</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    Uma pessoa competente pode precisam ser treinados pelo fabricante ou o seu mandatário na PPE específico ou outros equipamentos, por exemplo, devido à sua complexidade ou inovação , ou onde o conhecimento crítico de segurança é necessária a desmontagem , remontagem, ou avaliação do PPE ou outro equipamento , e pode precisar de ter que o treinamento atualizado devido a modificações e upgrades.</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É extremamente raro para as seguradoras a ser especialistas de saúde e segurança e, portanto, ter a competência descrito acima para ser capaz de efectuar inspecções.</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 Recursos incluiria o equipamento calibrado correto para realizar a tarefa, como testadores puxar para completar um teste de tração de um olhal ou montagem final compressão de um sistema de linha de vida.</w:t>
      </w:r>
      <w:r w:rsidRPr="00B779A3">
        <w:rPr>
          <w:rFonts w:ascii="Times New Roman" w:eastAsia="Times New Roman" w:hAnsi="Times New Roman" w:cs="Times New Roman"/>
          <w:sz w:val="24"/>
          <w:szCs w:val="24"/>
          <w:lang w:val="pt-PT" w:eastAsia="pt-BR"/>
        </w:rPr>
        <w:br/>
        <w:t>Instruções para inspeções periódicas</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Quando se trata de inspeções periódicas , as instruções devem ser claras e concisas , e incluem:</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    Um aviso enfatizando a necessidade de inspeções regulares e que a segurança de quem utiliza o equipamento depende da eficiência continuou e durabilidade do equipamento.</w:t>
      </w:r>
      <w:r w:rsidRPr="00B779A3">
        <w:rPr>
          <w:rFonts w:ascii="Times New Roman" w:eastAsia="Times New Roman" w:hAnsi="Times New Roman" w:cs="Times New Roman"/>
          <w:sz w:val="24"/>
          <w:szCs w:val="24"/>
          <w:lang w:val="pt-PT" w:eastAsia="pt-BR"/>
        </w:rPr>
        <w:br/>
        <w:t xml:space="preserve">    Uma recomendação que diz respeito à frequência das inspecções . Isso deve levar em conta a </w:t>
      </w:r>
      <w:proofErr w:type="gramStart"/>
      <w:r w:rsidRPr="00B779A3">
        <w:rPr>
          <w:rFonts w:ascii="Times New Roman" w:eastAsia="Times New Roman" w:hAnsi="Times New Roman" w:cs="Times New Roman"/>
          <w:sz w:val="24"/>
          <w:szCs w:val="24"/>
          <w:lang w:val="pt-PT" w:eastAsia="pt-BR"/>
        </w:rPr>
        <w:t>legislação ,</w:t>
      </w:r>
      <w:proofErr w:type="gramEnd"/>
      <w:r w:rsidRPr="00B779A3">
        <w:rPr>
          <w:rFonts w:ascii="Times New Roman" w:eastAsia="Times New Roman" w:hAnsi="Times New Roman" w:cs="Times New Roman"/>
          <w:sz w:val="24"/>
          <w:szCs w:val="24"/>
          <w:lang w:val="pt-PT" w:eastAsia="pt-BR"/>
        </w:rPr>
        <w:t xml:space="preserve"> tipo de equipamento, freqüência de uso , bem como as condições ambientais e deve incluir uma declaração de que as inspecções periódicas devem ser realizadas pelo menos a cada 12 meses .</w:t>
      </w:r>
      <w:r w:rsidRPr="00B779A3">
        <w:rPr>
          <w:rFonts w:ascii="Times New Roman" w:eastAsia="Times New Roman" w:hAnsi="Times New Roman" w:cs="Times New Roman"/>
          <w:sz w:val="24"/>
          <w:szCs w:val="24"/>
          <w:lang w:val="pt-PT" w:eastAsia="pt-BR"/>
        </w:rPr>
        <w:br/>
        <w:t>    Um aviso enfatizando que as inspecções periódicas só deve ser realizado por uma pessoa competente e de acordo</w:t>
      </w:r>
      <w:r w:rsidRPr="00B779A3">
        <w:rPr>
          <w:rFonts w:ascii="Times New Roman" w:eastAsia="Times New Roman" w:hAnsi="Times New Roman" w:cs="Times New Roman"/>
          <w:sz w:val="24"/>
          <w:szCs w:val="24"/>
          <w:lang w:val="pt-PT" w:eastAsia="pt-BR"/>
        </w:rPr>
        <w:br/>
        <w:t>    Uma instrução quando considerado necessário pelo fabricante , como , devido à complexidade , a inovação do equipamento ou onde o conhecimento crítico é necessário para a desmontagem, remontagem ou avaliação do equipamento (por exemplo, um tipo de anti-queda retrátil ) , que inspeções periódicas só deve ser realizada pelo fabricante ou pessoa / organização autorizada pelo fabricante.</w:t>
      </w:r>
      <w:r w:rsidRPr="00B779A3">
        <w:rPr>
          <w:rFonts w:ascii="Times New Roman" w:eastAsia="Times New Roman" w:hAnsi="Times New Roman" w:cs="Times New Roman"/>
          <w:sz w:val="24"/>
          <w:szCs w:val="24"/>
          <w:lang w:val="pt-PT" w:eastAsia="pt-BR"/>
        </w:rPr>
        <w:br/>
        <w:t>    A obrigação de verificar a legibilidade das marcas de produtos.</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NOTA: Consulte o Apêndice A: para um exemplo periódica Procedimento de inspecção</w:t>
      </w:r>
      <w:r w:rsidRPr="00B779A3">
        <w:rPr>
          <w:rFonts w:ascii="Times New Roman" w:eastAsia="Times New Roman" w:hAnsi="Times New Roman" w:cs="Times New Roman"/>
          <w:sz w:val="24"/>
          <w:szCs w:val="24"/>
          <w:lang w:val="pt-PT" w:eastAsia="pt-BR"/>
        </w:rPr>
        <w:br/>
        <w:t>Instruções para reparo</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Onde reparo é permitido pelo fabricante , instruções de reparação deve incluir uma declaração de que a reparação só deve ser realizado por uma pessoa competente, que tenha sido autorizado pelo fabricante , e que o procedimento de reparo deve estar de acordo com as instruções do fabricante .</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lastRenderedPageBreak/>
        <w:t>Política de Resgate e Avaliação de Riscos</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 xml:space="preserve">Você está legalmente obrigado a ter uma política de Resgate, Avaliação dos Riscos eo equipamento de salvamento necessários no local por todo o trabalho em atividades de altura . Também é preciso ter </w:t>
      </w:r>
      <w:proofErr w:type="gramStart"/>
      <w:r w:rsidRPr="00B779A3">
        <w:rPr>
          <w:rFonts w:ascii="Times New Roman" w:eastAsia="Times New Roman" w:hAnsi="Times New Roman" w:cs="Times New Roman"/>
          <w:sz w:val="24"/>
          <w:szCs w:val="24"/>
          <w:lang w:val="pt-PT" w:eastAsia="pt-BR"/>
        </w:rPr>
        <w:t>pessoal bem treinados no local pronto para usar o equipamento e concluir um resgate</w:t>
      </w:r>
      <w:proofErr w:type="gramEnd"/>
      <w:r w:rsidRPr="00B779A3">
        <w:rPr>
          <w:rFonts w:ascii="Times New Roman" w:eastAsia="Times New Roman" w:hAnsi="Times New Roman" w:cs="Times New Roman"/>
          <w:sz w:val="24"/>
          <w:szCs w:val="24"/>
          <w:lang w:val="pt-PT" w:eastAsia="pt-BR"/>
        </w:rPr>
        <w:t xml:space="preserve"> se alguém cair do seu prédio.</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Esta é uma necessidade no caso de instalações de equipamentos " trava-quedas " e também pode ser necessário que os sistemas de contenção "queda " foram instalados como há a possibilidade de potencial uso indevido ou o risco de que a combinação PPE errado está sendo usado , levando a uma situação de " anti-queda " .</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SafesITe pode fornecer documentação política completa , equipamentos e formação especializada nesta área , se necessário.</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Ver Trabalho em Altura Avaliação de Riscos para mais informações.</w:t>
      </w:r>
      <w:r w:rsidRPr="00B779A3">
        <w:rPr>
          <w:rFonts w:ascii="Times New Roman" w:eastAsia="Times New Roman" w:hAnsi="Times New Roman" w:cs="Times New Roman"/>
          <w:sz w:val="24"/>
          <w:szCs w:val="24"/>
          <w:lang w:val="pt-PT" w:eastAsia="pt-BR"/>
        </w:rPr>
        <w:br/>
        <w:t>Recertificação do SafesITe</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SafesITe está ativamente envolvido com os órgãos -chave da indústria, como o HSE , Saúde Construção e Grupo Segurança, Trabalho em Altura Associação de Segurança , o Comité Consultivo para a Segurança Telhado e da Federação da Indústria de Segurança britânico, e assegura que seus engenheiros Recertificação estão totalmente formados em toda a saúde relevantes &amp; disciplinas de segurança. Isso inclui cursos de reciclagem anual sobre cada tema, bem como do produto.</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 xml:space="preserve">Serviço de Recertificação do </w:t>
      </w:r>
      <w:proofErr w:type="gramStart"/>
      <w:r w:rsidRPr="00B779A3">
        <w:rPr>
          <w:rFonts w:ascii="Times New Roman" w:eastAsia="Times New Roman" w:hAnsi="Times New Roman" w:cs="Times New Roman"/>
          <w:sz w:val="24"/>
          <w:szCs w:val="24"/>
          <w:lang w:val="pt-PT" w:eastAsia="pt-BR"/>
        </w:rPr>
        <w:t>SafesITe</w:t>
      </w:r>
      <w:proofErr w:type="gramEnd"/>
      <w:r w:rsidRPr="00B779A3">
        <w:rPr>
          <w:rFonts w:ascii="Times New Roman" w:eastAsia="Times New Roman" w:hAnsi="Times New Roman" w:cs="Times New Roman"/>
          <w:sz w:val="24"/>
          <w:szCs w:val="24"/>
          <w:lang w:val="pt-PT" w:eastAsia="pt-BR"/>
        </w:rPr>
        <w:t xml:space="preserve"> começa muito antes de nossa Engenheiro chega no local. Uma vez que o compromisso está agendado toda a papelada exigida é emitida antes da recertificação. Isso inclui uma grande À Segurança do Site Política de Operações, Avaliação de Risco e Declaração Método específico para a recertificação. Nossos engenheiros estão totalmente informados e munidos de cópias eletrônicas de detalhes de instalação iniciais do </w:t>
      </w:r>
      <w:proofErr w:type="gramStart"/>
      <w:r w:rsidRPr="00B779A3">
        <w:rPr>
          <w:rFonts w:ascii="Times New Roman" w:eastAsia="Times New Roman" w:hAnsi="Times New Roman" w:cs="Times New Roman"/>
          <w:sz w:val="24"/>
          <w:szCs w:val="24"/>
          <w:lang w:val="pt-PT" w:eastAsia="pt-BR"/>
        </w:rPr>
        <w:t>projeto ,</w:t>
      </w:r>
      <w:proofErr w:type="gramEnd"/>
      <w:r w:rsidRPr="00B779A3">
        <w:rPr>
          <w:rFonts w:ascii="Times New Roman" w:eastAsia="Times New Roman" w:hAnsi="Times New Roman" w:cs="Times New Roman"/>
          <w:sz w:val="24"/>
          <w:szCs w:val="24"/>
          <w:lang w:val="pt-PT" w:eastAsia="pt-BR"/>
        </w:rPr>
        <w:t xml:space="preserve"> incluindo detalhes de acesso completo, desenhos e PPE fornecido no local , juntamente com os nomes das pessoas inicialmente treinados para usar o sistema. No caso de novos clientes, essas informações são solicitadas antes da aceitação da ordem para a realização de uma recertificação.</w:t>
      </w:r>
      <w:r w:rsidRPr="00B779A3">
        <w:rPr>
          <w:rFonts w:ascii="Times New Roman" w:eastAsia="Times New Roman" w:hAnsi="Times New Roman" w:cs="Times New Roman"/>
          <w:sz w:val="24"/>
          <w:szCs w:val="24"/>
          <w:lang w:val="pt-PT" w:eastAsia="pt-BR"/>
        </w:rPr>
        <w:br/>
        <w:t>a Recertificação</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 xml:space="preserve">Uma vez no local e após a conclusão de todas as induções necessárias ea avaliação dinâmica dos </w:t>
      </w:r>
      <w:proofErr w:type="gramStart"/>
      <w:r w:rsidRPr="00B779A3">
        <w:rPr>
          <w:rFonts w:ascii="Times New Roman" w:eastAsia="Times New Roman" w:hAnsi="Times New Roman" w:cs="Times New Roman"/>
          <w:sz w:val="24"/>
          <w:szCs w:val="24"/>
          <w:lang w:val="pt-PT" w:eastAsia="pt-BR"/>
        </w:rPr>
        <w:t>riscos ,</w:t>
      </w:r>
      <w:proofErr w:type="gramEnd"/>
      <w:r w:rsidRPr="00B779A3">
        <w:rPr>
          <w:rFonts w:ascii="Times New Roman" w:eastAsia="Times New Roman" w:hAnsi="Times New Roman" w:cs="Times New Roman"/>
          <w:sz w:val="24"/>
          <w:szCs w:val="24"/>
          <w:lang w:val="pt-PT" w:eastAsia="pt-BR"/>
        </w:rPr>
        <w:t xml:space="preserve"> o nosso Engenheiro irá realizar uma avaliação da propriedade para estabelecer se alguma coisa mudou desde a última recertificação.</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Essa avaliação também inclui uma avaliação das seguintes ações:</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a) Condição de provimento de acesso para trabalhar em equipamentos de altura .</w:t>
      </w:r>
      <w:r w:rsidRPr="00B779A3">
        <w:rPr>
          <w:rFonts w:ascii="Times New Roman" w:eastAsia="Times New Roman" w:hAnsi="Times New Roman" w:cs="Times New Roman"/>
          <w:sz w:val="24"/>
          <w:szCs w:val="24"/>
          <w:lang w:val="pt-PT" w:eastAsia="pt-BR"/>
        </w:rPr>
        <w:br/>
        <w:t>b) autorização de trabalho de emissão e revisão de políticas trabalhador solitário .</w:t>
      </w:r>
      <w:r w:rsidRPr="00B779A3">
        <w:rPr>
          <w:rFonts w:ascii="Times New Roman" w:eastAsia="Times New Roman" w:hAnsi="Times New Roman" w:cs="Times New Roman"/>
          <w:sz w:val="24"/>
          <w:szCs w:val="24"/>
          <w:lang w:val="pt-PT" w:eastAsia="pt-BR"/>
        </w:rPr>
        <w:br/>
        <w:t>c) escada Cat / sótão escada de acesso para a área de recertificação.</w:t>
      </w:r>
      <w:r w:rsidRPr="00B779A3">
        <w:rPr>
          <w:rFonts w:ascii="Times New Roman" w:eastAsia="Times New Roman" w:hAnsi="Times New Roman" w:cs="Times New Roman"/>
          <w:sz w:val="24"/>
          <w:szCs w:val="24"/>
          <w:lang w:val="pt-PT" w:eastAsia="pt-BR"/>
        </w:rPr>
        <w:br/>
        <w:t>d ) Equipamentos especiais instalados ao nível do tecto que podem agora precisam de proteção .</w:t>
      </w:r>
      <w:r w:rsidRPr="00B779A3">
        <w:rPr>
          <w:rFonts w:ascii="Times New Roman" w:eastAsia="Times New Roman" w:hAnsi="Times New Roman" w:cs="Times New Roman"/>
          <w:sz w:val="24"/>
          <w:szCs w:val="24"/>
          <w:lang w:val="pt-PT" w:eastAsia="pt-BR"/>
        </w:rPr>
        <w:br/>
        <w:t>e) Equipamentos aparafusado ao Sistema de proteção contra quedas por terceiros , por exemplo, antenas, iluminação .</w:t>
      </w:r>
      <w:r w:rsidRPr="00B779A3">
        <w:rPr>
          <w:rFonts w:ascii="Times New Roman" w:eastAsia="Times New Roman" w:hAnsi="Times New Roman" w:cs="Times New Roman"/>
          <w:sz w:val="24"/>
          <w:szCs w:val="24"/>
          <w:lang w:val="pt-PT" w:eastAsia="pt-BR"/>
        </w:rPr>
        <w:br/>
        <w:t xml:space="preserve">f ) Alterações na construção de configuração / extensões que podem mudar a forma </w:t>
      </w:r>
      <w:r w:rsidRPr="00B779A3">
        <w:rPr>
          <w:rFonts w:ascii="Times New Roman" w:eastAsia="Times New Roman" w:hAnsi="Times New Roman" w:cs="Times New Roman"/>
          <w:sz w:val="24"/>
          <w:szCs w:val="24"/>
          <w:lang w:val="pt-PT" w:eastAsia="pt-BR"/>
        </w:rPr>
        <w:lastRenderedPageBreak/>
        <w:t>como o sistema de proteção contra quedas opera .</w:t>
      </w:r>
      <w:r w:rsidRPr="00B779A3">
        <w:rPr>
          <w:rFonts w:ascii="Times New Roman" w:eastAsia="Times New Roman" w:hAnsi="Times New Roman" w:cs="Times New Roman"/>
          <w:sz w:val="24"/>
          <w:szCs w:val="24"/>
          <w:lang w:val="pt-PT" w:eastAsia="pt-BR"/>
        </w:rPr>
        <w:br/>
        <w:t>g ) Equipamentos especiais inquilino equipado provimento de acesso à contratante / inquilino.</w:t>
      </w:r>
      <w:r w:rsidRPr="00B779A3">
        <w:rPr>
          <w:rFonts w:ascii="Times New Roman" w:eastAsia="Times New Roman" w:hAnsi="Times New Roman" w:cs="Times New Roman"/>
          <w:sz w:val="24"/>
          <w:szCs w:val="24"/>
          <w:lang w:val="pt-PT" w:eastAsia="pt-BR"/>
        </w:rPr>
        <w:br/>
        <w:t>h ) Política de Resgate, plano e revisão de equipamentos.</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Assim que estiver satisfeito com o acima , vamos começar a recertificação de acordo com o Manual de Operação e Manutenção para o produto / sistema instalado.</w:t>
      </w:r>
      <w:r w:rsidRPr="00B779A3">
        <w:rPr>
          <w:rFonts w:ascii="Times New Roman" w:eastAsia="Times New Roman" w:hAnsi="Times New Roman" w:cs="Times New Roman"/>
          <w:sz w:val="24"/>
          <w:szCs w:val="24"/>
          <w:lang w:val="pt-PT" w:eastAsia="pt-BR"/>
        </w:rPr>
        <w:br/>
        <w:t>Sistemas / Equipamentos Inspecionado</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    Queda Sistemas de Proteção</w:t>
      </w:r>
      <w:r w:rsidRPr="00B779A3">
        <w:rPr>
          <w:rFonts w:ascii="Times New Roman" w:eastAsia="Times New Roman" w:hAnsi="Times New Roman" w:cs="Times New Roman"/>
          <w:sz w:val="24"/>
          <w:szCs w:val="24"/>
          <w:lang w:val="pt-PT" w:eastAsia="pt-BR"/>
        </w:rPr>
        <w:br/>
        <w:t xml:space="preserve">    O Sistema de Proteção Contra Queda pode ser um guardrail , o sistema de linha de vida , ponto de ancoragem , estruturas de aço sob medida ou escada. Todos estes produtos foram originalmente instalado para normas específicas e para proteger áreas </w:t>
      </w:r>
      <w:proofErr w:type="gramStart"/>
      <w:r w:rsidRPr="00B779A3">
        <w:rPr>
          <w:rFonts w:ascii="Times New Roman" w:eastAsia="Times New Roman" w:hAnsi="Times New Roman" w:cs="Times New Roman"/>
          <w:sz w:val="24"/>
          <w:szCs w:val="24"/>
          <w:lang w:val="pt-PT" w:eastAsia="pt-BR"/>
        </w:rPr>
        <w:t>específicas .</w:t>
      </w:r>
      <w:proofErr w:type="gramEnd"/>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 xml:space="preserve">    Queda sistemas de protecção podem ser removidos , e danificados adulterado ou , em alguns casos , até mesmo implantado . Estes sistemas têm de ser certificada </w:t>
      </w:r>
      <w:proofErr w:type="gramStart"/>
      <w:r w:rsidRPr="00B779A3">
        <w:rPr>
          <w:rFonts w:ascii="Times New Roman" w:eastAsia="Times New Roman" w:hAnsi="Times New Roman" w:cs="Times New Roman"/>
          <w:sz w:val="24"/>
          <w:szCs w:val="24"/>
          <w:lang w:val="pt-PT" w:eastAsia="pt-BR"/>
        </w:rPr>
        <w:t>continuamente ,</w:t>
      </w:r>
      <w:proofErr w:type="gramEnd"/>
      <w:r w:rsidRPr="00B779A3">
        <w:rPr>
          <w:rFonts w:ascii="Times New Roman" w:eastAsia="Times New Roman" w:hAnsi="Times New Roman" w:cs="Times New Roman"/>
          <w:sz w:val="24"/>
          <w:szCs w:val="24"/>
          <w:lang w:val="pt-PT" w:eastAsia="pt-BR"/>
        </w:rPr>
        <w:t xml:space="preserve"> a fim de assegurar que eles são seguros para uso em todos os momentos .</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 xml:space="preserve">    Durante a recertificação vamos avaliar o sistema de acordo com as normas vigentes e fornecer um relatório eletrônico completo. Quaisquer recomendações / reparações corretivas será anotado no relatório. Sempre que possível, pequenos reparos serão realizados por nosso </w:t>
      </w:r>
      <w:proofErr w:type="gramStart"/>
      <w:r w:rsidRPr="00B779A3">
        <w:rPr>
          <w:rFonts w:ascii="Times New Roman" w:eastAsia="Times New Roman" w:hAnsi="Times New Roman" w:cs="Times New Roman"/>
          <w:sz w:val="24"/>
          <w:szCs w:val="24"/>
          <w:lang w:val="pt-PT" w:eastAsia="pt-BR"/>
        </w:rPr>
        <w:t>engenheiro ,</w:t>
      </w:r>
      <w:proofErr w:type="gramEnd"/>
      <w:r w:rsidRPr="00B779A3">
        <w:rPr>
          <w:rFonts w:ascii="Times New Roman" w:eastAsia="Times New Roman" w:hAnsi="Times New Roman" w:cs="Times New Roman"/>
          <w:sz w:val="24"/>
          <w:szCs w:val="24"/>
          <w:lang w:val="pt-PT" w:eastAsia="pt-BR"/>
        </w:rPr>
        <w:t xml:space="preserve"> enquanto no local.</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    PPE</w:t>
      </w:r>
      <w:r w:rsidRPr="00B779A3">
        <w:rPr>
          <w:rFonts w:ascii="Times New Roman" w:eastAsia="Times New Roman" w:hAnsi="Times New Roman" w:cs="Times New Roman"/>
          <w:sz w:val="24"/>
          <w:szCs w:val="24"/>
          <w:lang w:val="pt-PT" w:eastAsia="pt-BR"/>
        </w:rPr>
        <w:br/>
        <w:t xml:space="preserve">    Em alguns casos é necessária PPE para uso com a proteção contra quedas . Quando está a ser utilizado mais do que um pedaço de </w:t>
      </w:r>
      <w:proofErr w:type="gramStart"/>
      <w:r w:rsidRPr="00B779A3">
        <w:rPr>
          <w:rFonts w:ascii="Times New Roman" w:eastAsia="Times New Roman" w:hAnsi="Times New Roman" w:cs="Times New Roman"/>
          <w:sz w:val="24"/>
          <w:szCs w:val="24"/>
          <w:lang w:val="pt-PT" w:eastAsia="pt-BR"/>
        </w:rPr>
        <w:t>PPE ,</w:t>
      </w:r>
      <w:proofErr w:type="gramEnd"/>
      <w:r w:rsidRPr="00B779A3">
        <w:rPr>
          <w:rFonts w:ascii="Times New Roman" w:eastAsia="Times New Roman" w:hAnsi="Times New Roman" w:cs="Times New Roman"/>
          <w:sz w:val="24"/>
          <w:szCs w:val="24"/>
          <w:lang w:val="pt-PT" w:eastAsia="pt-BR"/>
        </w:rPr>
        <w:t xml:space="preserve"> é essencial que os diferentes itens são compatíveis um com o outro . Se uma combinação de PPE está sendo </w:t>
      </w:r>
      <w:proofErr w:type="gramStart"/>
      <w:r w:rsidRPr="00B779A3">
        <w:rPr>
          <w:rFonts w:ascii="Times New Roman" w:eastAsia="Times New Roman" w:hAnsi="Times New Roman" w:cs="Times New Roman"/>
          <w:sz w:val="24"/>
          <w:szCs w:val="24"/>
          <w:lang w:val="pt-PT" w:eastAsia="pt-BR"/>
        </w:rPr>
        <w:t>usado ,</w:t>
      </w:r>
      <w:proofErr w:type="gramEnd"/>
      <w:r w:rsidRPr="00B779A3">
        <w:rPr>
          <w:rFonts w:ascii="Times New Roman" w:eastAsia="Times New Roman" w:hAnsi="Times New Roman" w:cs="Times New Roman"/>
          <w:sz w:val="24"/>
          <w:szCs w:val="24"/>
          <w:lang w:val="pt-PT" w:eastAsia="pt-BR"/>
        </w:rPr>
        <w:t xml:space="preserve"> a pessoa selecionar essa combinação é visto como o "fabricante" e para que a pessoa responsável.</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 xml:space="preserve">    Quando se trata de especificar equipamentos PPE, isso só deve ser feito por um especialista PPE competente. Ao longo dos anos temos inspecionado combinações de </w:t>
      </w:r>
      <w:proofErr w:type="gramStart"/>
      <w:r w:rsidRPr="00B779A3">
        <w:rPr>
          <w:rFonts w:ascii="Times New Roman" w:eastAsia="Times New Roman" w:hAnsi="Times New Roman" w:cs="Times New Roman"/>
          <w:sz w:val="24"/>
          <w:szCs w:val="24"/>
          <w:lang w:val="pt-PT" w:eastAsia="pt-BR"/>
        </w:rPr>
        <w:t>PPE ,</w:t>
      </w:r>
      <w:proofErr w:type="gramEnd"/>
      <w:r w:rsidRPr="00B779A3">
        <w:rPr>
          <w:rFonts w:ascii="Times New Roman" w:eastAsia="Times New Roman" w:hAnsi="Times New Roman" w:cs="Times New Roman"/>
          <w:sz w:val="24"/>
          <w:szCs w:val="24"/>
          <w:lang w:val="pt-PT" w:eastAsia="pt-BR"/>
        </w:rPr>
        <w:t xml:space="preserve"> que certamente teria causado prejuízo grave para o usuário se tivessem caído de um prédio.</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Records e Inspeção Logs</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 xml:space="preserve">Uma vez que a recertificação foi concluída, SafesITe vai enviar um relatório de re-certificação / inspeção eletrônica , juntamente com o certificado para o equipamento. Esses registros também são armazenados em nossos servidores para referência futura e são revisados ​​antes de expirar a recertificação do ano </w:t>
      </w:r>
      <w:proofErr w:type="gramStart"/>
      <w:r w:rsidRPr="00B779A3">
        <w:rPr>
          <w:rFonts w:ascii="Times New Roman" w:eastAsia="Times New Roman" w:hAnsi="Times New Roman" w:cs="Times New Roman"/>
          <w:sz w:val="24"/>
          <w:szCs w:val="24"/>
          <w:lang w:val="pt-PT" w:eastAsia="pt-BR"/>
        </w:rPr>
        <w:t>seguinte .</w:t>
      </w:r>
      <w:proofErr w:type="gramEnd"/>
      <w:r w:rsidRPr="00B779A3">
        <w:rPr>
          <w:rFonts w:ascii="Times New Roman" w:eastAsia="Times New Roman" w:hAnsi="Times New Roman" w:cs="Times New Roman"/>
          <w:sz w:val="24"/>
          <w:szCs w:val="24"/>
          <w:lang w:val="pt-PT" w:eastAsia="pt-BR"/>
        </w:rPr>
        <w:t xml:space="preserve"> Todos os certificados de formação também são </w:t>
      </w:r>
      <w:proofErr w:type="gramStart"/>
      <w:r w:rsidRPr="00B779A3">
        <w:rPr>
          <w:rFonts w:ascii="Times New Roman" w:eastAsia="Times New Roman" w:hAnsi="Times New Roman" w:cs="Times New Roman"/>
          <w:sz w:val="24"/>
          <w:szCs w:val="24"/>
          <w:lang w:val="pt-PT" w:eastAsia="pt-BR"/>
        </w:rPr>
        <w:t>enviadas para você eletronicamente e novamente armazenados em nossos servidores como um back-up para você</w:t>
      </w:r>
      <w:proofErr w:type="gramEnd"/>
      <w:r w:rsidRPr="00B779A3">
        <w:rPr>
          <w:rFonts w:ascii="Times New Roman" w:eastAsia="Times New Roman" w:hAnsi="Times New Roman" w:cs="Times New Roman"/>
          <w:sz w:val="24"/>
          <w:szCs w:val="24"/>
          <w:lang w:val="pt-PT" w:eastAsia="pt-BR"/>
        </w:rPr>
        <w:t>.</w:t>
      </w:r>
      <w:r w:rsidRPr="00B779A3">
        <w:rPr>
          <w:rFonts w:ascii="Times New Roman" w:eastAsia="Times New Roman" w:hAnsi="Times New Roman" w:cs="Times New Roman"/>
          <w:sz w:val="24"/>
          <w:szCs w:val="24"/>
          <w:lang w:val="pt-PT" w:eastAsia="pt-BR"/>
        </w:rPr>
        <w:br/>
        <w:t>treinamento</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 xml:space="preserve">É vital que todos usando o sistema de proteção contra quedas está adequadamente treinado para fazê-lo. Isso inclui seus funcionários e também pessoas que não em seu </w:t>
      </w:r>
      <w:proofErr w:type="gramStart"/>
      <w:r w:rsidRPr="00B779A3">
        <w:rPr>
          <w:rFonts w:ascii="Times New Roman" w:eastAsia="Times New Roman" w:hAnsi="Times New Roman" w:cs="Times New Roman"/>
          <w:sz w:val="24"/>
          <w:szCs w:val="24"/>
          <w:lang w:val="pt-PT" w:eastAsia="pt-BR"/>
        </w:rPr>
        <w:t>emprego ,</w:t>
      </w:r>
      <w:proofErr w:type="gramEnd"/>
      <w:r w:rsidRPr="00B779A3">
        <w:rPr>
          <w:rFonts w:ascii="Times New Roman" w:eastAsia="Times New Roman" w:hAnsi="Times New Roman" w:cs="Times New Roman"/>
          <w:sz w:val="24"/>
          <w:szCs w:val="24"/>
          <w:lang w:val="pt-PT" w:eastAsia="pt-BR"/>
        </w:rPr>
        <w:t xml:space="preserve"> mas considera-se sob o seu controle ( Contractors ) . É essencial que todos </w:t>
      </w:r>
      <w:r w:rsidRPr="00B779A3">
        <w:rPr>
          <w:rFonts w:ascii="Times New Roman" w:eastAsia="Times New Roman" w:hAnsi="Times New Roman" w:cs="Times New Roman"/>
          <w:sz w:val="24"/>
          <w:szCs w:val="24"/>
          <w:lang w:val="pt-PT" w:eastAsia="pt-BR"/>
        </w:rPr>
        <w:lastRenderedPageBreak/>
        <w:t xml:space="preserve">aqueles que utilizam o sistema de proteção contra quedas também estão cientes da combinação correta de equipamentos de </w:t>
      </w:r>
      <w:proofErr w:type="gramStart"/>
      <w:r w:rsidRPr="00B779A3">
        <w:rPr>
          <w:rFonts w:ascii="Times New Roman" w:eastAsia="Times New Roman" w:hAnsi="Times New Roman" w:cs="Times New Roman"/>
          <w:sz w:val="24"/>
          <w:szCs w:val="24"/>
          <w:lang w:val="pt-PT" w:eastAsia="pt-BR"/>
        </w:rPr>
        <w:t>EPI .</w:t>
      </w:r>
      <w:proofErr w:type="gramEnd"/>
      <w:r w:rsidRPr="00B779A3">
        <w:rPr>
          <w:rFonts w:ascii="Times New Roman" w:eastAsia="Times New Roman" w:hAnsi="Times New Roman" w:cs="Times New Roman"/>
          <w:sz w:val="24"/>
          <w:szCs w:val="24"/>
          <w:lang w:val="pt-PT" w:eastAsia="pt-BR"/>
        </w:rPr>
        <w:t xml:space="preserve"> Extremo cuidado deve ser tomado no caso de sistemas de retenção de queda como o comprimento agarrar corda errada pode ser </w:t>
      </w:r>
      <w:proofErr w:type="gramStart"/>
      <w:r w:rsidRPr="00B779A3">
        <w:rPr>
          <w:rFonts w:ascii="Times New Roman" w:eastAsia="Times New Roman" w:hAnsi="Times New Roman" w:cs="Times New Roman"/>
          <w:sz w:val="24"/>
          <w:szCs w:val="24"/>
          <w:lang w:val="pt-PT" w:eastAsia="pt-BR"/>
        </w:rPr>
        <w:t>fatal .</w:t>
      </w:r>
      <w:proofErr w:type="gramEnd"/>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Veja nossa seção de treinamento para obter mais informações sobre opções de treinamento disponíveis através SafesITe .</w:t>
      </w:r>
      <w:r w:rsidRPr="00B779A3">
        <w:rPr>
          <w:rFonts w:ascii="Times New Roman" w:eastAsia="Times New Roman" w:hAnsi="Times New Roman" w:cs="Times New Roman"/>
          <w:sz w:val="24"/>
          <w:szCs w:val="24"/>
          <w:lang w:val="pt-PT" w:eastAsia="pt-BR"/>
        </w:rPr>
        <w:br/>
        <w:t>freqüência</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 xml:space="preserve">A freqüência de re-certificação / inspeção / formação dependerá de uma série de fatores. No mínimo, recomendamos recertificação dos equipamentos deve ocorrer a cada doze </w:t>
      </w:r>
      <w:proofErr w:type="gramStart"/>
      <w:r w:rsidRPr="00B779A3">
        <w:rPr>
          <w:rFonts w:ascii="Times New Roman" w:eastAsia="Times New Roman" w:hAnsi="Times New Roman" w:cs="Times New Roman"/>
          <w:sz w:val="24"/>
          <w:szCs w:val="24"/>
          <w:lang w:val="pt-PT" w:eastAsia="pt-BR"/>
        </w:rPr>
        <w:t>meses depende</w:t>
      </w:r>
      <w:proofErr w:type="gramEnd"/>
      <w:r w:rsidRPr="00B779A3">
        <w:rPr>
          <w:rFonts w:ascii="Times New Roman" w:eastAsia="Times New Roman" w:hAnsi="Times New Roman" w:cs="Times New Roman"/>
          <w:sz w:val="24"/>
          <w:szCs w:val="24"/>
          <w:lang w:val="pt-PT" w:eastAsia="pt-BR"/>
        </w:rPr>
        <w:t xml:space="preserve"> da freqüência de uso e do ambiente.</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A formação deve ser agendada de forma adequada como a formação obrigatória para novos funcionários ou prestadores de serviços . A freqüência de rotatividade de pessoal / contratante também terá um impacto sobre a freqüência de treinamento.</w:t>
      </w:r>
      <w:r w:rsidRPr="00B779A3">
        <w:rPr>
          <w:rFonts w:ascii="Times New Roman" w:eastAsia="Times New Roman" w:hAnsi="Times New Roman" w:cs="Times New Roman"/>
          <w:sz w:val="24"/>
          <w:szCs w:val="24"/>
          <w:lang w:val="pt-PT" w:eastAsia="pt-BR"/>
        </w:rPr>
        <w:br/>
        <w:t>conclusão</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 xml:space="preserve">Sua responsabilidade em proporcionar um ambiente de trabalho seguro não significa simplesmente instalar o trabalho em soluções de segurança de </w:t>
      </w:r>
      <w:proofErr w:type="gramStart"/>
      <w:r w:rsidRPr="00B779A3">
        <w:rPr>
          <w:rFonts w:ascii="Times New Roman" w:eastAsia="Times New Roman" w:hAnsi="Times New Roman" w:cs="Times New Roman"/>
          <w:sz w:val="24"/>
          <w:szCs w:val="24"/>
          <w:lang w:val="pt-PT" w:eastAsia="pt-BR"/>
        </w:rPr>
        <w:t>altura .</w:t>
      </w:r>
      <w:proofErr w:type="gramEnd"/>
      <w:r w:rsidRPr="00B779A3">
        <w:rPr>
          <w:rFonts w:ascii="Times New Roman" w:eastAsia="Times New Roman" w:hAnsi="Times New Roman" w:cs="Times New Roman"/>
          <w:sz w:val="24"/>
          <w:szCs w:val="24"/>
          <w:lang w:val="pt-PT" w:eastAsia="pt-BR"/>
        </w:rPr>
        <w:t xml:space="preserve"> Uma vez que o equipamento foi </w:t>
      </w:r>
      <w:proofErr w:type="gramStart"/>
      <w:r w:rsidRPr="00B779A3">
        <w:rPr>
          <w:rFonts w:ascii="Times New Roman" w:eastAsia="Times New Roman" w:hAnsi="Times New Roman" w:cs="Times New Roman"/>
          <w:sz w:val="24"/>
          <w:szCs w:val="24"/>
          <w:lang w:val="pt-PT" w:eastAsia="pt-BR"/>
        </w:rPr>
        <w:t>instalado ,</w:t>
      </w:r>
      <w:proofErr w:type="gramEnd"/>
      <w:r w:rsidRPr="00B779A3">
        <w:rPr>
          <w:rFonts w:ascii="Times New Roman" w:eastAsia="Times New Roman" w:hAnsi="Times New Roman" w:cs="Times New Roman"/>
          <w:sz w:val="24"/>
          <w:szCs w:val="24"/>
          <w:lang w:val="pt-PT" w:eastAsia="pt-BR"/>
        </w:rPr>
        <w:t xml:space="preserve"> deve ser mantida pelo menos uma vez por ano por uma empresa / pessoa competente e todos aqueles que utilizam o equipamento deve ter o nível apropriado de instrução , supervisão e treinamento.</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Se algo acontecer e não é uma fatalidade , a cultura de saúde e segurança da sua empresa será examinada exaustivamente nos termos da Lei das Sociedades homicídio .</w:t>
      </w:r>
      <w:r w:rsidRPr="00B779A3">
        <w:rPr>
          <w:rFonts w:ascii="Times New Roman" w:eastAsia="Times New Roman" w:hAnsi="Times New Roman" w:cs="Times New Roman"/>
          <w:sz w:val="24"/>
          <w:szCs w:val="24"/>
          <w:lang w:val="pt-PT" w:eastAsia="pt-BR"/>
        </w:rPr>
        <w:br/>
        <w:t>mais informações</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Para mais informações ou para discutir suas necessidades de recertificação , por favor, entre em contato com nossa Divisão Recertificação em Tel: 01293 529977 ou e-mail : recertification@safesite.co.uk .</w:t>
      </w:r>
      <w:r w:rsidRPr="00B779A3">
        <w:rPr>
          <w:rFonts w:ascii="Times New Roman" w:eastAsia="Times New Roman" w:hAnsi="Times New Roman" w:cs="Times New Roman"/>
          <w:sz w:val="24"/>
          <w:szCs w:val="24"/>
          <w:lang w:val="pt-PT" w:eastAsia="pt-BR"/>
        </w:rPr>
        <w:br/>
        <w:t>APÊNDICE A</w:t>
      </w:r>
      <w:r w:rsidRPr="00B779A3">
        <w:rPr>
          <w:rFonts w:ascii="Times New Roman" w:eastAsia="Times New Roman" w:hAnsi="Times New Roman" w:cs="Times New Roman"/>
          <w:sz w:val="24"/>
          <w:szCs w:val="24"/>
          <w:lang w:val="pt-PT" w:eastAsia="pt-BR"/>
        </w:rPr>
        <w:br/>
      </w:r>
      <w:r w:rsidRPr="00B779A3">
        <w:rPr>
          <w:rFonts w:ascii="Times New Roman" w:eastAsia="Times New Roman" w:hAnsi="Times New Roman" w:cs="Times New Roman"/>
          <w:sz w:val="24"/>
          <w:szCs w:val="24"/>
          <w:lang w:val="pt-PT" w:eastAsia="pt-BR"/>
        </w:rPr>
        <w:br/>
        <w:t>Procedimento de inspecção periódica</w:t>
      </w:r>
      <w:r w:rsidRPr="00B779A3">
        <w:rPr>
          <w:rFonts w:ascii="Times New Roman" w:eastAsia="Times New Roman" w:hAnsi="Times New Roman" w:cs="Times New Roman"/>
          <w:sz w:val="24"/>
          <w:szCs w:val="24"/>
          <w:lang w:val="pt-PT" w:eastAsia="pt-BR"/>
        </w:rPr>
        <w:br/>
        <w:t>O fluxograma a seguir a partir de prEN795 : 2011 fornece e exemplo de processos de inspecção periódica dos sistemas de linha de vida / ancoragem.</w:t>
      </w:r>
    </w:p>
    <w:p w:rsidR="00B779A3" w:rsidRDefault="00B779A3" w:rsidP="00F376C5">
      <w:pPr>
        <w:rPr>
          <w:rFonts w:cs="Helvetica 45 Light"/>
          <w:sz w:val="20"/>
          <w:szCs w:val="20"/>
        </w:rPr>
      </w:pPr>
    </w:p>
    <w:p w:rsidR="00F376C5" w:rsidRDefault="00F376C5" w:rsidP="00F376C5"/>
    <w:p w:rsidR="00320C7B" w:rsidRDefault="00320C7B" w:rsidP="00F376C5"/>
    <w:p w:rsidR="00320C7B" w:rsidRDefault="00320C7B" w:rsidP="00F376C5"/>
    <w:p w:rsidR="00320C7B" w:rsidRDefault="00320C7B" w:rsidP="00F376C5"/>
    <w:p w:rsidR="00320C7B" w:rsidRDefault="00320C7B" w:rsidP="00F376C5"/>
    <w:p w:rsidR="00320C7B" w:rsidRDefault="00320C7B" w:rsidP="00F376C5"/>
    <w:p w:rsidR="00320C7B" w:rsidRDefault="00320C7B" w:rsidP="00F376C5"/>
    <w:p w:rsidR="00320C7B" w:rsidRPr="00320C7B" w:rsidRDefault="00320C7B" w:rsidP="00320C7B">
      <w:pPr>
        <w:pStyle w:val="Ttulo2"/>
        <w:rPr>
          <w:lang w:val="en-US"/>
        </w:rPr>
      </w:pPr>
      <w:r w:rsidRPr="00320C7B">
        <w:rPr>
          <w:lang w:val="en-US"/>
        </w:rPr>
        <w:lastRenderedPageBreak/>
        <w:t>Inspecting fall arrest equipment made from webbing or rope</w:t>
      </w:r>
    </w:p>
    <w:p w:rsidR="00320C7B" w:rsidRPr="00320C7B" w:rsidRDefault="00320C7B" w:rsidP="00320C7B">
      <w:pPr>
        <w:pStyle w:val="NormalWeb"/>
        <w:rPr>
          <w:lang w:val="en-US"/>
        </w:rPr>
      </w:pPr>
      <w:r w:rsidRPr="00320C7B">
        <w:rPr>
          <w:lang w:val="en-US"/>
        </w:rPr>
        <w:t xml:space="preserve">The following information may prove useful for anyone supplying fall arrest equipment incorporating energy-absorbing lanyards made from webbing. It gives generic advice on inspection regimes for this equipment where it is used to provide protection against falls from a height. However, many of the principles can also be applied to non-energy-absorbing lanyards and safety harnesses used for the same purpose. They can also be applied to similar equipment made from rope. It does not cover other equipment such as anchor points. </w:t>
      </w:r>
      <w:r w:rsidRPr="00320C7B">
        <w:rPr>
          <w:b/>
          <w:bCs/>
          <w:lang w:val="en-US"/>
        </w:rPr>
        <w:t>Employers should consult the manufacturer and/or supplier of the equipment for any product-specific inspection requirements.</w:t>
      </w:r>
      <w:r w:rsidRPr="00320C7B">
        <w:rPr>
          <w:lang w:val="en-US"/>
        </w:rPr>
        <w:t xml:space="preserve"> </w:t>
      </w:r>
    </w:p>
    <w:p w:rsidR="00320C7B" w:rsidRPr="00320C7B" w:rsidRDefault="00320C7B" w:rsidP="00320C7B">
      <w:pPr>
        <w:pStyle w:val="Ttulo2"/>
        <w:rPr>
          <w:lang w:val="en-US"/>
        </w:rPr>
      </w:pPr>
      <w:r w:rsidRPr="00320C7B">
        <w:rPr>
          <w:lang w:val="en-US"/>
        </w:rPr>
        <w:t>Introduction</w:t>
      </w:r>
    </w:p>
    <w:p w:rsidR="00320C7B" w:rsidRPr="00320C7B" w:rsidRDefault="00320C7B" w:rsidP="00320C7B">
      <w:pPr>
        <w:pStyle w:val="NormalWeb"/>
        <w:rPr>
          <w:lang w:val="en-US"/>
        </w:rPr>
      </w:pPr>
      <w:r w:rsidRPr="00320C7B">
        <w:rPr>
          <w:lang w:val="en-US"/>
        </w:rPr>
        <w:t>An energy-absorbing lanyard is a line for connecting a full body harness to an anchorage point with an inbuilt device that reduces the impact of a fall. There is a wide range of possible causes of degradation of synthetic fibres used in webbing and rope lanyards (including abuse, general wear and tear, edge/surface damage, ultraviolet light, dirt, grit, chemicals).</w:t>
      </w:r>
    </w:p>
    <w:p w:rsidR="00320C7B" w:rsidRPr="00320C7B" w:rsidRDefault="00320C7B" w:rsidP="00320C7B">
      <w:pPr>
        <w:pStyle w:val="NormalWeb"/>
        <w:rPr>
          <w:lang w:val="en-US"/>
        </w:rPr>
      </w:pPr>
      <w:r w:rsidRPr="00320C7B">
        <w:rPr>
          <w:lang w:val="en-US"/>
        </w:rPr>
        <w:t xml:space="preserve">Research involving synthetic fibre webbing lanyards has confirmed a number of the potential causes of degradation. It also highlighted that there is no well-defined boundary (eg usable life) separating those lanyards that are safe and those that are not (eg a 1mm cut in the edge of a lanyard can result in a 5 to 40% loss of strength depending on the make of lanyard being used). It is therefore essential that if lanyards are to be maintained to provide the required level of protection they are subject to an effective inspection regime. </w:t>
      </w:r>
    </w:p>
    <w:p w:rsidR="00320C7B" w:rsidRPr="00320C7B" w:rsidRDefault="00320C7B" w:rsidP="00320C7B">
      <w:pPr>
        <w:pStyle w:val="Ttulo2"/>
        <w:rPr>
          <w:lang w:val="en-US"/>
        </w:rPr>
      </w:pPr>
      <w:r w:rsidRPr="00320C7B">
        <w:rPr>
          <w:lang w:val="en-US"/>
        </w:rPr>
        <w:t>Legal requirements and standards</w:t>
      </w:r>
    </w:p>
    <w:p w:rsidR="00320C7B" w:rsidRPr="00320C7B" w:rsidRDefault="00320C7B" w:rsidP="00320C7B">
      <w:pPr>
        <w:pStyle w:val="NormalWeb"/>
        <w:rPr>
          <w:lang w:val="en-US"/>
        </w:rPr>
      </w:pPr>
      <w:r w:rsidRPr="00320C7B">
        <w:rPr>
          <w:lang w:val="en-US"/>
        </w:rPr>
        <w:t xml:space="preserve">The Personal Protective Equipment at Work Regulations 1992 (as amended) </w:t>
      </w:r>
      <w:proofErr w:type="gramStart"/>
      <w:r w:rsidRPr="00320C7B">
        <w:rPr>
          <w:lang w:val="en-US"/>
        </w:rPr>
        <w:t>require</w:t>
      </w:r>
      <w:proofErr w:type="gramEnd"/>
      <w:r w:rsidRPr="00320C7B">
        <w:rPr>
          <w:lang w:val="en-US"/>
        </w:rPr>
        <w:t xml:space="preserve"> employers to maintain fall arrest equipment in good repair, including appropriate replacement. In addition, the Work at Height Regulations 2005 require that equipment which is exposed to conditions causing deterioration which is liable to result in dangerous situations should be inspected at suitable intervals and each time exceptional circumstances which might jeopardise safety have occurred.</w:t>
      </w:r>
    </w:p>
    <w:p w:rsidR="00320C7B" w:rsidRPr="00320C7B" w:rsidRDefault="00320C7B" w:rsidP="00320C7B">
      <w:pPr>
        <w:pStyle w:val="NormalWeb"/>
        <w:rPr>
          <w:lang w:val="en-US"/>
        </w:rPr>
      </w:pPr>
      <w:proofErr w:type="gramStart"/>
      <w:r w:rsidRPr="00320C7B">
        <w:rPr>
          <w:lang w:val="en-US"/>
        </w:rPr>
        <w:t xml:space="preserve">BS EN 365:2004 </w:t>
      </w:r>
      <w:r w:rsidRPr="00320C7B">
        <w:rPr>
          <w:i/>
          <w:iCs/>
          <w:lang w:val="en-US"/>
        </w:rPr>
        <w:t>Personal protective equipment against falls from a height.</w:t>
      </w:r>
      <w:proofErr w:type="gramEnd"/>
      <w:r w:rsidRPr="00320C7B">
        <w:rPr>
          <w:i/>
          <w:iCs/>
          <w:lang w:val="en-US"/>
        </w:rPr>
        <w:t xml:space="preserve"> General requirements for instructions for use, maintenance, periodic examination, repair, marking and packaging</w:t>
      </w:r>
      <w:r w:rsidRPr="00320C7B">
        <w:rPr>
          <w:lang w:val="en-US"/>
        </w:rPr>
        <w:t xml:space="preserve"> gives general requirements for periodic inspection, instructions for use and marking of PPE against falls from a height. To counter the causes of degradation listed in the Introduction, the British Standard states that components should be examined </w:t>
      </w:r>
      <w:r w:rsidRPr="00320C7B">
        <w:rPr>
          <w:b/>
          <w:bCs/>
          <w:lang w:val="en-US"/>
        </w:rPr>
        <w:t>'at least twelve-monthly'</w:t>
      </w:r>
      <w:r w:rsidRPr="00320C7B">
        <w:rPr>
          <w:lang w:val="en-US"/>
        </w:rPr>
        <w:t xml:space="preserve">. This is sometimes taken to be 'annually', although manufacturers of textile products usually recommend inspection more frequently than this. </w:t>
      </w:r>
    </w:p>
    <w:p w:rsidR="00320C7B" w:rsidRDefault="00320C7B" w:rsidP="00320C7B">
      <w:r>
        <w:rPr>
          <w:noProof/>
          <w:lang w:eastAsia="pt-BR"/>
        </w:rPr>
        <w:lastRenderedPageBreak/>
        <w:drawing>
          <wp:inline distT="0" distB="0" distL="0" distR="0">
            <wp:extent cx="5715000" cy="4533900"/>
            <wp:effectExtent l="0" t="0" r="0" b="0"/>
            <wp:docPr id="2" name="Imagem 2" descr="http://www.scan-safety.com/images/fallarrestinsp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scan-safety.com/images/fallarrestinspection.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4533900"/>
                    </a:xfrm>
                    <a:prstGeom prst="rect">
                      <a:avLst/>
                    </a:prstGeom>
                    <a:noFill/>
                    <a:ln>
                      <a:noFill/>
                    </a:ln>
                  </pic:spPr>
                </pic:pic>
              </a:graphicData>
            </a:graphic>
          </wp:inline>
        </w:drawing>
      </w:r>
    </w:p>
    <w:p w:rsidR="00320C7B" w:rsidRPr="00320C7B" w:rsidRDefault="00320C7B" w:rsidP="00320C7B">
      <w:pPr>
        <w:pStyle w:val="Ttulo2"/>
        <w:rPr>
          <w:lang w:val="en-US"/>
        </w:rPr>
      </w:pPr>
      <w:r w:rsidRPr="00320C7B">
        <w:rPr>
          <w:lang w:val="en-US"/>
        </w:rPr>
        <w:t>Inspection regime</w:t>
      </w:r>
    </w:p>
    <w:p w:rsidR="00320C7B" w:rsidRPr="00320C7B" w:rsidRDefault="00320C7B" w:rsidP="00320C7B">
      <w:pPr>
        <w:pStyle w:val="NormalWeb"/>
        <w:rPr>
          <w:lang w:val="en-US"/>
        </w:rPr>
      </w:pPr>
      <w:r w:rsidRPr="00320C7B">
        <w:rPr>
          <w:lang w:val="en-US"/>
        </w:rPr>
        <w:t>The inspection regime recommended in this leaflet has been discussed with representatives of manufacturers, suppliers, installers and major users via the British Standards Institution Technical Committee PH/5 (industrial safety belts and harnesses), the British Safety Industry Federation Height Safety Group and the Work at Height Safety Association.</w:t>
      </w:r>
    </w:p>
    <w:p w:rsidR="00320C7B" w:rsidRPr="00320C7B" w:rsidRDefault="00320C7B" w:rsidP="00320C7B">
      <w:pPr>
        <w:pStyle w:val="NormalWeb"/>
        <w:rPr>
          <w:lang w:val="en-US"/>
        </w:rPr>
      </w:pPr>
      <w:r w:rsidRPr="00320C7B">
        <w:rPr>
          <w:lang w:val="en-US"/>
        </w:rPr>
        <w:t xml:space="preserve">Employers should establish a regime for the inspection of lanyards that is drawn up by a competent person. The regime should include: </w:t>
      </w:r>
    </w:p>
    <w:p w:rsidR="00320C7B" w:rsidRPr="00320C7B" w:rsidRDefault="00320C7B" w:rsidP="00320C7B">
      <w:pPr>
        <w:pStyle w:val="NormalWeb"/>
        <w:rPr>
          <w:lang w:val="en-US"/>
        </w:rPr>
      </w:pPr>
      <w:r w:rsidRPr="00320C7B">
        <w:rPr>
          <w:lang w:val="en-US"/>
        </w:rPr>
        <w:t xml:space="preserve">- </w:t>
      </w:r>
      <w:proofErr w:type="gramStart"/>
      <w:r w:rsidRPr="00320C7B">
        <w:rPr>
          <w:lang w:val="en-US"/>
        </w:rPr>
        <w:t>the</w:t>
      </w:r>
      <w:proofErr w:type="gramEnd"/>
      <w:r w:rsidRPr="00320C7B">
        <w:rPr>
          <w:lang w:val="en-US"/>
        </w:rPr>
        <w:t xml:space="preserve"> lanyards to be inspected (including their unique identification);</w:t>
      </w:r>
    </w:p>
    <w:p w:rsidR="00320C7B" w:rsidRPr="00320C7B" w:rsidRDefault="00320C7B" w:rsidP="00320C7B">
      <w:pPr>
        <w:pStyle w:val="NormalWeb"/>
        <w:rPr>
          <w:lang w:val="en-US"/>
        </w:rPr>
      </w:pPr>
      <w:r w:rsidRPr="00320C7B">
        <w:rPr>
          <w:lang w:val="en-US"/>
        </w:rPr>
        <w:t xml:space="preserve">- </w:t>
      </w:r>
      <w:proofErr w:type="gramStart"/>
      <w:r w:rsidRPr="00320C7B">
        <w:rPr>
          <w:lang w:val="en-US"/>
        </w:rPr>
        <w:t>the</w:t>
      </w:r>
      <w:proofErr w:type="gramEnd"/>
      <w:r w:rsidRPr="00320C7B">
        <w:rPr>
          <w:lang w:val="en-US"/>
        </w:rPr>
        <w:t xml:space="preserve"> frequency and type of inspection (pre-use checks, detailed inspection and, </w:t>
      </w:r>
    </w:p>
    <w:p w:rsidR="00320C7B" w:rsidRPr="00320C7B" w:rsidRDefault="00320C7B" w:rsidP="00320C7B">
      <w:pPr>
        <w:pStyle w:val="NormalWeb"/>
        <w:rPr>
          <w:lang w:val="en-US"/>
        </w:rPr>
      </w:pPr>
      <w:r w:rsidRPr="00320C7B">
        <w:rPr>
          <w:lang w:val="en-US"/>
        </w:rPr>
        <w:t>- designated competent persons to carry out the inspections;</w:t>
      </w:r>
    </w:p>
    <w:p w:rsidR="00320C7B" w:rsidRPr="00320C7B" w:rsidRDefault="00320C7B" w:rsidP="00320C7B">
      <w:pPr>
        <w:pStyle w:val="NormalWeb"/>
        <w:rPr>
          <w:lang w:val="en-US"/>
        </w:rPr>
      </w:pPr>
      <w:r w:rsidRPr="00320C7B">
        <w:rPr>
          <w:lang w:val="en-US"/>
        </w:rPr>
        <w:t xml:space="preserve">- </w:t>
      </w:r>
      <w:proofErr w:type="gramStart"/>
      <w:r w:rsidRPr="00320C7B">
        <w:rPr>
          <w:lang w:val="en-US"/>
        </w:rPr>
        <w:t>action</w:t>
      </w:r>
      <w:proofErr w:type="gramEnd"/>
      <w:r w:rsidRPr="00320C7B">
        <w:rPr>
          <w:lang w:val="en-US"/>
        </w:rPr>
        <w:t xml:space="preserve"> to be taken on finding defective lanyards;</w:t>
      </w:r>
    </w:p>
    <w:p w:rsidR="00320C7B" w:rsidRPr="00320C7B" w:rsidRDefault="00320C7B" w:rsidP="00320C7B">
      <w:pPr>
        <w:pStyle w:val="NormalWeb"/>
        <w:rPr>
          <w:lang w:val="en-US"/>
        </w:rPr>
      </w:pPr>
      <w:r w:rsidRPr="00320C7B">
        <w:rPr>
          <w:lang w:val="en-US"/>
        </w:rPr>
        <w:t xml:space="preserve">- </w:t>
      </w:r>
      <w:proofErr w:type="gramStart"/>
      <w:r w:rsidRPr="00320C7B">
        <w:rPr>
          <w:lang w:val="en-US"/>
        </w:rPr>
        <w:t>means</w:t>
      </w:r>
      <w:proofErr w:type="gramEnd"/>
      <w:r w:rsidRPr="00320C7B">
        <w:rPr>
          <w:lang w:val="en-US"/>
        </w:rPr>
        <w:t xml:space="preserve"> of recording the inspections;</w:t>
      </w:r>
    </w:p>
    <w:p w:rsidR="00320C7B" w:rsidRPr="00320C7B" w:rsidRDefault="00320C7B" w:rsidP="00320C7B">
      <w:pPr>
        <w:pStyle w:val="NormalWeb"/>
        <w:rPr>
          <w:lang w:val="en-US"/>
        </w:rPr>
      </w:pPr>
      <w:r w:rsidRPr="00320C7B">
        <w:rPr>
          <w:lang w:val="en-US"/>
        </w:rPr>
        <w:t xml:space="preserve">- </w:t>
      </w:r>
      <w:proofErr w:type="gramStart"/>
      <w:r w:rsidRPr="00320C7B">
        <w:rPr>
          <w:lang w:val="en-US"/>
        </w:rPr>
        <w:t>training</w:t>
      </w:r>
      <w:proofErr w:type="gramEnd"/>
      <w:r w:rsidRPr="00320C7B">
        <w:rPr>
          <w:lang w:val="en-US"/>
        </w:rPr>
        <w:t xml:space="preserve"> of users; and</w:t>
      </w:r>
    </w:p>
    <w:p w:rsidR="00320C7B" w:rsidRPr="00320C7B" w:rsidRDefault="00320C7B" w:rsidP="00320C7B">
      <w:pPr>
        <w:pStyle w:val="NormalWeb"/>
        <w:rPr>
          <w:lang w:val="en-US"/>
        </w:rPr>
      </w:pPr>
      <w:r w:rsidRPr="00320C7B">
        <w:rPr>
          <w:lang w:val="en-US"/>
        </w:rPr>
        <w:lastRenderedPageBreak/>
        <w:t xml:space="preserve">- </w:t>
      </w:r>
      <w:proofErr w:type="gramStart"/>
      <w:r w:rsidRPr="00320C7B">
        <w:rPr>
          <w:lang w:val="en-US"/>
        </w:rPr>
        <w:t>a</w:t>
      </w:r>
      <w:proofErr w:type="gramEnd"/>
      <w:r w:rsidRPr="00320C7B">
        <w:rPr>
          <w:lang w:val="en-US"/>
        </w:rPr>
        <w:t xml:space="preserve"> means of monitoring the inspection regime to verify inspections are carried out accordingly. </w:t>
      </w:r>
    </w:p>
    <w:p w:rsidR="00320C7B" w:rsidRPr="00320C7B" w:rsidRDefault="00320C7B" w:rsidP="00320C7B">
      <w:pPr>
        <w:pStyle w:val="NormalWeb"/>
        <w:rPr>
          <w:lang w:val="en-US"/>
        </w:rPr>
      </w:pPr>
      <w:r w:rsidRPr="00320C7B">
        <w:rPr>
          <w:lang w:val="en-US"/>
        </w:rPr>
        <w:t xml:space="preserve">Source: HSE Health and safety Executive website 2012 </w:t>
      </w:r>
    </w:p>
    <w:p w:rsidR="00320C7B" w:rsidRDefault="00320C7B" w:rsidP="00F376C5">
      <w:pPr>
        <w:rPr>
          <w:lang w:val="en-US"/>
        </w:rPr>
      </w:pPr>
    </w:p>
    <w:p w:rsidR="00320C7B" w:rsidRDefault="00320C7B" w:rsidP="00F376C5">
      <w:pPr>
        <w:rPr>
          <w:lang w:val="en-US"/>
        </w:rPr>
      </w:pPr>
      <w:r>
        <w:rPr>
          <w:lang w:val="en-US"/>
        </w:rPr>
        <w:t>XXXXXXXXXXXXXXXXXXXXXXXXXXXXXXXXXXXXXXXXXXXXXXXXXXXXXXXXXXXXXXXXXXXXXXXXXXXXXXXXXXXXX</w:t>
      </w:r>
    </w:p>
    <w:p w:rsidR="00320C7B" w:rsidRDefault="00320C7B" w:rsidP="00F376C5">
      <w:pPr>
        <w:rPr>
          <w:lang w:val="en-US"/>
        </w:rPr>
      </w:pPr>
    </w:p>
    <w:p w:rsidR="00320C7B" w:rsidRPr="00320C7B" w:rsidRDefault="00320C7B" w:rsidP="00320C7B">
      <w:pPr>
        <w:spacing w:after="0" w:line="240" w:lineRule="auto"/>
        <w:rPr>
          <w:rFonts w:ascii="Times New Roman" w:eastAsia="Times New Roman" w:hAnsi="Times New Roman" w:cs="Times New Roman"/>
          <w:sz w:val="24"/>
          <w:szCs w:val="24"/>
          <w:lang w:eastAsia="pt-BR"/>
        </w:rPr>
      </w:pPr>
      <w:proofErr w:type="gramStart"/>
      <w:r w:rsidRPr="00320C7B">
        <w:rPr>
          <w:rFonts w:ascii="Times New Roman" w:eastAsia="Times New Roman" w:hAnsi="Times New Roman" w:cs="Times New Roman"/>
          <w:sz w:val="24"/>
          <w:szCs w:val="24"/>
          <w:lang w:val="pt-PT" w:eastAsia="pt-BR"/>
        </w:rPr>
        <w:t>Inspeção de equipamentos de prevenção de quedas feito de correias ou cordas</w:t>
      </w:r>
      <w:r w:rsidRPr="00320C7B">
        <w:rPr>
          <w:rFonts w:ascii="Times New Roman" w:eastAsia="Times New Roman" w:hAnsi="Times New Roman" w:cs="Times New Roman"/>
          <w:sz w:val="24"/>
          <w:szCs w:val="24"/>
          <w:lang w:val="pt-PT" w:eastAsia="pt-BR"/>
        </w:rPr>
        <w:br/>
      </w:r>
      <w:r w:rsidRPr="00320C7B">
        <w:rPr>
          <w:rFonts w:ascii="Times New Roman" w:eastAsia="Times New Roman" w:hAnsi="Times New Roman" w:cs="Times New Roman"/>
          <w:sz w:val="24"/>
          <w:szCs w:val="24"/>
          <w:lang w:val="pt-PT" w:eastAsia="pt-BR"/>
        </w:rPr>
        <w:br/>
      </w:r>
      <w:proofErr w:type="gramEnd"/>
      <w:r w:rsidRPr="00320C7B">
        <w:rPr>
          <w:rFonts w:ascii="Times New Roman" w:eastAsia="Times New Roman" w:hAnsi="Times New Roman" w:cs="Times New Roman"/>
          <w:sz w:val="24"/>
          <w:szCs w:val="24"/>
          <w:lang w:val="pt-PT" w:eastAsia="pt-BR"/>
        </w:rPr>
        <w:t xml:space="preserve">As informações a seguir podem ser úteis para qualquer um fornecimento de equipamentos de prevenção de quedas incorporando colhedores de absorção de energia feitos de correias. Ele dá conselhos genéricos em regimes de inspecção para este equipamento onde é usado para fornecer proteção contra quedas de </w:t>
      </w:r>
      <w:proofErr w:type="gramStart"/>
      <w:r w:rsidRPr="00320C7B">
        <w:rPr>
          <w:rFonts w:ascii="Times New Roman" w:eastAsia="Times New Roman" w:hAnsi="Times New Roman" w:cs="Times New Roman"/>
          <w:sz w:val="24"/>
          <w:szCs w:val="24"/>
          <w:lang w:val="pt-PT" w:eastAsia="pt-BR"/>
        </w:rPr>
        <w:t>altura .</w:t>
      </w:r>
      <w:proofErr w:type="gramEnd"/>
      <w:r w:rsidRPr="00320C7B">
        <w:rPr>
          <w:rFonts w:ascii="Times New Roman" w:eastAsia="Times New Roman" w:hAnsi="Times New Roman" w:cs="Times New Roman"/>
          <w:sz w:val="24"/>
          <w:szCs w:val="24"/>
          <w:lang w:val="pt-PT" w:eastAsia="pt-BR"/>
        </w:rPr>
        <w:t xml:space="preserve"> No </w:t>
      </w:r>
      <w:proofErr w:type="gramStart"/>
      <w:r w:rsidRPr="00320C7B">
        <w:rPr>
          <w:rFonts w:ascii="Times New Roman" w:eastAsia="Times New Roman" w:hAnsi="Times New Roman" w:cs="Times New Roman"/>
          <w:sz w:val="24"/>
          <w:szCs w:val="24"/>
          <w:lang w:val="pt-PT" w:eastAsia="pt-BR"/>
        </w:rPr>
        <w:t>entanto ,</w:t>
      </w:r>
      <w:proofErr w:type="gramEnd"/>
      <w:r w:rsidRPr="00320C7B">
        <w:rPr>
          <w:rFonts w:ascii="Times New Roman" w:eastAsia="Times New Roman" w:hAnsi="Times New Roman" w:cs="Times New Roman"/>
          <w:sz w:val="24"/>
          <w:szCs w:val="24"/>
          <w:lang w:val="pt-PT" w:eastAsia="pt-BR"/>
        </w:rPr>
        <w:t xml:space="preserve"> muitos dos princípios podem ser aplicados para colhedores não- absorvente de energia e arneses de segurança utilizados para o mesmo fim . Eles também podem ser aplicadas aos equipamentos similares feitos a partir de </w:t>
      </w:r>
      <w:proofErr w:type="gramStart"/>
      <w:r w:rsidRPr="00320C7B">
        <w:rPr>
          <w:rFonts w:ascii="Times New Roman" w:eastAsia="Times New Roman" w:hAnsi="Times New Roman" w:cs="Times New Roman"/>
          <w:sz w:val="24"/>
          <w:szCs w:val="24"/>
          <w:lang w:val="pt-PT" w:eastAsia="pt-BR"/>
        </w:rPr>
        <w:t>corda .</w:t>
      </w:r>
      <w:proofErr w:type="gramEnd"/>
      <w:r w:rsidRPr="00320C7B">
        <w:rPr>
          <w:rFonts w:ascii="Times New Roman" w:eastAsia="Times New Roman" w:hAnsi="Times New Roman" w:cs="Times New Roman"/>
          <w:sz w:val="24"/>
          <w:szCs w:val="24"/>
          <w:lang w:val="pt-PT" w:eastAsia="pt-BR"/>
        </w:rPr>
        <w:t xml:space="preserve"> Não abrange outros equipamentos, como pontos de ancoragem. Os empregadores devem consultar o fabricante e / ou fornecedor do equipamento para todos os requisitos de inspeção para produtos </w:t>
      </w:r>
      <w:proofErr w:type="gramStart"/>
      <w:r w:rsidRPr="00320C7B">
        <w:rPr>
          <w:rFonts w:ascii="Times New Roman" w:eastAsia="Times New Roman" w:hAnsi="Times New Roman" w:cs="Times New Roman"/>
          <w:sz w:val="24"/>
          <w:szCs w:val="24"/>
          <w:lang w:val="pt-PT" w:eastAsia="pt-BR"/>
        </w:rPr>
        <w:t>específicos .</w:t>
      </w:r>
      <w:proofErr w:type="gramEnd"/>
      <w:r w:rsidRPr="00320C7B">
        <w:rPr>
          <w:rFonts w:ascii="Times New Roman" w:eastAsia="Times New Roman" w:hAnsi="Times New Roman" w:cs="Times New Roman"/>
          <w:sz w:val="24"/>
          <w:szCs w:val="24"/>
          <w:lang w:val="pt-PT" w:eastAsia="pt-BR"/>
        </w:rPr>
        <w:br/>
        <w:t>introdução</w:t>
      </w:r>
      <w:r w:rsidRPr="00320C7B">
        <w:rPr>
          <w:rFonts w:ascii="Times New Roman" w:eastAsia="Times New Roman" w:hAnsi="Times New Roman" w:cs="Times New Roman"/>
          <w:sz w:val="24"/>
          <w:szCs w:val="24"/>
          <w:lang w:val="pt-PT" w:eastAsia="pt-BR"/>
        </w:rPr>
        <w:br/>
      </w:r>
      <w:r w:rsidRPr="00320C7B">
        <w:rPr>
          <w:rFonts w:ascii="Times New Roman" w:eastAsia="Times New Roman" w:hAnsi="Times New Roman" w:cs="Times New Roman"/>
          <w:sz w:val="24"/>
          <w:szCs w:val="24"/>
          <w:lang w:val="pt-PT" w:eastAsia="pt-BR"/>
        </w:rPr>
        <w:br/>
        <w:t xml:space="preserve">Um cordão de absorção de energia é uma linha para ligar um arnês de corpo inteiro de um ponto de ancoragem com um dispositivo embutido que reduz o impacto de uma queda. Há uma ampla gama de possíveis causas da degradação de fibras sintéticas utilizadas em correias e corda </w:t>
      </w:r>
      <w:proofErr w:type="gramStart"/>
      <w:r w:rsidRPr="00320C7B">
        <w:rPr>
          <w:rFonts w:ascii="Times New Roman" w:eastAsia="Times New Roman" w:hAnsi="Times New Roman" w:cs="Times New Roman"/>
          <w:sz w:val="24"/>
          <w:szCs w:val="24"/>
          <w:lang w:val="pt-PT" w:eastAsia="pt-BR"/>
        </w:rPr>
        <w:t>colhedores</w:t>
      </w:r>
      <w:proofErr w:type="gramEnd"/>
      <w:r w:rsidRPr="00320C7B">
        <w:rPr>
          <w:rFonts w:ascii="Times New Roman" w:eastAsia="Times New Roman" w:hAnsi="Times New Roman" w:cs="Times New Roman"/>
          <w:sz w:val="24"/>
          <w:szCs w:val="24"/>
          <w:lang w:val="pt-PT" w:eastAsia="pt-BR"/>
        </w:rPr>
        <w:t xml:space="preserve"> (incluindo abuso, uso e desgaste geral , danos nas bordas / superfície , luz ultravioleta, sujeira, areia , produtos químicos ) .</w:t>
      </w:r>
      <w:r w:rsidRPr="00320C7B">
        <w:rPr>
          <w:rFonts w:ascii="Times New Roman" w:eastAsia="Times New Roman" w:hAnsi="Times New Roman" w:cs="Times New Roman"/>
          <w:sz w:val="24"/>
          <w:szCs w:val="24"/>
          <w:lang w:val="pt-PT" w:eastAsia="pt-BR"/>
        </w:rPr>
        <w:br/>
      </w:r>
      <w:r w:rsidRPr="00320C7B">
        <w:rPr>
          <w:rFonts w:ascii="Times New Roman" w:eastAsia="Times New Roman" w:hAnsi="Times New Roman" w:cs="Times New Roman"/>
          <w:sz w:val="24"/>
          <w:szCs w:val="24"/>
          <w:lang w:val="pt-PT" w:eastAsia="pt-BR"/>
        </w:rPr>
        <w:br/>
        <w:t xml:space="preserve">Pesquisas envolvendo colhedores fibra sintética correias confirmou uma série de possíveis causas da degradação. É também realçado que existe limite bem definido </w:t>
      </w:r>
      <w:proofErr w:type="gramStart"/>
      <w:r w:rsidRPr="00320C7B">
        <w:rPr>
          <w:rFonts w:ascii="Times New Roman" w:eastAsia="Times New Roman" w:hAnsi="Times New Roman" w:cs="Times New Roman"/>
          <w:sz w:val="24"/>
          <w:szCs w:val="24"/>
          <w:lang w:val="pt-PT" w:eastAsia="pt-BR"/>
        </w:rPr>
        <w:t xml:space="preserve">( </w:t>
      </w:r>
      <w:proofErr w:type="gramEnd"/>
      <w:r w:rsidRPr="00320C7B">
        <w:rPr>
          <w:rFonts w:ascii="Times New Roman" w:eastAsia="Times New Roman" w:hAnsi="Times New Roman" w:cs="Times New Roman"/>
          <w:sz w:val="24"/>
          <w:szCs w:val="24"/>
          <w:lang w:val="pt-PT" w:eastAsia="pt-BR"/>
        </w:rPr>
        <w:t xml:space="preserve">por exemplo, a vida útil) separando essas colhedores que são seguros e aqueles que não o são ( por exemplo, um corte de um milímetro na extremidade de uma corda, pode resultar numa perda de 5 a 40 % de força em função sobre a marca do cordão sendo usado). Portanto, é essencial que eles se colhedores devem ser </w:t>
      </w:r>
      <w:proofErr w:type="gramStart"/>
      <w:r w:rsidRPr="00320C7B">
        <w:rPr>
          <w:rFonts w:ascii="Times New Roman" w:eastAsia="Times New Roman" w:hAnsi="Times New Roman" w:cs="Times New Roman"/>
          <w:sz w:val="24"/>
          <w:szCs w:val="24"/>
          <w:lang w:val="pt-PT" w:eastAsia="pt-BR"/>
        </w:rPr>
        <w:t>mantidas</w:t>
      </w:r>
      <w:proofErr w:type="gramEnd"/>
      <w:r w:rsidRPr="00320C7B">
        <w:rPr>
          <w:rFonts w:ascii="Times New Roman" w:eastAsia="Times New Roman" w:hAnsi="Times New Roman" w:cs="Times New Roman"/>
          <w:sz w:val="24"/>
          <w:szCs w:val="24"/>
          <w:lang w:val="pt-PT" w:eastAsia="pt-BR"/>
        </w:rPr>
        <w:t xml:space="preserve"> para fornecer o nível necessário de protecção estão sujeitas a um regime de inspecção eficaz.</w:t>
      </w:r>
      <w:r w:rsidRPr="00320C7B">
        <w:rPr>
          <w:rFonts w:ascii="Times New Roman" w:eastAsia="Times New Roman" w:hAnsi="Times New Roman" w:cs="Times New Roman"/>
          <w:sz w:val="24"/>
          <w:szCs w:val="24"/>
          <w:lang w:val="pt-PT" w:eastAsia="pt-BR"/>
        </w:rPr>
        <w:br/>
        <w:t>Requisitos legais e normas</w:t>
      </w:r>
      <w:r w:rsidRPr="00320C7B">
        <w:rPr>
          <w:rFonts w:ascii="Times New Roman" w:eastAsia="Times New Roman" w:hAnsi="Times New Roman" w:cs="Times New Roman"/>
          <w:sz w:val="24"/>
          <w:szCs w:val="24"/>
          <w:lang w:val="pt-PT" w:eastAsia="pt-BR"/>
        </w:rPr>
        <w:br/>
      </w:r>
      <w:r w:rsidRPr="00320C7B">
        <w:rPr>
          <w:rFonts w:ascii="Times New Roman" w:eastAsia="Times New Roman" w:hAnsi="Times New Roman" w:cs="Times New Roman"/>
          <w:sz w:val="24"/>
          <w:szCs w:val="24"/>
          <w:lang w:val="pt-PT" w:eastAsia="pt-BR"/>
        </w:rPr>
        <w:br/>
        <w:t xml:space="preserve">O Equipamento de Proteção Individual no Trabalho de 1992 ( alterada) obrigam os empregadores a manutenção de equipamentos de prevenção de quedas em bom estado de conservação , incluindo a substituição adequada. Além disso, o trabalho em Altura Regulamentos 2005 exigem que o equipamento que </w:t>
      </w:r>
      <w:proofErr w:type="gramStart"/>
      <w:r w:rsidRPr="00320C7B">
        <w:rPr>
          <w:rFonts w:ascii="Times New Roman" w:eastAsia="Times New Roman" w:hAnsi="Times New Roman" w:cs="Times New Roman"/>
          <w:sz w:val="24"/>
          <w:szCs w:val="24"/>
          <w:lang w:val="pt-PT" w:eastAsia="pt-BR"/>
        </w:rPr>
        <w:t>está exposta</w:t>
      </w:r>
      <w:proofErr w:type="gramEnd"/>
      <w:r w:rsidRPr="00320C7B">
        <w:rPr>
          <w:rFonts w:ascii="Times New Roman" w:eastAsia="Times New Roman" w:hAnsi="Times New Roman" w:cs="Times New Roman"/>
          <w:sz w:val="24"/>
          <w:szCs w:val="24"/>
          <w:lang w:val="pt-PT" w:eastAsia="pt-BR"/>
        </w:rPr>
        <w:t xml:space="preserve"> a condições que causam deteriorações susceptíveis de resultar em situações perigosas devem ser inspecionados em intervalos adequados e cada vez que as circunstâncias excepcionais que possam colocar em risco a segurança ter ocorrido.</w:t>
      </w:r>
      <w:r w:rsidRPr="00320C7B">
        <w:rPr>
          <w:rFonts w:ascii="Times New Roman" w:eastAsia="Times New Roman" w:hAnsi="Times New Roman" w:cs="Times New Roman"/>
          <w:sz w:val="24"/>
          <w:szCs w:val="24"/>
          <w:lang w:val="pt-PT" w:eastAsia="pt-BR"/>
        </w:rPr>
        <w:br/>
      </w:r>
      <w:r w:rsidRPr="00320C7B">
        <w:rPr>
          <w:rFonts w:ascii="Times New Roman" w:eastAsia="Times New Roman" w:hAnsi="Times New Roman" w:cs="Times New Roman"/>
          <w:sz w:val="24"/>
          <w:szCs w:val="24"/>
          <w:lang w:val="pt-PT" w:eastAsia="pt-BR"/>
        </w:rPr>
        <w:br/>
        <w:t xml:space="preserve">BS EN 365:2004 Equipamento de protecção individual contra quedas de altura . Requisitos gerais para as instruções de </w:t>
      </w:r>
      <w:proofErr w:type="gramStart"/>
      <w:r w:rsidRPr="00320C7B">
        <w:rPr>
          <w:rFonts w:ascii="Times New Roman" w:eastAsia="Times New Roman" w:hAnsi="Times New Roman" w:cs="Times New Roman"/>
          <w:sz w:val="24"/>
          <w:szCs w:val="24"/>
          <w:lang w:val="pt-PT" w:eastAsia="pt-BR"/>
        </w:rPr>
        <w:t>uso ,</w:t>
      </w:r>
      <w:proofErr w:type="gramEnd"/>
      <w:r w:rsidRPr="00320C7B">
        <w:rPr>
          <w:rFonts w:ascii="Times New Roman" w:eastAsia="Times New Roman" w:hAnsi="Times New Roman" w:cs="Times New Roman"/>
          <w:sz w:val="24"/>
          <w:szCs w:val="24"/>
          <w:lang w:val="pt-PT" w:eastAsia="pt-BR"/>
        </w:rPr>
        <w:t xml:space="preserve"> manutenção, exame periódico , reparação, </w:t>
      </w:r>
      <w:r w:rsidRPr="00320C7B">
        <w:rPr>
          <w:rFonts w:ascii="Times New Roman" w:eastAsia="Times New Roman" w:hAnsi="Times New Roman" w:cs="Times New Roman"/>
          <w:sz w:val="24"/>
          <w:szCs w:val="24"/>
          <w:lang w:val="pt-PT" w:eastAsia="pt-BR"/>
        </w:rPr>
        <w:lastRenderedPageBreak/>
        <w:t xml:space="preserve">marcação e embalagem apresenta os requisitos gerais para a inspecção periódica , instruções de utilização e marcação de EPI contra as quedas de altura . Para combater as causas da degradação listados na Introdução, a norma britânica afirma que os componentes devem ser examinados "pelo menos de doze </w:t>
      </w:r>
      <w:proofErr w:type="gramStart"/>
      <w:r w:rsidRPr="00320C7B">
        <w:rPr>
          <w:rFonts w:ascii="Times New Roman" w:eastAsia="Times New Roman" w:hAnsi="Times New Roman" w:cs="Times New Roman"/>
          <w:sz w:val="24"/>
          <w:szCs w:val="24"/>
          <w:lang w:val="pt-PT" w:eastAsia="pt-BR"/>
        </w:rPr>
        <w:t>meses .</w:t>
      </w:r>
      <w:proofErr w:type="gramEnd"/>
      <w:r w:rsidRPr="00320C7B">
        <w:rPr>
          <w:rFonts w:ascii="Times New Roman" w:eastAsia="Times New Roman" w:hAnsi="Times New Roman" w:cs="Times New Roman"/>
          <w:sz w:val="24"/>
          <w:szCs w:val="24"/>
          <w:lang w:val="pt-PT" w:eastAsia="pt-BR"/>
        </w:rPr>
        <w:t xml:space="preserve"> Isso às vezes é considerado como sendo «anualmente» , embora os fabricantes de produtos têxteis costumam recomendar inspeção com mais freqüência do que isso.</w:t>
      </w:r>
      <w:r w:rsidRPr="00320C7B">
        <w:rPr>
          <w:rFonts w:ascii="Times New Roman" w:eastAsia="Times New Roman" w:hAnsi="Times New Roman" w:cs="Times New Roman"/>
          <w:sz w:val="24"/>
          <w:szCs w:val="24"/>
          <w:lang w:val="pt-PT" w:eastAsia="pt-BR"/>
        </w:rPr>
        <w:br/>
        <w:t>regime de inspeção</w:t>
      </w:r>
      <w:r w:rsidRPr="00320C7B">
        <w:rPr>
          <w:rFonts w:ascii="Times New Roman" w:eastAsia="Times New Roman" w:hAnsi="Times New Roman" w:cs="Times New Roman"/>
          <w:sz w:val="24"/>
          <w:szCs w:val="24"/>
          <w:lang w:val="pt-PT" w:eastAsia="pt-BR"/>
        </w:rPr>
        <w:br/>
      </w:r>
      <w:r w:rsidRPr="00320C7B">
        <w:rPr>
          <w:rFonts w:ascii="Times New Roman" w:eastAsia="Times New Roman" w:hAnsi="Times New Roman" w:cs="Times New Roman"/>
          <w:sz w:val="24"/>
          <w:szCs w:val="24"/>
          <w:lang w:val="pt-PT" w:eastAsia="pt-BR"/>
        </w:rPr>
        <w:br/>
        <w:t>O regime de inspecção recomendada neste folheto foi discutido com representantes de fabricantes , fornecedores, instaladores e grandes usuários através da British Standards Institution Comitê Técnico PH / 5 ( cintos de segurança industrial e cintos ), a Federação das Indústrias Altura Segurança britânica Grupo Segurança e Trabalho em Altura Safety Association .</w:t>
      </w:r>
      <w:r w:rsidRPr="00320C7B">
        <w:rPr>
          <w:rFonts w:ascii="Times New Roman" w:eastAsia="Times New Roman" w:hAnsi="Times New Roman" w:cs="Times New Roman"/>
          <w:sz w:val="24"/>
          <w:szCs w:val="24"/>
          <w:lang w:val="pt-PT" w:eastAsia="pt-BR"/>
        </w:rPr>
        <w:br/>
      </w:r>
      <w:r w:rsidRPr="00320C7B">
        <w:rPr>
          <w:rFonts w:ascii="Times New Roman" w:eastAsia="Times New Roman" w:hAnsi="Times New Roman" w:cs="Times New Roman"/>
          <w:sz w:val="24"/>
          <w:szCs w:val="24"/>
          <w:lang w:val="pt-PT" w:eastAsia="pt-BR"/>
        </w:rPr>
        <w:br/>
        <w:t>Os empregadores devem estabelecer um regime de inspeção de colhedores que é elaborada por uma pessoa competente . O regime deve incluir :</w:t>
      </w:r>
      <w:r w:rsidRPr="00320C7B">
        <w:rPr>
          <w:rFonts w:ascii="Times New Roman" w:eastAsia="Times New Roman" w:hAnsi="Times New Roman" w:cs="Times New Roman"/>
          <w:sz w:val="24"/>
          <w:szCs w:val="24"/>
          <w:lang w:val="pt-PT" w:eastAsia="pt-BR"/>
        </w:rPr>
        <w:br/>
      </w:r>
      <w:r w:rsidRPr="00320C7B">
        <w:rPr>
          <w:rFonts w:ascii="Times New Roman" w:eastAsia="Times New Roman" w:hAnsi="Times New Roman" w:cs="Times New Roman"/>
          <w:sz w:val="24"/>
          <w:szCs w:val="24"/>
          <w:lang w:val="pt-PT" w:eastAsia="pt-BR"/>
        </w:rPr>
        <w:br/>
        <w:t>- Os colhedores a ser inspecionado (incluindo sua identificação única );</w:t>
      </w:r>
      <w:r w:rsidRPr="00320C7B">
        <w:rPr>
          <w:rFonts w:ascii="Times New Roman" w:eastAsia="Times New Roman" w:hAnsi="Times New Roman" w:cs="Times New Roman"/>
          <w:sz w:val="24"/>
          <w:szCs w:val="24"/>
          <w:lang w:val="pt-PT" w:eastAsia="pt-BR"/>
        </w:rPr>
        <w:br/>
      </w:r>
      <w:r w:rsidRPr="00320C7B">
        <w:rPr>
          <w:rFonts w:ascii="Times New Roman" w:eastAsia="Times New Roman" w:hAnsi="Times New Roman" w:cs="Times New Roman"/>
          <w:sz w:val="24"/>
          <w:szCs w:val="24"/>
          <w:lang w:val="pt-PT" w:eastAsia="pt-BR"/>
        </w:rPr>
        <w:br/>
        <w:t>- A frequência eo tipo de inspeção (cheques pré-uso , inspeção detalhada e ,</w:t>
      </w:r>
      <w:r w:rsidRPr="00320C7B">
        <w:rPr>
          <w:rFonts w:ascii="Times New Roman" w:eastAsia="Times New Roman" w:hAnsi="Times New Roman" w:cs="Times New Roman"/>
          <w:sz w:val="24"/>
          <w:szCs w:val="24"/>
          <w:lang w:val="pt-PT" w:eastAsia="pt-BR"/>
        </w:rPr>
        <w:br/>
      </w:r>
      <w:r w:rsidRPr="00320C7B">
        <w:rPr>
          <w:rFonts w:ascii="Times New Roman" w:eastAsia="Times New Roman" w:hAnsi="Times New Roman" w:cs="Times New Roman"/>
          <w:sz w:val="24"/>
          <w:szCs w:val="24"/>
          <w:lang w:val="pt-PT" w:eastAsia="pt-BR"/>
        </w:rPr>
        <w:br/>
        <w:t>- Designado pessoas competentes para realizar as inspecções;</w:t>
      </w:r>
      <w:r w:rsidRPr="00320C7B">
        <w:rPr>
          <w:rFonts w:ascii="Times New Roman" w:eastAsia="Times New Roman" w:hAnsi="Times New Roman" w:cs="Times New Roman"/>
          <w:sz w:val="24"/>
          <w:szCs w:val="24"/>
          <w:lang w:val="pt-PT" w:eastAsia="pt-BR"/>
        </w:rPr>
        <w:br/>
      </w:r>
      <w:r w:rsidRPr="00320C7B">
        <w:rPr>
          <w:rFonts w:ascii="Times New Roman" w:eastAsia="Times New Roman" w:hAnsi="Times New Roman" w:cs="Times New Roman"/>
          <w:sz w:val="24"/>
          <w:szCs w:val="24"/>
          <w:lang w:val="pt-PT" w:eastAsia="pt-BR"/>
        </w:rPr>
        <w:br/>
        <w:t>- As medidas a tomar em encontrar colhedores defeituosos;</w:t>
      </w:r>
      <w:r w:rsidRPr="00320C7B">
        <w:rPr>
          <w:rFonts w:ascii="Times New Roman" w:eastAsia="Times New Roman" w:hAnsi="Times New Roman" w:cs="Times New Roman"/>
          <w:sz w:val="24"/>
          <w:szCs w:val="24"/>
          <w:lang w:val="pt-PT" w:eastAsia="pt-BR"/>
        </w:rPr>
        <w:br/>
      </w:r>
      <w:r w:rsidRPr="00320C7B">
        <w:rPr>
          <w:rFonts w:ascii="Times New Roman" w:eastAsia="Times New Roman" w:hAnsi="Times New Roman" w:cs="Times New Roman"/>
          <w:sz w:val="24"/>
          <w:szCs w:val="24"/>
          <w:lang w:val="pt-PT" w:eastAsia="pt-BR"/>
        </w:rPr>
        <w:br/>
        <w:t>- Os meios de gravação das inspeções ;</w:t>
      </w:r>
      <w:r w:rsidRPr="00320C7B">
        <w:rPr>
          <w:rFonts w:ascii="Times New Roman" w:eastAsia="Times New Roman" w:hAnsi="Times New Roman" w:cs="Times New Roman"/>
          <w:sz w:val="24"/>
          <w:szCs w:val="24"/>
          <w:lang w:val="pt-PT" w:eastAsia="pt-BR"/>
        </w:rPr>
        <w:br/>
      </w:r>
      <w:r w:rsidRPr="00320C7B">
        <w:rPr>
          <w:rFonts w:ascii="Times New Roman" w:eastAsia="Times New Roman" w:hAnsi="Times New Roman" w:cs="Times New Roman"/>
          <w:sz w:val="24"/>
          <w:szCs w:val="24"/>
          <w:lang w:val="pt-PT" w:eastAsia="pt-BR"/>
        </w:rPr>
        <w:br/>
        <w:t>- Formação dos utilizadores ; e</w:t>
      </w:r>
      <w:r w:rsidRPr="00320C7B">
        <w:rPr>
          <w:rFonts w:ascii="Times New Roman" w:eastAsia="Times New Roman" w:hAnsi="Times New Roman" w:cs="Times New Roman"/>
          <w:sz w:val="24"/>
          <w:szCs w:val="24"/>
          <w:lang w:val="pt-PT" w:eastAsia="pt-BR"/>
        </w:rPr>
        <w:br/>
      </w:r>
      <w:r w:rsidRPr="00320C7B">
        <w:rPr>
          <w:rFonts w:ascii="Times New Roman" w:eastAsia="Times New Roman" w:hAnsi="Times New Roman" w:cs="Times New Roman"/>
          <w:sz w:val="24"/>
          <w:szCs w:val="24"/>
          <w:lang w:val="pt-PT" w:eastAsia="pt-BR"/>
        </w:rPr>
        <w:br/>
        <w:t>- Um meio de monitorar o regime de inspecções para verificar as inspecções sejam efectuadas em conformidade.</w:t>
      </w:r>
      <w:r w:rsidRPr="00320C7B">
        <w:rPr>
          <w:rFonts w:ascii="Times New Roman" w:eastAsia="Times New Roman" w:hAnsi="Times New Roman" w:cs="Times New Roman"/>
          <w:sz w:val="24"/>
          <w:szCs w:val="24"/>
          <w:lang w:val="pt-PT" w:eastAsia="pt-BR"/>
        </w:rPr>
        <w:br/>
      </w:r>
      <w:r w:rsidRPr="00320C7B">
        <w:rPr>
          <w:rFonts w:ascii="Times New Roman" w:eastAsia="Times New Roman" w:hAnsi="Times New Roman" w:cs="Times New Roman"/>
          <w:sz w:val="24"/>
          <w:szCs w:val="24"/>
          <w:lang w:val="pt-PT" w:eastAsia="pt-BR"/>
        </w:rPr>
        <w:br/>
        <w:t>Fonte : HSE Saúde e segurança website Executivo 2012</w:t>
      </w:r>
    </w:p>
    <w:p w:rsidR="00320C7B" w:rsidRDefault="00320C7B" w:rsidP="00F376C5">
      <w:pPr>
        <w:rPr>
          <w:lang w:val="en-US"/>
        </w:rPr>
      </w:pPr>
    </w:p>
    <w:p w:rsidR="001F6516" w:rsidRDefault="001F6516" w:rsidP="00F376C5">
      <w:pPr>
        <w:rPr>
          <w:lang w:val="en-US"/>
        </w:rPr>
      </w:pPr>
    </w:p>
    <w:p w:rsidR="001F6516" w:rsidRDefault="001F6516" w:rsidP="00F376C5">
      <w:pPr>
        <w:rPr>
          <w:lang w:val="en-US"/>
        </w:rPr>
      </w:pPr>
    </w:p>
    <w:p w:rsidR="001F6516" w:rsidRDefault="001F6516" w:rsidP="00F376C5">
      <w:pPr>
        <w:rPr>
          <w:lang w:val="en-US"/>
        </w:rPr>
      </w:pPr>
    </w:p>
    <w:p w:rsidR="001F6516" w:rsidRDefault="001F6516" w:rsidP="00F376C5">
      <w:pPr>
        <w:rPr>
          <w:lang w:val="en-US"/>
        </w:rPr>
      </w:pPr>
    </w:p>
    <w:p w:rsidR="001F6516" w:rsidRDefault="001F6516" w:rsidP="00F376C5">
      <w:pPr>
        <w:rPr>
          <w:lang w:val="en-US"/>
        </w:rPr>
      </w:pPr>
    </w:p>
    <w:p w:rsidR="001F6516" w:rsidRDefault="001F6516" w:rsidP="00F376C5">
      <w:pPr>
        <w:rPr>
          <w:lang w:val="en-US"/>
        </w:rPr>
      </w:pPr>
    </w:p>
    <w:p w:rsidR="001F6516" w:rsidRDefault="001F6516" w:rsidP="00F376C5">
      <w:pPr>
        <w:rPr>
          <w:lang w:val="en-US"/>
        </w:rPr>
      </w:pPr>
    </w:p>
    <w:p w:rsidR="001F6516" w:rsidRDefault="001F6516" w:rsidP="00F376C5">
      <w:pPr>
        <w:rPr>
          <w:lang w:val="en-US"/>
        </w:rPr>
      </w:pPr>
    </w:p>
    <w:p w:rsidR="001F6516" w:rsidRDefault="001F6516" w:rsidP="00F376C5">
      <w:pPr>
        <w:rPr>
          <w:lang w:val="en-US"/>
        </w:rPr>
      </w:pPr>
    </w:p>
    <w:p w:rsidR="001F6516" w:rsidRPr="001F6516" w:rsidRDefault="001F6516" w:rsidP="001F6516">
      <w:pPr>
        <w:spacing w:after="0"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lastRenderedPageBreak/>
        <w:t>Title and reference</w:t>
      </w:r>
    </w:p>
    <w:p w:rsidR="001F6516" w:rsidRPr="001F6516" w:rsidRDefault="001F6516" w:rsidP="001F651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color w:val="0000FF"/>
          <w:sz w:val="24"/>
          <w:szCs w:val="24"/>
          <w:lang w:eastAsia="pt-BR"/>
        </w:rPr>
        <w:drawing>
          <wp:inline distT="0" distB="0" distL="0" distR="0">
            <wp:extent cx="114300" cy="114300"/>
            <wp:effectExtent l="0" t="0" r="0" b="0"/>
            <wp:docPr id="8" name="Imagem 8" descr="-">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rsidR="001F6516" w:rsidRPr="001F6516" w:rsidRDefault="001F6516" w:rsidP="001F6516">
      <w:pPr>
        <w:spacing w:after="0"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b/>
          <w:bCs/>
          <w:sz w:val="24"/>
          <w:szCs w:val="24"/>
          <w:lang w:val="en-US" w:eastAsia="pt-BR"/>
        </w:rPr>
        <w:t xml:space="preserve">Council Directive of 30 November 1989 on the minimum health and safety requirements for the use by workers of personal protective equipment at the workplace (third individual directive within the meaning of Article 16 (1) of Directive 89/391/EEC) (89/656/EEC) </w:t>
      </w:r>
    </w:p>
    <w:p w:rsidR="001F6516" w:rsidRPr="001F6516" w:rsidRDefault="001F6516" w:rsidP="001F6516">
      <w:pPr>
        <w:spacing w:after="0"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Dates</w:t>
      </w:r>
    </w:p>
    <w:p w:rsidR="001F6516" w:rsidRPr="001F6516" w:rsidRDefault="001F6516" w:rsidP="001F651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color w:val="0000FF"/>
          <w:sz w:val="24"/>
          <w:szCs w:val="24"/>
          <w:lang w:eastAsia="pt-BR"/>
        </w:rPr>
        <w:drawing>
          <wp:inline distT="0" distB="0" distL="0" distR="0">
            <wp:extent cx="114300" cy="114300"/>
            <wp:effectExtent l="0" t="0" r="0" b="0"/>
            <wp:docPr id="7" name="Imagem 7" descr="-">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rsidR="001F6516" w:rsidRPr="001F6516" w:rsidRDefault="001F6516" w:rsidP="001F6516">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Date of document: 30/11/1989</w:t>
      </w:r>
    </w:p>
    <w:p w:rsidR="001F6516" w:rsidRPr="001F6516" w:rsidRDefault="001F6516" w:rsidP="001F6516">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Date of effect: 27/06/2007</w:t>
      </w:r>
    </w:p>
    <w:p w:rsidR="001F6516" w:rsidRPr="001F6516" w:rsidRDefault="001F6516" w:rsidP="001F6516">
      <w:pPr>
        <w:spacing w:after="0"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Miscellaneous information</w:t>
      </w:r>
    </w:p>
    <w:p w:rsidR="001F6516" w:rsidRPr="001F6516" w:rsidRDefault="001F6516" w:rsidP="001F651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color w:val="0000FF"/>
          <w:sz w:val="24"/>
          <w:szCs w:val="24"/>
          <w:lang w:eastAsia="pt-BR"/>
        </w:rPr>
        <w:drawing>
          <wp:inline distT="0" distB="0" distL="0" distR="0">
            <wp:extent cx="114300" cy="114300"/>
            <wp:effectExtent l="0" t="0" r="0" b="0"/>
            <wp:docPr id="6" name="Imagem 6" descr="-">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rsidR="001F6516" w:rsidRPr="001F6516" w:rsidRDefault="001F6516" w:rsidP="001F6516">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Author: Provisional data</w:t>
      </w:r>
    </w:p>
    <w:p w:rsidR="001F6516" w:rsidRPr="001F6516" w:rsidRDefault="001F6516" w:rsidP="001F6516">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 xml:space="preserve">Form: </w:t>
      </w:r>
      <w:r w:rsidRPr="001F6516">
        <w:rPr>
          <w:rFonts w:ascii="Times New Roman" w:eastAsia="Times New Roman" w:hAnsi="Times New Roman" w:cs="Times New Roman"/>
          <w:i/>
          <w:iCs/>
          <w:sz w:val="24"/>
          <w:szCs w:val="24"/>
          <w:lang w:eastAsia="pt-BR"/>
        </w:rPr>
        <w:t>Not available</w:t>
      </w:r>
      <w:r w:rsidRPr="001F6516">
        <w:rPr>
          <w:rFonts w:ascii="Times New Roman" w:eastAsia="Times New Roman" w:hAnsi="Times New Roman" w:cs="Times New Roman"/>
          <w:sz w:val="24"/>
          <w:szCs w:val="24"/>
          <w:lang w:eastAsia="pt-BR"/>
        </w:rPr>
        <w:t xml:space="preserve"> </w:t>
      </w:r>
    </w:p>
    <w:p w:rsidR="001F6516" w:rsidRPr="001F6516" w:rsidRDefault="001F6516" w:rsidP="001F6516">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Additional information: LASTMODIN 32007L0030</w:t>
      </w:r>
    </w:p>
    <w:p w:rsidR="001F6516" w:rsidRPr="001F6516" w:rsidRDefault="001F6516" w:rsidP="001F6516">
      <w:pPr>
        <w:spacing w:after="0"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Relationship between documents</w:t>
      </w:r>
    </w:p>
    <w:p w:rsidR="001F6516" w:rsidRPr="001F6516" w:rsidRDefault="001F6516" w:rsidP="001F651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color w:val="0000FF"/>
          <w:sz w:val="24"/>
          <w:szCs w:val="24"/>
          <w:lang w:eastAsia="pt-BR"/>
        </w:rPr>
        <w:drawing>
          <wp:inline distT="0" distB="0" distL="0" distR="0">
            <wp:extent cx="114300" cy="114300"/>
            <wp:effectExtent l="0" t="0" r="0" b="0"/>
            <wp:docPr id="5" name="Imagem 5" descr="-">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rsidR="001F6516" w:rsidRPr="001F6516" w:rsidRDefault="001F6516" w:rsidP="001F6516">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pt-BR"/>
        </w:rPr>
      </w:pPr>
      <w:hyperlink r:id="rId16" w:history="1">
        <w:r w:rsidRPr="001F6516">
          <w:rPr>
            <w:rFonts w:ascii="Times New Roman" w:eastAsia="Times New Roman" w:hAnsi="Times New Roman" w:cs="Times New Roman"/>
            <w:color w:val="0000FF"/>
            <w:sz w:val="24"/>
            <w:szCs w:val="24"/>
            <w:u w:val="single"/>
            <w:lang w:val="en-US" w:eastAsia="pt-BR"/>
          </w:rPr>
          <w:t>Select all documents based on this document</w:t>
        </w:r>
      </w:hyperlink>
      <w:r w:rsidRPr="001F6516">
        <w:rPr>
          <w:rFonts w:ascii="Times New Roman" w:eastAsia="Times New Roman" w:hAnsi="Times New Roman" w:cs="Times New Roman"/>
          <w:sz w:val="24"/>
          <w:szCs w:val="24"/>
          <w:lang w:val="en-US" w:eastAsia="pt-BR"/>
        </w:rPr>
        <w:t xml:space="preserve"> </w:t>
      </w:r>
    </w:p>
    <w:p w:rsidR="001F6516" w:rsidRPr="001F6516" w:rsidRDefault="001F6516" w:rsidP="001F6516">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 xml:space="preserve">Consolidation: basic act: </w:t>
      </w:r>
      <w:hyperlink r:id="rId17" w:history="1">
        <w:r w:rsidRPr="001F6516">
          <w:rPr>
            <w:rFonts w:ascii="Times New Roman" w:eastAsia="Times New Roman" w:hAnsi="Times New Roman" w:cs="Times New Roman"/>
            <w:color w:val="0000FF"/>
            <w:sz w:val="24"/>
            <w:szCs w:val="24"/>
            <w:u w:val="single"/>
            <w:lang w:eastAsia="pt-BR"/>
          </w:rPr>
          <w:t>31989L0656</w:t>
        </w:r>
      </w:hyperlink>
      <w:r w:rsidRPr="001F6516">
        <w:rPr>
          <w:rFonts w:ascii="Times New Roman" w:eastAsia="Times New Roman" w:hAnsi="Times New Roman" w:cs="Times New Roman"/>
          <w:sz w:val="24"/>
          <w:szCs w:val="24"/>
          <w:lang w:eastAsia="pt-BR"/>
        </w:rPr>
        <w:t xml:space="preserve"> </w:t>
      </w:r>
    </w:p>
    <w:p w:rsidR="001F6516" w:rsidRPr="001F6516" w:rsidRDefault="001F6516" w:rsidP="001F6516">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pt-BR"/>
        </w:rPr>
      </w:pPr>
      <w:hyperlink r:id="rId18" w:history="1">
        <w:r w:rsidRPr="001F6516">
          <w:rPr>
            <w:rFonts w:ascii="Times New Roman" w:eastAsia="Times New Roman" w:hAnsi="Times New Roman" w:cs="Times New Roman"/>
            <w:color w:val="0000FF"/>
            <w:sz w:val="24"/>
            <w:szCs w:val="24"/>
            <w:u w:val="single"/>
            <w:lang w:val="en-US" w:eastAsia="pt-BR"/>
          </w:rPr>
          <w:t>Select all documents mentioning this document</w:t>
        </w:r>
      </w:hyperlink>
      <w:r w:rsidRPr="001F6516">
        <w:rPr>
          <w:rFonts w:ascii="Times New Roman" w:eastAsia="Times New Roman" w:hAnsi="Times New Roman" w:cs="Times New Roman"/>
          <w:sz w:val="24"/>
          <w:szCs w:val="24"/>
          <w:lang w:val="en-US" w:eastAsia="pt-BR"/>
        </w:rPr>
        <w:t xml:space="preserve"> </w:t>
      </w:r>
    </w:p>
    <w:p w:rsidR="001F6516" w:rsidRPr="001F6516" w:rsidRDefault="001F6516" w:rsidP="001F6516">
      <w:pPr>
        <w:spacing w:after="0"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 xml:space="preserve">Text </w:t>
      </w:r>
    </w:p>
    <w:p w:rsidR="001F6516" w:rsidRPr="001F6516" w:rsidRDefault="001F6516" w:rsidP="001F651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color w:val="0000FF"/>
          <w:sz w:val="24"/>
          <w:szCs w:val="24"/>
          <w:lang w:eastAsia="pt-BR"/>
        </w:rPr>
        <w:drawing>
          <wp:inline distT="0" distB="0" distL="0" distR="0">
            <wp:extent cx="114300" cy="114300"/>
            <wp:effectExtent l="0" t="0" r="0" b="0"/>
            <wp:docPr id="4" name="Imagem 4" descr="-">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1F6516">
        <w:rPr>
          <w:rFonts w:ascii="Times New Roman" w:eastAsia="Times New Roman" w:hAnsi="Times New Roman" w:cs="Times New Roman"/>
          <w:sz w:val="24"/>
          <w:szCs w:val="24"/>
          <w:lang w:eastAsia="pt-BR"/>
        </w:rPr>
        <w:t>1989L0656</w:t>
      </w:r>
      <w:proofErr w:type="gramEnd"/>
      <w:r w:rsidRPr="001F6516">
        <w:rPr>
          <w:rFonts w:ascii="Times New Roman" w:eastAsia="Times New Roman" w:hAnsi="Times New Roman" w:cs="Times New Roman"/>
          <w:sz w:val="24"/>
          <w:szCs w:val="24"/>
          <w:lang w:eastAsia="pt-BR"/>
        </w:rPr>
        <w:t xml:space="preserve"> — EN — 27.06.2007 — 001.001</w:t>
      </w:r>
    </w:p>
    <w:p w:rsidR="001F6516" w:rsidRPr="001F6516" w:rsidRDefault="001F6516" w:rsidP="001F6516">
      <w:pPr>
        <w:spacing w:after="0"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pict>
          <v:rect id="_x0000_i1026" style="width:0;height:1.5pt" o:hralign="center" o:hrstd="t" o:hr="t" fillcolor="#a0a0a0" stroked="f"/>
        </w:pic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This document is meant purely as a documentation tool and the institutions do not assume any liability for its contents</w:t>
      </w:r>
    </w:p>
    <w:tbl>
      <w:tblPr>
        <w:tblW w:w="5000" w:type="pct"/>
        <w:tblCellSpacing w:w="37" w:type="dxa"/>
        <w:tblCellMar>
          <w:left w:w="0" w:type="dxa"/>
          <w:right w:w="0" w:type="dxa"/>
        </w:tblCellMar>
        <w:tblLook w:val="04A0" w:firstRow="1" w:lastRow="0" w:firstColumn="1" w:lastColumn="0" w:noHBand="0" w:noVBand="1"/>
      </w:tblPr>
      <w:tblGrid>
        <w:gridCol w:w="509"/>
        <w:gridCol w:w="8143"/>
      </w:tblGrid>
      <w:tr w:rsidR="001F6516" w:rsidRPr="001F6516" w:rsidTr="001F6516">
        <w:trPr>
          <w:tblCellSpacing w:w="37" w:type="dxa"/>
        </w:trPr>
        <w:tc>
          <w:tcPr>
            <w:tcW w:w="0" w:type="auto"/>
            <w:hideMark/>
          </w:tcPr>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hyperlink r:id="rId19" w:tooltip="31989L0656" w:history="1">
              <w:r w:rsidRPr="001F6516">
                <w:rPr>
                  <w:rFonts w:ascii="Times New Roman" w:eastAsia="Times New Roman" w:hAnsi="Times New Roman" w:cs="Times New Roman"/>
                  <w:color w:val="0000FF"/>
                  <w:sz w:val="24"/>
                  <w:szCs w:val="24"/>
                  <w:u w:val="single"/>
                  <w:lang w:eastAsia="pt-BR"/>
                </w:rPr>
                <w:t>►B</w:t>
              </w:r>
            </w:hyperlink>
            <w:r w:rsidRPr="001F6516">
              <w:rPr>
                <w:rFonts w:ascii="Times New Roman" w:eastAsia="Times New Roman" w:hAnsi="Times New Roman" w:cs="Times New Roman"/>
                <w:sz w:val="24"/>
                <w:szCs w:val="24"/>
                <w:lang w:eastAsia="pt-BR"/>
              </w:rPr>
              <w:t xml:space="preserve"> </w:t>
            </w:r>
          </w:p>
        </w:tc>
        <w:tc>
          <w:tcPr>
            <w:tcW w:w="0" w:type="auto"/>
            <w:hideMark/>
          </w:tcPr>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COUNCIL DIRECTIVE</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of 30 November 1989</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on the minimum health and safety requirements for the use by workers of personal protective equipment at the workplace (third individual directive within the meaning of Article 16 (1) of Directive 89/391/EEC)</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hyperlink r:id="rId20" w:tooltip="31989L0656" w:history="1">
              <w:r w:rsidRPr="001F6516">
                <w:rPr>
                  <w:rFonts w:ascii="Times New Roman" w:eastAsia="Times New Roman" w:hAnsi="Times New Roman" w:cs="Times New Roman"/>
                  <w:color w:val="0000FF"/>
                  <w:sz w:val="24"/>
                  <w:szCs w:val="24"/>
                  <w:u w:val="single"/>
                  <w:lang w:eastAsia="pt-BR"/>
                </w:rPr>
                <w:t>(89/656/EEC)</w:t>
              </w:r>
            </w:hyperlink>
            <w:r w:rsidRPr="001F6516">
              <w:rPr>
                <w:rFonts w:ascii="Times New Roman" w:eastAsia="Times New Roman" w:hAnsi="Times New Roman" w:cs="Times New Roman"/>
                <w:sz w:val="24"/>
                <w:szCs w:val="24"/>
                <w:lang w:eastAsia="pt-BR"/>
              </w:rPr>
              <w:t xml:space="preserve"> </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(OJ L 393, 30.12.1989, p.18)</w:t>
            </w:r>
          </w:p>
        </w:tc>
      </w:tr>
    </w:tbl>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Amended by:</w:t>
      </w:r>
    </w:p>
    <w:tbl>
      <w:tblPr>
        <w:tblW w:w="5000" w:type="pct"/>
        <w:tblCellSpacing w:w="37" w:type="dxa"/>
        <w:tblCellMar>
          <w:left w:w="0" w:type="dxa"/>
          <w:right w:w="0" w:type="dxa"/>
        </w:tblCellMar>
        <w:tblLook w:val="04A0" w:firstRow="1" w:lastRow="0" w:firstColumn="1" w:lastColumn="0" w:noHBand="0" w:noVBand="1"/>
      </w:tblPr>
      <w:tblGrid>
        <w:gridCol w:w="682"/>
        <w:gridCol w:w="5610"/>
        <w:gridCol w:w="761"/>
        <w:gridCol w:w="528"/>
        <w:gridCol w:w="1071"/>
      </w:tblGrid>
      <w:tr w:rsidR="001F6516" w:rsidRPr="001F6516" w:rsidTr="001F6516">
        <w:trPr>
          <w:tblCellSpacing w:w="37" w:type="dxa"/>
        </w:trPr>
        <w:tc>
          <w:tcPr>
            <w:tcW w:w="0" w:type="auto"/>
            <w:vMerge w:val="restart"/>
            <w:hideMark/>
          </w:tcPr>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lastRenderedPageBreak/>
              <w:t> </w:t>
            </w:r>
          </w:p>
        </w:tc>
        <w:tc>
          <w:tcPr>
            <w:tcW w:w="0" w:type="auto"/>
            <w:vMerge w:val="restart"/>
            <w:hideMark/>
          </w:tcPr>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 </w:t>
            </w:r>
          </w:p>
        </w:tc>
        <w:tc>
          <w:tcPr>
            <w:tcW w:w="0" w:type="auto"/>
            <w:gridSpan w:val="3"/>
            <w:hideMark/>
          </w:tcPr>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Official Journal</w:t>
            </w:r>
          </w:p>
        </w:tc>
      </w:tr>
      <w:tr w:rsidR="001F6516" w:rsidRPr="001F6516" w:rsidTr="001F6516">
        <w:trPr>
          <w:tblCellSpacing w:w="37" w:type="dxa"/>
        </w:trPr>
        <w:tc>
          <w:tcPr>
            <w:tcW w:w="0" w:type="auto"/>
            <w:vMerge/>
            <w:vAlign w:val="center"/>
            <w:hideMark/>
          </w:tcPr>
          <w:p w:rsidR="001F6516" w:rsidRPr="001F6516" w:rsidRDefault="001F6516" w:rsidP="001F6516">
            <w:pPr>
              <w:spacing w:after="0" w:line="240" w:lineRule="auto"/>
              <w:rPr>
                <w:rFonts w:ascii="Times New Roman" w:eastAsia="Times New Roman" w:hAnsi="Times New Roman" w:cs="Times New Roman"/>
                <w:sz w:val="24"/>
                <w:szCs w:val="24"/>
                <w:lang w:eastAsia="pt-BR"/>
              </w:rPr>
            </w:pPr>
          </w:p>
        </w:tc>
        <w:tc>
          <w:tcPr>
            <w:tcW w:w="0" w:type="auto"/>
            <w:vMerge/>
            <w:vAlign w:val="center"/>
            <w:hideMark/>
          </w:tcPr>
          <w:p w:rsidR="001F6516" w:rsidRPr="001F6516" w:rsidRDefault="001F6516" w:rsidP="001F6516">
            <w:pPr>
              <w:spacing w:after="0" w:line="240" w:lineRule="auto"/>
              <w:rPr>
                <w:rFonts w:ascii="Times New Roman" w:eastAsia="Times New Roman" w:hAnsi="Times New Roman" w:cs="Times New Roman"/>
                <w:sz w:val="24"/>
                <w:szCs w:val="24"/>
                <w:lang w:eastAsia="pt-BR"/>
              </w:rPr>
            </w:pPr>
          </w:p>
        </w:tc>
        <w:tc>
          <w:tcPr>
            <w:tcW w:w="0" w:type="auto"/>
            <w:hideMark/>
          </w:tcPr>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  No</w:t>
            </w:r>
          </w:p>
        </w:tc>
        <w:tc>
          <w:tcPr>
            <w:tcW w:w="0" w:type="auto"/>
            <w:hideMark/>
          </w:tcPr>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1F6516">
              <w:rPr>
                <w:rFonts w:ascii="Times New Roman" w:eastAsia="Times New Roman" w:hAnsi="Times New Roman" w:cs="Times New Roman"/>
                <w:sz w:val="24"/>
                <w:szCs w:val="24"/>
                <w:lang w:eastAsia="pt-BR"/>
              </w:rPr>
              <w:t>page</w:t>
            </w:r>
            <w:proofErr w:type="gramEnd"/>
          </w:p>
        </w:tc>
        <w:tc>
          <w:tcPr>
            <w:tcW w:w="0" w:type="auto"/>
            <w:hideMark/>
          </w:tcPr>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1F6516">
              <w:rPr>
                <w:rFonts w:ascii="Times New Roman" w:eastAsia="Times New Roman" w:hAnsi="Times New Roman" w:cs="Times New Roman"/>
                <w:sz w:val="24"/>
                <w:szCs w:val="24"/>
                <w:lang w:eastAsia="pt-BR"/>
              </w:rPr>
              <w:t>date</w:t>
            </w:r>
            <w:proofErr w:type="gramEnd"/>
          </w:p>
        </w:tc>
      </w:tr>
      <w:tr w:rsidR="001F6516" w:rsidRPr="001F6516" w:rsidTr="001F6516">
        <w:trPr>
          <w:tblCellSpacing w:w="37" w:type="dxa"/>
        </w:trPr>
        <w:tc>
          <w:tcPr>
            <w:tcW w:w="0" w:type="auto"/>
            <w:hideMark/>
          </w:tcPr>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hyperlink r:id="rId21" w:tooltip="32007L0030" w:history="1">
              <w:r w:rsidRPr="001F6516">
                <w:rPr>
                  <w:rFonts w:ascii="Times New Roman" w:eastAsia="Times New Roman" w:hAnsi="Times New Roman" w:cs="Times New Roman"/>
                  <w:color w:val="0000FF"/>
                  <w:sz w:val="24"/>
                  <w:szCs w:val="24"/>
                  <w:u w:val="single"/>
                  <w:lang w:eastAsia="pt-BR"/>
                </w:rPr>
                <w:t>►M1</w:t>
              </w:r>
            </w:hyperlink>
            <w:r w:rsidRPr="001F6516">
              <w:rPr>
                <w:rFonts w:ascii="Times New Roman" w:eastAsia="Times New Roman" w:hAnsi="Times New Roman" w:cs="Times New Roman"/>
                <w:sz w:val="24"/>
                <w:szCs w:val="24"/>
                <w:lang w:eastAsia="pt-BR"/>
              </w:rPr>
              <w:t xml:space="preserve"> </w:t>
            </w:r>
          </w:p>
        </w:tc>
        <w:tc>
          <w:tcPr>
            <w:tcW w:w="0" w:type="auto"/>
            <w:hideMark/>
          </w:tcPr>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hyperlink r:id="rId22" w:tooltip="32007L0030" w:history="1">
              <w:r w:rsidRPr="001F6516">
                <w:rPr>
                  <w:rFonts w:ascii="Times New Roman" w:eastAsia="Times New Roman" w:hAnsi="Times New Roman" w:cs="Times New Roman"/>
                  <w:color w:val="0000FF"/>
                  <w:sz w:val="24"/>
                  <w:szCs w:val="24"/>
                  <w:u w:val="single"/>
                  <w:lang w:val="en-US" w:eastAsia="pt-BR"/>
                </w:rPr>
                <w:t>Directive 2007/30/EC of the European Parliament and of the Council Text with EEA relevance of 20 June 2007</w:t>
              </w:r>
            </w:hyperlink>
            <w:r w:rsidRPr="001F6516">
              <w:rPr>
                <w:rFonts w:ascii="Times New Roman" w:eastAsia="Times New Roman" w:hAnsi="Times New Roman" w:cs="Times New Roman"/>
                <w:sz w:val="24"/>
                <w:szCs w:val="24"/>
                <w:lang w:val="en-US" w:eastAsia="pt-BR"/>
              </w:rPr>
              <w:t xml:space="preserve"> </w:t>
            </w:r>
          </w:p>
        </w:tc>
        <w:tc>
          <w:tcPr>
            <w:tcW w:w="0" w:type="auto"/>
            <w:hideMark/>
          </w:tcPr>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val="en-US" w:eastAsia="pt-BR"/>
              </w:rPr>
              <w:t>  </w:t>
            </w:r>
            <w:r w:rsidRPr="001F6516">
              <w:rPr>
                <w:rFonts w:ascii="Times New Roman" w:eastAsia="Times New Roman" w:hAnsi="Times New Roman" w:cs="Times New Roman"/>
                <w:sz w:val="24"/>
                <w:szCs w:val="24"/>
                <w:lang w:eastAsia="pt-BR"/>
              </w:rPr>
              <w:t>L 165</w:t>
            </w:r>
          </w:p>
        </w:tc>
        <w:tc>
          <w:tcPr>
            <w:tcW w:w="0" w:type="auto"/>
            <w:hideMark/>
          </w:tcPr>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21</w:t>
            </w:r>
          </w:p>
        </w:tc>
        <w:tc>
          <w:tcPr>
            <w:tcW w:w="0" w:type="auto"/>
            <w:hideMark/>
          </w:tcPr>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27.6.2007</w:t>
            </w:r>
          </w:p>
        </w:tc>
      </w:tr>
    </w:tbl>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Corrected by:</w:t>
      </w:r>
    </w:p>
    <w:tbl>
      <w:tblPr>
        <w:tblW w:w="5000" w:type="pct"/>
        <w:tblCellSpacing w:w="37" w:type="dxa"/>
        <w:tblCellMar>
          <w:left w:w="0" w:type="dxa"/>
          <w:right w:w="0" w:type="dxa"/>
        </w:tblCellMar>
        <w:tblLook w:val="04A0" w:firstRow="1" w:lastRow="0" w:firstColumn="1" w:lastColumn="0" w:noHBand="0" w:noVBand="1"/>
      </w:tblPr>
      <w:tblGrid>
        <w:gridCol w:w="932"/>
        <w:gridCol w:w="7720"/>
      </w:tblGrid>
      <w:tr w:rsidR="001F6516" w:rsidRPr="001F6516" w:rsidTr="001F6516">
        <w:trPr>
          <w:tblCellSpacing w:w="37" w:type="dxa"/>
        </w:trPr>
        <w:tc>
          <w:tcPr>
            <w:tcW w:w="0" w:type="auto"/>
            <w:hideMark/>
          </w:tcPr>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hyperlink r:id="rId23" w:tooltip="31989L0656R(01)" w:history="1">
              <w:r w:rsidRPr="001F6516">
                <w:rPr>
                  <w:rFonts w:ascii="Times New Roman" w:eastAsia="Times New Roman" w:hAnsi="Times New Roman" w:cs="Times New Roman"/>
                  <w:color w:val="0000FF"/>
                  <w:sz w:val="24"/>
                  <w:szCs w:val="24"/>
                  <w:u w:val="single"/>
                  <w:lang w:eastAsia="pt-BR"/>
                </w:rPr>
                <w:t>►C1</w:t>
              </w:r>
            </w:hyperlink>
            <w:r w:rsidRPr="001F6516">
              <w:rPr>
                <w:rFonts w:ascii="Times New Roman" w:eastAsia="Times New Roman" w:hAnsi="Times New Roman" w:cs="Times New Roman"/>
                <w:sz w:val="24"/>
                <w:szCs w:val="24"/>
                <w:lang w:eastAsia="pt-BR"/>
              </w:rPr>
              <w:t xml:space="preserve"> </w:t>
            </w:r>
          </w:p>
        </w:tc>
        <w:tc>
          <w:tcPr>
            <w:tcW w:w="0" w:type="auto"/>
            <w:hideMark/>
          </w:tcPr>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hyperlink r:id="rId24" w:tooltip="31989L0656R(01)" w:history="1">
              <w:r w:rsidRPr="001F6516">
                <w:rPr>
                  <w:rFonts w:ascii="Times New Roman" w:eastAsia="Times New Roman" w:hAnsi="Times New Roman" w:cs="Times New Roman"/>
                  <w:color w:val="0000FF"/>
                  <w:sz w:val="24"/>
                  <w:szCs w:val="24"/>
                  <w:u w:val="single"/>
                  <w:lang w:eastAsia="pt-BR"/>
                </w:rPr>
                <w:t>Corrigendum, OJ L 059, 6.3.1991, p. 24  (89/656)</w:t>
              </w:r>
            </w:hyperlink>
            <w:r w:rsidRPr="001F6516">
              <w:rPr>
                <w:rFonts w:ascii="Times New Roman" w:eastAsia="Times New Roman" w:hAnsi="Times New Roman" w:cs="Times New Roman"/>
                <w:sz w:val="24"/>
                <w:szCs w:val="24"/>
                <w:lang w:eastAsia="pt-BR"/>
              </w:rPr>
              <w:t xml:space="preserve"> </w:t>
            </w:r>
          </w:p>
        </w:tc>
      </w:tr>
    </w:tbl>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p>
    <w:p w:rsidR="001F6516" w:rsidRPr="001F6516" w:rsidRDefault="001F6516" w:rsidP="001F6516">
      <w:pPr>
        <w:spacing w:after="0"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pict>
          <v:rect id="_x0000_i1027" style="width:0;height:1.5pt" o:hralign="center" o:hrstd="t" o:hr="t" fillcolor="#a0a0a0" stroked="f"/>
        </w:pic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hyperlink r:id="rId25" w:tooltip="31989L0656" w:history="1">
        <w:r w:rsidRPr="001F6516">
          <w:rPr>
            <w:rFonts w:ascii="Times New Roman" w:eastAsia="Times New Roman" w:hAnsi="Times New Roman" w:cs="Times New Roman"/>
            <w:color w:val="0000FF"/>
            <w:sz w:val="24"/>
            <w:szCs w:val="24"/>
            <w:u w:val="single"/>
            <w:lang w:val="en-US" w:eastAsia="pt-BR"/>
          </w:rPr>
          <w:t>▼B</w:t>
        </w:r>
      </w:hyperlink>
      <w:r w:rsidRPr="001F6516">
        <w:rPr>
          <w:rFonts w:ascii="Times New Roman" w:eastAsia="Times New Roman" w:hAnsi="Times New Roman" w:cs="Times New Roman"/>
          <w:sz w:val="24"/>
          <w:szCs w:val="24"/>
          <w:lang w:val="en-US" w:eastAsia="pt-BR"/>
        </w:rPr>
        <w:t xml:space="preserve"> </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COUNCIL DIRECTIVE</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proofErr w:type="gramStart"/>
      <w:r w:rsidRPr="001F6516">
        <w:rPr>
          <w:rFonts w:ascii="Times New Roman" w:eastAsia="Times New Roman" w:hAnsi="Times New Roman" w:cs="Times New Roman"/>
          <w:sz w:val="24"/>
          <w:szCs w:val="24"/>
          <w:lang w:val="en-US" w:eastAsia="pt-BR"/>
        </w:rPr>
        <w:t>of</w:t>
      </w:r>
      <w:proofErr w:type="gramEnd"/>
      <w:r w:rsidRPr="001F6516">
        <w:rPr>
          <w:rFonts w:ascii="Times New Roman" w:eastAsia="Times New Roman" w:hAnsi="Times New Roman" w:cs="Times New Roman"/>
          <w:sz w:val="24"/>
          <w:szCs w:val="24"/>
          <w:lang w:val="en-US" w:eastAsia="pt-BR"/>
        </w:rPr>
        <w:t xml:space="preserve"> 30 November 1989</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proofErr w:type="gramStart"/>
      <w:r w:rsidRPr="001F6516">
        <w:rPr>
          <w:rFonts w:ascii="Times New Roman" w:eastAsia="Times New Roman" w:hAnsi="Times New Roman" w:cs="Times New Roman"/>
          <w:sz w:val="24"/>
          <w:szCs w:val="24"/>
          <w:lang w:val="en-US" w:eastAsia="pt-BR"/>
        </w:rPr>
        <w:t>on</w:t>
      </w:r>
      <w:proofErr w:type="gramEnd"/>
      <w:r w:rsidRPr="001F6516">
        <w:rPr>
          <w:rFonts w:ascii="Times New Roman" w:eastAsia="Times New Roman" w:hAnsi="Times New Roman" w:cs="Times New Roman"/>
          <w:sz w:val="24"/>
          <w:szCs w:val="24"/>
          <w:lang w:val="en-US" w:eastAsia="pt-BR"/>
        </w:rPr>
        <w:t xml:space="preserve"> the minimum health and safety requirements for the use by workers of personal protective equipment at the workplace (third individual directive within the meaning of Article 16 (1) of Directive 89/391/EEC)</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(89/656/EEC)</w:t>
      </w:r>
    </w:p>
    <w:p w:rsidR="001F6516" w:rsidRPr="001F6516" w:rsidRDefault="001F6516" w:rsidP="001F6516">
      <w:pPr>
        <w:spacing w:before="100" w:beforeAutospacing="1" w:after="240" w:line="240" w:lineRule="auto"/>
        <w:rPr>
          <w:rFonts w:ascii="Times New Roman" w:eastAsia="Times New Roman" w:hAnsi="Times New Roman" w:cs="Times New Roman"/>
          <w:sz w:val="24"/>
          <w:szCs w:val="24"/>
          <w:lang w:val="en-US" w:eastAsia="pt-BR"/>
        </w:rPr>
      </w:pP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THE COUNCIL OF THE EUROPEAN COMMUNITIES,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Having regard to the Treaty establishing the European Economic Community and in particular Article 118a thereof,</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Having regard to the Commission proposal (</w:t>
      </w:r>
      <w:hyperlink r:id="rId26" w:anchor="E0001" w:history="1">
        <w:r w:rsidRPr="001F6516">
          <w:rPr>
            <w:rFonts w:ascii="Times New Roman" w:eastAsia="Times New Roman" w:hAnsi="Times New Roman" w:cs="Times New Roman"/>
            <w:color w:val="0000FF"/>
            <w:sz w:val="24"/>
            <w:szCs w:val="24"/>
            <w:u w:val="single"/>
            <w:lang w:val="en-US" w:eastAsia="pt-BR"/>
          </w:rPr>
          <w:t xml:space="preserve"> </w:t>
        </w:r>
        <w:proofErr w:type="gramStart"/>
        <w:r w:rsidRPr="001F6516">
          <w:rPr>
            <w:rFonts w:ascii="Times New Roman" w:eastAsia="Times New Roman" w:hAnsi="Times New Roman" w:cs="Times New Roman"/>
            <w:color w:val="0000FF"/>
            <w:sz w:val="24"/>
            <w:szCs w:val="24"/>
            <w:u w:val="single"/>
            <w:lang w:val="en-US" w:eastAsia="pt-BR"/>
          </w:rPr>
          <w:t xml:space="preserve">1 </w:t>
        </w:r>
        <w:proofErr w:type="gramEnd"/>
      </w:hyperlink>
      <w:r w:rsidRPr="001F6516">
        <w:rPr>
          <w:rFonts w:ascii="Times New Roman" w:eastAsia="Times New Roman" w:hAnsi="Times New Roman" w:cs="Times New Roman"/>
          <w:sz w:val="24"/>
          <w:szCs w:val="24"/>
          <w:lang w:val="en-US" w:eastAsia="pt-BR"/>
        </w:rPr>
        <w:t>), submitted after consultation with the Advisory Committee on Safety, Hygiene and Health Protection at Work,</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In cooperation with the European Parliament (</w:t>
      </w:r>
      <w:hyperlink r:id="rId27" w:anchor="E0002" w:history="1">
        <w:r w:rsidRPr="001F6516">
          <w:rPr>
            <w:rFonts w:ascii="Times New Roman" w:eastAsia="Times New Roman" w:hAnsi="Times New Roman" w:cs="Times New Roman"/>
            <w:color w:val="0000FF"/>
            <w:sz w:val="24"/>
            <w:szCs w:val="24"/>
            <w:u w:val="single"/>
            <w:lang w:val="en-US" w:eastAsia="pt-BR"/>
          </w:rPr>
          <w:t xml:space="preserve"> </w:t>
        </w:r>
        <w:proofErr w:type="gramStart"/>
        <w:r w:rsidRPr="001F6516">
          <w:rPr>
            <w:rFonts w:ascii="Times New Roman" w:eastAsia="Times New Roman" w:hAnsi="Times New Roman" w:cs="Times New Roman"/>
            <w:color w:val="0000FF"/>
            <w:sz w:val="24"/>
            <w:szCs w:val="24"/>
            <w:u w:val="single"/>
            <w:lang w:val="en-US" w:eastAsia="pt-BR"/>
          </w:rPr>
          <w:t xml:space="preserve">2 </w:t>
        </w:r>
        <w:proofErr w:type="gramEnd"/>
      </w:hyperlink>
      <w:r w:rsidRPr="001F6516">
        <w:rPr>
          <w:rFonts w:ascii="Times New Roman" w:eastAsia="Times New Roman" w:hAnsi="Times New Roman" w:cs="Times New Roman"/>
          <w:sz w:val="24"/>
          <w:szCs w:val="24"/>
          <w:lang w:val="en-US" w:eastAsia="pt-BR"/>
        </w:rPr>
        <w:t>),</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Having regard to the opinion of the Economic and Social Committee (</w:t>
      </w:r>
      <w:hyperlink r:id="rId28" w:anchor="E0003" w:history="1">
        <w:r w:rsidRPr="001F6516">
          <w:rPr>
            <w:rFonts w:ascii="Times New Roman" w:eastAsia="Times New Roman" w:hAnsi="Times New Roman" w:cs="Times New Roman"/>
            <w:color w:val="0000FF"/>
            <w:sz w:val="24"/>
            <w:szCs w:val="24"/>
            <w:u w:val="single"/>
            <w:lang w:val="en-US" w:eastAsia="pt-BR"/>
          </w:rPr>
          <w:t xml:space="preserve"> </w:t>
        </w:r>
        <w:proofErr w:type="gramStart"/>
        <w:r w:rsidRPr="001F6516">
          <w:rPr>
            <w:rFonts w:ascii="Times New Roman" w:eastAsia="Times New Roman" w:hAnsi="Times New Roman" w:cs="Times New Roman"/>
            <w:color w:val="0000FF"/>
            <w:sz w:val="24"/>
            <w:szCs w:val="24"/>
            <w:u w:val="single"/>
            <w:lang w:val="en-US" w:eastAsia="pt-BR"/>
          </w:rPr>
          <w:t xml:space="preserve">3 </w:t>
        </w:r>
        <w:proofErr w:type="gramEnd"/>
      </w:hyperlink>
      <w:r w:rsidRPr="001F6516">
        <w:rPr>
          <w:rFonts w:ascii="Times New Roman" w:eastAsia="Times New Roman" w:hAnsi="Times New Roman" w:cs="Times New Roman"/>
          <w:sz w:val="24"/>
          <w:szCs w:val="24"/>
          <w:lang w:val="en-US" w:eastAsia="pt-BR"/>
        </w:rPr>
        <w:t>),</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Whereas Article 118a of the Treaty provides that the Council shall adopt, by means of directives, minimum requirements designed to encourage improvements, especially in the working environment, to guarantee greater protection of the health and safety of workers;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lastRenderedPageBreak/>
        <w:t>Whereas, under the said Article, such directives shall avoid imposing administrative, financial and legal constraints in a way which would hold back the creation and development of small and medium-sized undertakings;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Whereas the Commission communication on its programme concerning safety, hygiene and health at work (</w:t>
      </w:r>
      <w:hyperlink r:id="rId29" w:anchor="E0004" w:history="1">
        <w:r w:rsidRPr="001F6516">
          <w:rPr>
            <w:rFonts w:ascii="Times New Roman" w:eastAsia="Times New Roman" w:hAnsi="Times New Roman" w:cs="Times New Roman"/>
            <w:color w:val="0000FF"/>
            <w:sz w:val="24"/>
            <w:szCs w:val="24"/>
            <w:u w:val="single"/>
            <w:lang w:val="en-US" w:eastAsia="pt-BR"/>
          </w:rPr>
          <w:t xml:space="preserve"> </w:t>
        </w:r>
        <w:proofErr w:type="gramStart"/>
        <w:r w:rsidRPr="001F6516">
          <w:rPr>
            <w:rFonts w:ascii="Times New Roman" w:eastAsia="Times New Roman" w:hAnsi="Times New Roman" w:cs="Times New Roman"/>
            <w:color w:val="0000FF"/>
            <w:sz w:val="24"/>
            <w:szCs w:val="24"/>
            <w:u w:val="single"/>
            <w:lang w:val="en-US" w:eastAsia="pt-BR"/>
          </w:rPr>
          <w:t xml:space="preserve">4 </w:t>
        </w:r>
        <w:proofErr w:type="gramEnd"/>
      </w:hyperlink>
      <w:r w:rsidRPr="001F6516">
        <w:rPr>
          <w:rFonts w:ascii="Times New Roman" w:eastAsia="Times New Roman" w:hAnsi="Times New Roman" w:cs="Times New Roman"/>
          <w:sz w:val="24"/>
          <w:szCs w:val="24"/>
          <w:lang w:val="en-US" w:eastAsia="pt-BR"/>
        </w:rPr>
        <w:t>) provides for the adoption of a directive on the use of personal protective equipment at work;</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Whereas the Council, in its resolution of 21 December 1987 concerning safety, hygiene and health at work (</w:t>
      </w:r>
      <w:hyperlink r:id="rId30" w:anchor="E0005" w:history="1">
        <w:r w:rsidRPr="001F6516">
          <w:rPr>
            <w:rFonts w:ascii="Times New Roman" w:eastAsia="Times New Roman" w:hAnsi="Times New Roman" w:cs="Times New Roman"/>
            <w:color w:val="0000FF"/>
            <w:sz w:val="24"/>
            <w:szCs w:val="24"/>
            <w:u w:val="single"/>
            <w:lang w:val="en-US" w:eastAsia="pt-BR"/>
          </w:rPr>
          <w:t xml:space="preserve"> 5 </w:t>
        </w:r>
      </w:hyperlink>
      <w:r w:rsidRPr="001F6516">
        <w:rPr>
          <w:rFonts w:ascii="Times New Roman" w:eastAsia="Times New Roman" w:hAnsi="Times New Roman" w:cs="Times New Roman"/>
          <w:sz w:val="24"/>
          <w:szCs w:val="24"/>
          <w:lang w:val="en-US" w:eastAsia="pt-BR"/>
        </w:rPr>
        <w:t>), noted the Commission's intention of submitting to it in the near future minimum requirements concerning the organization of the safety and health of workers at work;</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Whereas compliance with the minimum requirements designed to guarantee greater health and safety for the user of personal protective equipment is essential to ensure the safety and health of workers;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Whereas this Directive is an individual directive within the meaning of Article 16 (1) of Council Directive 89/391/EEC of 12 June 1989 on the introduction of measures to encourage improvements in the safety and health of workers at work (</w:t>
      </w:r>
      <w:hyperlink r:id="rId31" w:anchor="E0006" w:history="1">
        <w:r w:rsidRPr="001F6516">
          <w:rPr>
            <w:rFonts w:ascii="Times New Roman" w:eastAsia="Times New Roman" w:hAnsi="Times New Roman" w:cs="Times New Roman"/>
            <w:color w:val="0000FF"/>
            <w:sz w:val="24"/>
            <w:szCs w:val="24"/>
            <w:u w:val="single"/>
            <w:lang w:val="en-US" w:eastAsia="pt-BR"/>
          </w:rPr>
          <w:t xml:space="preserve"> 6 </w:t>
        </w:r>
      </w:hyperlink>
      <w:r w:rsidRPr="001F6516">
        <w:rPr>
          <w:rFonts w:ascii="Times New Roman" w:eastAsia="Times New Roman" w:hAnsi="Times New Roman" w:cs="Times New Roman"/>
          <w:sz w:val="24"/>
          <w:szCs w:val="24"/>
          <w:lang w:val="en-US" w:eastAsia="pt-BR"/>
        </w:rPr>
        <w:t>); whereas, consequently, the provisions of the said Directive apply fully to the use by workers of personal protective equipment at the workplace, without prejudice to more stringent and/or specific provisions contained in this Directive;</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Whereas this Directive constitutes a practical step towards the achievement of the social dimension of the internal market;</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Whereas collective means of protection shall be accorded priority over individual protective equipment; whereas the employer shall be required to provide safety equipment and take safety measures;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Whereas the requirements laid down in this Directive should not entail alterations to personal protective equipment whose design and manufacture complied with Community directives relating to safety and health at work;</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Whereas provision should be made for descriptions which Member States may use when laying down general rules for the use of individual protective equipment;</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Whereas, pursuant to Decision 74/325/EEC (</w:t>
      </w:r>
      <w:hyperlink r:id="rId32" w:anchor="E0007" w:history="1">
        <w:r w:rsidRPr="001F6516">
          <w:rPr>
            <w:rFonts w:ascii="Times New Roman" w:eastAsia="Times New Roman" w:hAnsi="Times New Roman" w:cs="Times New Roman"/>
            <w:color w:val="0000FF"/>
            <w:sz w:val="24"/>
            <w:szCs w:val="24"/>
            <w:u w:val="single"/>
            <w:lang w:val="en-US" w:eastAsia="pt-BR"/>
          </w:rPr>
          <w:t xml:space="preserve"> 7 </w:t>
        </w:r>
      </w:hyperlink>
      <w:r w:rsidRPr="001F6516">
        <w:rPr>
          <w:rFonts w:ascii="Times New Roman" w:eastAsia="Times New Roman" w:hAnsi="Times New Roman" w:cs="Times New Roman"/>
          <w:sz w:val="24"/>
          <w:szCs w:val="24"/>
          <w:lang w:val="en-US" w:eastAsia="pt-BR"/>
        </w:rPr>
        <w:t>), as last amended by the 1985 Act of Accession, the Advisory Committee on Safety, Hygiene and Health Protection at Work is consulted by the Commission with a view to drawing up proposals in this field,</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HAS ADOPTED THIS DIRECTIVE:</w:t>
      </w:r>
    </w:p>
    <w:p w:rsidR="001F6516" w:rsidRPr="001F6516" w:rsidRDefault="001F6516" w:rsidP="001F6516">
      <w:pPr>
        <w:spacing w:before="100" w:beforeAutospacing="1" w:after="240" w:line="240" w:lineRule="auto"/>
        <w:rPr>
          <w:rFonts w:ascii="Times New Roman" w:eastAsia="Times New Roman" w:hAnsi="Times New Roman" w:cs="Times New Roman"/>
          <w:sz w:val="24"/>
          <w:szCs w:val="24"/>
          <w:lang w:val="en-US" w:eastAsia="pt-BR"/>
        </w:rPr>
      </w:pP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SECTION I</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GENERAL PROVISIONS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lastRenderedPageBreak/>
        <w:t>Article 1</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Subject</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1.  This Directive, which is the third individual directive within the meaning of Article 16 (1) of Directive 89/391/EEC, lays down minimum requirements for personal protective equipment used by workers at work.</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xml:space="preserve">2.  The provisions of Directive 89/391/EEC are fully applicable to the whole scope referred to in paragraph 1, without prejudice to more </w:t>
      </w:r>
      <w:hyperlink r:id="rId33" w:tooltip="31989L0656R(01): REPLACED" w:history="1">
        <w:r w:rsidRPr="001F6516">
          <w:rPr>
            <w:rFonts w:ascii="Times New Roman" w:eastAsia="Times New Roman" w:hAnsi="Times New Roman" w:cs="Times New Roman"/>
            <w:color w:val="0000FF"/>
            <w:sz w:val="24"/>
            <w:szCs w:val="24"/>
            <w:u w:val="single"/>
            <w:lang w:val="en-US" w:eastAsia="pt-BR"/>
          </w:rPr>
          <w:t xml:space="preserve">►C1 </w:t>
        </w:r>
      </w:hyperlink>
      <w:r w:rsidRPr="001F6516">
        <w:rPr>
          <w:rFonts w:ascii="Times New Roman" w:eastAsia="Times New Roman" w:hAnsi="Times New Roman" w:cs="Times New Roman"/>
          <w:sz w:val="24"/>
          <w:szCs w:val="24"/>
          <w:lang w:val="en-US" w:eastAsia="pt-BR"/>
        </w:rPr>
        <w:t> stringent ◄ and/or specific provisions contained in this Directive.</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Article 2</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Definition</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1.  For the purposes of this Directive, personal protective equipment shall mean all equipment designed to be worn or held by the worker to protect him against one or more hazards likely to endanger his safety and health at work, and any addition or accessory designed to meet this objective.</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2.  The definition in paragraph 1 excludes:</w:t>
      </w:r>
    </w:p>
    <w:p w:rsidR="001F6516" w:rsidRPr="001F6516" w:rsidRDefault="001F6516" w:rsidP="001F6516">
      <w:pPr>
        <w:spacing w:before="100" w:beforeAutospacing="1" w:after="100" w:afterAutospacing="1" w:line="240" w:lineRule="auto"/>
        <w:ind w:hanging="60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 </w:t>
      </w:r>
      <w:proofErr w:type="gramStart"/>
      <w:r w:rsidRPr="001F6516">
        <w:rPr>
          <w:rFonts w:ascii="Times New Roman" w:eastAsia="Times New Roman" w:hAnsi="Times New Roman" w:cs="Times New Roman"/>
          <w:sz w:val="24"/>
          <w:szCs w:val="24"/>
          <w:lang w:val="en-US" w:eastAsia="pt-BR"/>
        </w:rPr>
        <w:t>ordinary</w:t>
      </w:r>
      <w:proofErr w:type="gramEnd"/>
      <w:r w:rsidRPr="001F6516">
        <w:rPr>
          <w:rFonts w:ascii="Times New Roman" w:eastAsia="Times New Roman" w:hAnsi="Times New Roman" w:cs="Times New Roman"/>
          <w:sz w:val="24"/>
          <w:szCs w:val="24"/>
          <w:lang w:val="en-US" w:eastAsia="pt-BR"/>
        </w:rPr>
        <w:t xml:space="preserve"> working clothes and uniforms not specifically designed to protect the safety and health of the worker;</w:t>
      </w:r>
    </w:p>
    <w:p w:rsidR="001F6516" w:rsidRPr="001F6516" w:rsidRDefault="001F6516" w:rsidP="001F6516">
      <w:pPr>
        <w:spacing w:before="100" w:beforeAutospacing="1" w:after="100" w:afterAutospacing="1" w:line="240" w:lineRule="auto"/>
        <w:ind w:hanging="60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(b) </w:t>
      </w:r>
      <w:proofErr w:type="gramStart"/>
      <w:r w:rsidRPr="001F6516">
        <w:rPr>
          <w:rFonts w:ascii="Times New Roman" w:eastAsia="Times New Roman" w:hAnsi="Times New Roman" w:cs="Times New Roman"/>
          <w:sz w:val="24"/>
          <w:szCs w:val="24"/>
          <w:lang w:val="en-US" w:eastAsia="pt-BR"/>
        </w:rPr>
        <w:t>equipment</w:t>
      </w:r>
      <w:proofErr w:type="gramEnd"/>
      <w:r w:rsidRPr="001F6516">
        <w:rPr>
          <w:rFonts w:ascii="Times New Roman" w:eastAsia="Times New Roman" w:hAnsi="Times New Roman" w:cs="Times New Roman"/>
          <w:sz w:val="24"/>
          <w:szCs w:val="24"/>
          <w:lang w:val="en-US" w:eastAsia="pt-BR"/>
        </w:rPr>
        <w:t xml:space="preserve"> used by emergency and rescue services;</w:t>
      </w:r>
    </w:p>
    <w:p w:rsidR="001F6516" w:rsidRPr="001F6516" w:rsidRDefault="001F6516" w:rsidP="001F6516">
      <w:pPr>
        <w:spacing w:before="100" w:beforeAutospacing="1" w:after="100" w:afterAutospacing="1" w:line="240" w:lineRule="auto"/>
        <w:ind w:hanging="60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(c) </w:t>
      </w:r>
      <w:proofErr w:type="gramStart"/>
      <w:r w:rsidRPr="001F6516">
        <w:rPr>
          <w:rFonts w:ascii="Times New Roman" w:eastAsia="Times New Roman" w:hAnsi="Times New Roman" w:cs="Times New Roman"/>
          <w:sz w:val="24"/>
          <w:szCs w:val="24"/>
          <w:lang w:val="en-US" w:eastAsia="pt-BR"/>
        </w:rPr>
        <w:t>personal</w:t>
      </w:r>
      <w:proofErr w:type="gramEnd"/>
      <w:r w:rsidRPr="001F6516">
        <w:rPr>
          <w:rFonts w:ascii="Times New Roman" w:eastAsia="Times New Roman" w:hAnsi="Times New Roman" w:cs="Times New Roman"/>
          <w:sz w:val="24"/>
          <w:szCs w:val="24"/>
          <w:lang w:val="en-US" w:eastAsia="pt-BR"/>
        </w:rPr>
        <w:t xml:space="preserve"> protective equipment worn or used by the military, the police and other public order agencies;</w:t>
      </w:r>
    </w:p>
    <w:p w:rsidR="001F6516" w:rsidRPr="001F6516" w:rsidRDefault="001F6516" w:rsidP="001F6516">
      <w:pPr>
        <w:spacing w:before="100" w:beforeAutospacing="1" w:after="100" w:afterAutospacing="1" w:line="240" w:lineRule="auto"/>
        <w:ind w:hanging="60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(d) </w:t>
      </w:r>
      <w:proofErr w:type="gramStart"/>
      <w:r w:rsidRPr="001F6516">
        <w:rPr>
          <w:rFonts w:ascii="Times New Roman" w:eastAsia="Times New Roman" w:hAnsi="Times New Roman" w:cs="Times New Roman"/>
          <w:sz w:val="24"/>
          <w:szCs w:val="24"/>
          <w:lang w:val="en-US" w:eastAsia="pt-BR"/>
        </w:rPr>
        <w:t>personal</w:t>
      </w:r>
      <w:proofErr w:type="gramEnd"/>
      <w:r w:rsidRPr="001F6516">
        <w:rPr>
          <w:rFonts w:ascii="Times New Roman" w:eastAsia="Times New Roman" w:hAnsi="Times New Roman" w:cs="Times New Roman"/>
          <w:sz w:val="24"/>
          <w:szCs w:val="24"/>
          <w:lang w:val="en-US" w:eastAsia="pt-BR"/>
        </w:rPr>
        <w:t xml:space="preserve"> protective equipment for means of road transport;</w:t>
      </w:r>
    </w:p>
    <w:p w:rsidR="001F6516" w:rsidRPr="001F6516" w:rsidRDefault="001F6516" w:rsidP="001F6516">
      <w:pPr>
        <w:spacing w:before="100" w:beforeAutospacing="1" w:after="100" w:afterAutospacing="1" w:line="240" w:lineRule="auto"/>
        <w:ind w:hanging="60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(e) </w:t>
      </w:r>
      <w:proofErr w:type="gramStart"/>
      <w:r w:rsidRPr="001F6516">
        <w:rPr>
          <w:rFonts w:ascii="Times New Roman" w:eastAsia="Times New Roman" w:hAnsi="Times New Roman" w:cs="Times New Roman"/>
          <w:sz w:val="24"/>
          <w:szCs w:val="24"/>
          <w:lang w:val="en-US" w:eastAsia="pt-BR"/>
        </w:rPr>
        <w:t>sports</w:t>
      </w:r>
      <w:proofErr w:type="gramEnd"/>
      <w:r w:rsidRPr="001F6516">
        <w:rPr>
          <w:rFonts w:ascii="Times New Roman" w:eastAsia="Times New Roman" w:hAnsi="Times New Roman" w:cs="Times New Roman"/>
          <w:sz w:val="24"/>
          <w:szCs w:val="24"/>
          <w:lang w:val="en-US" w:eastAsia="pt-BR"/>
        </w:rPr>
        <w:t xml:space="preserve"> equipment;</w:t>
      </w:r>
    </w:p>
    <w:p w:rsidR="001F6516" w:rsidRPr="001F6516" w:rsidRDefault="001F6516" w:rsidP="001F6516">
      <w:pPr>
        <w:spacing w:before="100" w:beforeAutospacing="1" w:after="100" w:afterAutospacing="1" w:line="240" w:lineRule="auto"/>
        <w:ind w:hanging="60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(f) </w:t>
      </w:r>
      <w:proofErr w:type="gramStart"/>
      <w:r w:rsidRPr="001F6516">
        <w:rPr>
          <w:rFonts w:ascii="Times New Roman" w:eastAsia="Times New Roman" w:hAnsi="Times New Roman" w:cs="Times New Roman"/>
          <w:sz w:val="24"/>
          <w:szCs w:val="24"/>
          <w:lang w:val="en-US" w:eastAsia="pt-BR"/>
        </w:rPr>
        <w:t>self-defence</w:t>
      </w:r>
      <w:proofErr w:type="gramEnd"/>
      <w:r w:rsidRPr="001F6516">
        <w:rPr>
          <w:rFonts w:ascii="Times New Roman" w:eastAsia="Times New Roman" w:hAnsi="Times New Roman" w:cs="Times New Roman"/>
          <w:sz w:val="24"/>
          <w:szCs w:val="24"/>
          <w:lang w:val="en-US" w:eastAsia="pt-BR"/>
        </w:rPr>
        <w:t xml:space="preserve"> or deterrent equipment;</w:t>
      </w:r>
    </w:p>
    <w:p w:rsidR="001F6516" w:rsidRPr="001F6516" w:rsidRDefault="001F6516" w:rsidP="001F6516">
      <w:pPr>
        <w:spacing w:before="100" w:beforeAutospacing="1" w:after="100" w:afterAutospacing="1" w:line="240" w:lineRule="auto"/>
        <w:ind w:hanging="60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(g) </w:t>
      </w:r>
      <w:proofErr w:type="gramStart"/>
      <w:r w:rsidRPr="001F6516">
        <w:rPr>
          <w:rFonts w:ascii="Times New Roman" w:eastAsia="Times New Roman" w:hAnsi="Times New Roman" w:cs="Times New Roman"/>
          <w:sz w:val="24"/>
          <w:szCs w:val="24"/>
          <w:lang w:val="en-US" w:eastAsia="pt-BR"/>
        </w:rPr>
        <w:t>portable</w:t>
      </w:r>
      <w:proofErr w:type="gramEnd"/>
      <w:r w:rsidRPr="001F6516">
        <w:rPr>
          <w:rFonts w:ascii="Times New Roman" w:eastAsia="Times New Roman" w:hAnsi="Times New Roman" w:cs="Times New Roman"/>
          <w:sz w:val="24"/>
          <w:szCs w:val="24"/>
          <w:lang w:val="en-US" w:eastAsia="pt-BR"/>
        </w:rPr>
        <w:t xml:space="preserve"> devices for detecting and signalling risks and nuisances.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Article 3</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General rule</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Personal protective equipment shall be used when the risks cannot be avoided or sufficiently limited by technical means of collective protection or by measures, methods or procedures of work organization.</w:t>
      </w:r>
    </w:p>
    <w:p w:rsidR="001F6516" w:rsidRPr="001F6516" w:rsidRDefault="001F6516" w:rsidP="001F6516">
      <w:pPr>
        <w:spacing w:before="100" w:beforeAutospacing="1" w:after="240" w:line="240" w:lineRule="auto"/>
        <w:rPr>
          <w:rFonts w:ascii="Times New Roman" w:eastAsia="Times New Roman" w:hAnsi="Times New Roman" w:cs="Times New Roman"/>
          <w:sz w:val="24"/>
          <w:szCs w:val="24"/>
          <w:lang w:val="en-US" w:eastAsia="pt-BR"/>
        </w:rPr>
      </w:pP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SECTION II</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lastRenderedPageBreak/>
        <w:t>EMPLOYERS’ OBLIGATIONS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Article 4</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General provisions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1.  Personal protective equipment must comply with the relevant Community provisions on design and manufacture with respect to safety and health.</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All personal protective equipment must:</w:t>
      </w:r>
    </w:p>
    <w:p w:rsidR="001F6516" w:rsidRPr="001F6516" w:rsidRDefault="001F6516" w:rsidP="001F6516">
      <w:pPr>
        <w:spacing w:before="100" w:beforeAutospacing="1" w:after="100" w:afterAutospacing="1" w:line="240" w:lineRule="auto"/>
        <w:ind w:hanging="60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 </w:t>
      </w:r>
      <w:proofErr w:type="gramStart"/>
      <w:r w:rsidRPr="001F6516">
        <w:rPr>
          <w:rFonts w:ascii="Times New Roman" w:eastAsia="Times New Roman" w:hAnsi="Times New Roman" w:cs="Times New Roman"/>
          <w:sz w:val="24"/>
          <w:szCs w:val="24"/>
          <w:lang w:val="en-US" w:eastAsia="pt-BR"/>
        </w:rPr>
        <w:t>be</w:t>
      </w:r>
      <w:proofErr w:type="gramEnd"/>
      <w:r w:rsidRPr="001F6516">
        <w:rPr>
          <w:rFonts w:ascii="Times New Roman" w:eastAsia="Times New Roman" w:hAnsi="Times New Roman" w:cs="Times New Roman"/>
          <w:sz w:val="24"/>
          <w:szCs w:val="24"/>
          <w:lang w:val="en-US" w:eastAsia="pt-BR"/>
        </w:rPr>
        <w:t xml:space="preserve"> appropriate for the risks involved, without itself leading to any increased risk;</w:t>
      </w:r>
    </w:p>
    <w:p w:rsidR="001F6516" w:rsidRPr="001F6516" w:rsidRDefault="001F6516" w:rsidP="001F6516">
      <w:pPr>
        <w:spacing w:before="100" w:beforeAutospacing="1" w:after="100" w:afterAutospacing="1" w:line="240" w:lineRule="auto"/>
        <w:ind w:hanging="60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(b) </w:t>
      </w:r>
      <w:proofErr w:type="gramStart"/>
      <w:r w:rsidRPr="001F6516">
        <w:rPr>
          <w:rFonts w:ascii="Times New Roman" w:eastAsia="Times New Roman" w:hAnsi="Times New Roman" w:cs="Times New Roman"/>
          <w:sz w:val="24"/>
          <w:szCs w:val="24"/>
          <w:lang w:val="en-US" w:eastAsia="pt-BR"/>
        </w:rPr>
        <w:t>correspond</w:t>
      </w:r>
      <w:proofErr w:type="gramEnd"/>
      <w:r w:rsidRPr="001F6516">
        <w:rPr>
          <w:rFonts w:ascii="Times New Roman" w:eastAsia="Times New Roman" w:hAnsi="Times New Roman" w:cs="Times New Roman"/>
          <w:sz w:val="24"/>
          <w:szCs w:val="24"/>
          <w:lang w:val="en-US" w:eastAsia="pt-BR"/>
        </w:rPr>
        <w:t xml:space="preserve"> to existing conditions at the workplace;</w:t>
      </w:r>
    </w:p>
    <w:p w:rsidR="001F6516" w:rsidRPr="001F6516" w:rsidRDefault="001F6516" w:rsidP="001F6516">
      <w:pPr>
        <w:spacing w:before="100" w:beforeAutospacing="1" w:after="100" w:afterAutospacing="1" w:line="240" w:lineRule="auto"/>
        <w:ind w:hanging="60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(c) </w:t>
      </w:r>
      <w:proofErr w:type="gramStart"/>
      <w:r w:rsidRPr="001F6516">
        <w:rPr>
          <w:rFonts w:ascii="Times New Roman" w:eastAsia="Times New Roman" w:hAnsi="Times New Roman" w:cs="Times New Roman"/>
          <w:sz w:val="24"/>
          <w:szCs w:val="24"/>
          <w:lang w:val="en-US" w:eastAsia="pt-BR"/>
        </w:rPr>
        <w:t>take</w:t>
      </w:r>
      <w:proofErr w:type="gramEnd"/>
      <w:r w:rsidRPr="001F6516">
        <w:rPr>
          <w:rFonts w:ascii="Times New Roman" w:eastAsia="Times New Roman" w:hAnsi="Times New Roman" w:cs="Times New Roman"/>
          <w:sz w:val="24"/>
          <w:szCs w:val="24"/>
          <w:lang w:val="en-US" w:eastAsia="pt-BR"/>
        </w:rPr>
        <w:t xml:space="preserve"> account of ergonomic requirements and the worker's state of health;</w:t>
      </w:r>
    </w:p>
    <w:p w:rsidR="001F6516" w:rsidRPr="001F6516" w:rsidRDefault="001F6516" w:rsidP="001F6516">
      <w:pPr>
        <w:spacing w:before="100" w:beforeAutospacing="1" w:after="100" w:afterAutospacing="1" w:line="240" w:lineRule="auto"/>
        <w:ind w:hanging="60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(d) </w:t>
      </w:r>
      <w:proofErr w:type="gramStart"/>
      <w:r w:rsidRPr="001F6516">
        <w:rPr>
          <w:rFonts w:ascii="Times New Roman" w:eastAsia="Times New Roman" w:hAnsi="Times New Roman" w:cs="Times New Roman"/>
          <w:sz w:val="24"/>
          <w:szCs w:val="24"/>
          <w:lang w:val="en-US" w:eastAsia="pt-BR"/>
        </w:rPr>
        <w:t>fit</w:t>
      </w:r>
      <w:proofErr w:type="gramEnd"/>
      <w:r w:rsidRPr="001F6516">
        <w:rPr>
          <w:rFonts w:ascii="Times New Roman" w:eastAsia="Times New Roman" w:hAnsi="Times New Roman" w:cs="Times New Roman"/>
          <w:sz w:val="24"/>
          <w:szCs w:val="24"/>
          <w:lang w:val="en-US" w:eastAsia="pt-BR"/>
        </w:rPr>
        <w:t xml:space="preserve"> the wearer correctly after any necessary adjustment.</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2.  Where the presence of more than one risk makes it necessary for a worker to wear simultaneously more than one item of personal protective equipment, such equipment must be compatible and continue to be effective against the risk or risks in question.</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xml:space="preserve">3.  The conditions of use of personal protective equipment, in particular the </w:t>
      </w:r>
      <w:proofErr w:type="gramStart"/>
      <w:r w:rsidRPr="001F6516">
        <w:rPr>
          <w:rFonts w:ascii="Times New Roman" w:eastAsia="Times New Roman" w:hAnsi="Times New Roman" w:cs="Times New Roman"/>
          <w:sz w:val="24"/>
          <w:szCs w:val="24"/>
          <w:lang w:val="en-US" w:eastAsia="pt-BR"/>
        </w:rPr>
        <w:t>period</w:t>
      </w:r>
      <w:proofErr w:type="gramEnd"/>
      <w:r w:rsidRPr="001F6516">
        <w:rPr>
          <w:rFonts w:ascii="Times New Roman" w:eastAsia="Times New Roman" w:hAnsi="Times New Roman" w:cs="Times New Roman"/>
          <w:sz w:val="24"/>
          <w:szCs w:val="24"/>
          <w:lang w:val="en-US" w:eastAsia="pt-BR"/>
        </w:rPr>
        <w:t xml:space="preserve"> for which it is worn, shall be determined on the basis of the seriousness of the risk, the frequency of exposure to the risk, the characteristics of the workstation of each worker and the performance of the personal protective equipment.</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4.  Personal protective equipment is, in principle, intended for personal use.</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If the circumstances require personal protective equipment to be worn by more than one person, appropriate measures shall be taken to ensure that such use does not create any health or hygiene problem for the different users.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5.  Adequate information on each item of personal protective equipment, required under paragraphs 1 and 2, shall be provided and made available within the undertaking and/or establishment.</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6.  Personal protective equipment shall be provided free of charge by the employer, who shall ensure its good working order and satisfactory hygienic condition by means of the necessary maintenance, repair and replacements.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xml:space="preserve">However, Member States may provide, in accordance with their national </w:t>
      </w:r>
      <w:proofErr w:type="gramStart"/>
      <w:r w:rsidRPr="001F6516">
        <w:rPr>
          <w:rFonts w:ascii="Times New Roman" w:eastAsia="Times New Roman" w:hAnsi="Times New Roman" w:cs="Times New Roman"/>
          <w:sz w:val="24"/>
          <w:szCs w:val="24"/>
          <w:lang w:val="en-US" w:eastAsia="pt-BR"/>
        </w:rPr>
        <w:t>practice, that</w:t>
      </w:r>
      <w:proofErr w:type="gramEnd"/>
      <w:r w:rsidRPr="001F6516">
        <w:rPr>
          <w:rFonts w:ascii="Times New Roman" w:eastAsia="Times New Roman" w:hAnsi="Times New Roman" w:cs="Times New Roman"/>
          <w:sz w:val="24"/>
          <w:szCs w:val="24"/>
          <w:lang w:val="en-US" w:eastAsia="pt-BR"/>
        </w:rPr>
        <w:t xml:space="preserve"> the worker be asked to contribute towards the cost of certain personal protective equipment in circumstances where use of the equipment is not exclusive to the workplace.</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7.  The employer shall first inform the worker of the risks against which the wearing of the personal protective equipment protects him.</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lastRenderedPageBreak/>
        <w:t>8.  The employer shall arrange for training and shall, if appropriate, organize demonstrations in the wearing of personal protective equipment.</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9.  Personal protective equipment may be used only for the purposes specified, except in specific and exceptional circumstances.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It must be used in accordance with instructions.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Such instructions must be understandable to the workers.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Article 5</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Assessment of personal protective equipment</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1.  Before choosing personal protective equipment, the employer is required to assess whether the personal protective equipment he intends to use satisfies the requirements of Article 4(1) and (2).</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This assessment shall involve:</w:t>
      </w:r>
    </w:p>
    <w:p w:rsidR="001F6516" w:rsidRPr="001F6516" w:rsidRDefault="001F6516" w:rsidP="001F6516">
      <w:pPr>
        <w:spacing w:before="100" w:beforeAutospacing="1" w:after="100" w:afterAutospacing="1" w:line="240" w:lineRule="auto"/>
        <w:ind w:hanging="60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 </w:t>
      </w:r>
      <w:proofErr w:type="gramStart"/>
      <w:r w:rsidRPr="001F6516">
        <w:rPr>
          <w:rFonts w:ascii="Times New Roman" w:eastAsia="Times New Roman" w:hAnsi="Times New Roman" w:cs="Times New Roman"/>
          <w:sz w:val="24"/>
          <w:szCs w:val="24"/>
          <w:lang w:val="en-US" w:eastAsia="pt-BR"/>
        </w:rPr>
        <w:t>an</w:t>
      </w:r>
      <w:proofErr w:type="gramEnd"/>
      <w:r w:rsidRPr="001F6516">
        <w:rPr>
          <w:rFonts w:ascii="Times New Roman" w:eastAsia="Times New Roman" w:hAnsi="Times New Roman" w:cs="Times New Roman"/>
          <w:sz w:val="24"/>
          <w:szCs w:val="24"/>
          <w:lang w:val="en-US" w:eastAsia="pt-BR"/>
        </w:rPr>
        <w:t xml:space="preserve"> analysis and assessment of risks which cannot be avoided by other means;</w:t>
      </w:r>
    </w:p>
    <w:p w:rsidR="001F6516" w:rsidRPr="001F6516" w:rsidRDefault="001F6516" w:rsidP="001F6516">
      <w:pPr>
        <w:spacing w:before="100" w:beforeAutospacing="1" w:after="100" w:afterAutospacing="1" w:line="240" w:lineRule="auto"/>
        <w:ind w:hanging="60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(b) the definition of the characteristics which personal protective equipment must have in order to be effective against the risks referred to in (a), taking into account any risks which this equipment itself may create;</w:t>
      </w:r>
    </w:p>
    <w:p w:rsidR="001F6516" w:rsidRPr="001F6516" w:rsidRDefault="001F6516" w:rsidP="001F6516">
      <w:pPr>
        <w:spacing w:before="100" w:beforeAutospacing="1" w:after="100" w:afterAutospacing="1" w:line="240" w:lineRule="auto"/>
        <w:ind w:hanging="60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(c) </w:t>
      </w:r>
      <w:proofErr w:type="gramStart"/>
      <w:r w:rsidRPr="001F6516">
        <w:rPr>
          <w:rFonts w:ascii="Times New Roman" w:eastAsia="Times New Roman" w:hAnsi="Times New Roman" w:cs="Times New Roman"/>
          <w:sz w:val="24"/>
          <w:szCs w:val="24"/>
          <w:lang w:val="en-US" w:eastAsia="pt-BR"/>
        </w:rPr>
        <w:t>comparison</w:t>
      </w:r>
      <w:proofErr w:type="gramEnd"/>
      <w:r w:rsidRPr="001F6516">
        <w:rPr>
          <w:rFonts w:ascii="Times New Roman" w:eastAsia="Times New Roman" w:hAnsi="Times New Roman" w:cs="Times New Roman"/>
          <w:sz w:val="24"/>
          <w:szCs w:val="24"/>
          <w:lang w:val="en-US" w:eastAsia="pt-BR"/>
        </w:rPr>
        <w:t xml:space="preserve"> of the characteristics of the personal protective equipment available with the characteristics referred to in (b).</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2.  The assessment provided for in paragraph 1 shall be reviewed if any changes are made to any of its elements.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Article 6 (</w:t>
      </w:r>
      <w:hyperlink r:id="rId34" w:anchor="E0008" w:history="1">
        <w:r w:rsidRPr="001F6516">
          <w:rPr>
            <w:rFonts w:ascii="Times New Roman" w:eastAsia="Times New Roman" w:hAnsi="Times New Roman" w:cs="Times New Roman"/>
            <w:color w:val="0000FF"/>
            <w:sz w:val="24"/>
            <w:szCs w:val="24"/>
            <w:u w:val="single"/>
            <w:lang w:val="en-US" w:eastAsia="pt-BR"/>
          </w:rPr>
          <w:t xml:space="preserve"> </w:t>
        </w:r>
        <w:proofErr w:type="gramStart"/>
        <w:r w:rsidRPr="001F6516">
          <w:rPr>
            <w:rFonts w:ascii="Times New Roman" w:eastAsia="Times New Roman" w:hAnsi="Times New Roman" w:cs="Times New Roman"/>
            <w:color w:val="0000FF"/>
            <w:sz w:val="24"/>
            <w:szCs w:val="24"/>
            <w:u w:val="single"/>
            <w:lang w:val="en-US" w:eastAsia="pt-BR"/>
          </w:rPr>
          <w:t xml:space="preserve">8 </w:t>
        </w:r>
        <w:proofErr w:type="gramEnd"/>
      </w:hyperlink>
      <w:r w:rsidRPr="001F6516">
        <w:rPr>
          <w:rFonts w:ascii="Times New Roman" w:eastAsia="Times New Roman" w:hAnsi="Times New Roman" w:cs="Times New Roman"/>
          <w:sz w:val="24"/>
          <w:szCs w:val="24"/>
          <w:lang w:val="en-US" w:eastAsia="pt-BR"/>
        </w:rPr>
        <w:t>)</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Rules for use</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1.  Without prejudice to Articles 3, 4 and 5, Member States shall ensure that general rules are established for the use of personal protective equipment and/or rules covering cases and situations where the employer must provide the personal protective equipment, taking account of Community legislation on the free movement of such equipment.</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These rules shall indicate in particular the circumstances or the risk situations in which, without prejudice to the priority to be given to collective means of protection, the use of personal protective equipment is necessary.</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xml:space="preserve">Annexes </w:t>
      </w:r>
      <w:proofErr w:type="gramStart"/>
      <w:r w:rsidRPr="001F6516">
        <w:rPr>
          <w:rFonts w:ascii="Times New Roman" w:eastAsia="Times New Roman" w:hAnsi="Times New Roman" w:cs="Times New Roman"/>
          <w:sz w:val="24"/>
          <w:szCs w:val="24"/>
          <w:lang w:val="en-US" w:eastAsia="pt-BR"/>
        </w:rPr>
        <w:t>I</w:t>
      </w:r>
      <w:proofErr w:type="gramEnd"/>
      <w:r w:rsidRPr="001F6516">
        <w:rPr>
          <w:rFonts w:ascii="Times New Roman" w:eastAsia="Times New Roman" w:hAnsi="Times New Roman" w:cs="Times New Roman"/>
          <w:sz w:val="24"/>
          <w:szCs w:val="24"/>
          <w:lang w:val="en-US" w:eastAsia="pt-BR"/>
        </w:rPr>
        <w:t>, II and III, which constitute a guide, contain useful information for establishing such rules.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lastRenderedPageBreak/>
        <w:t>2.  When Member States adapt the rules referred to in paragraph 1, they shall take account of any significant changes to the risk, collective means of protection and personal protective equipment brought about by technological developments.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3.  Member States shall consult the employers' and workers' organization on the rules referred to in paragraphs 1 and 2.</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Article 7</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Information for workers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Without prejudice to Article 10 of Directive 89/391/EEC, workers and/or their representatives shall be informed of all measures to be taken with regard to the health and safety of workers when personal protective equipment is used by workers at work.</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Article 8</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Consultation of workers and workers' participation</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Consultation and participation of workers and/or of their representatives shall take place in accordance with Article 11 of Directive 89/391/EEC on the matters covered by this Directive, including the Annexes thereto.</w:t>
      </w:r>
    </w:p>
    <w:p w:rsidR="001F6516" w:rsidRPr="001F6516" w:rsidRDefault="001F6516" w:rsidP="001F6516">
      <w:pPr>
        <w:spacing w:before="100" w:beforeAutospacing="1" w:after="240" w:line="240" w:lineRule="auto"/>
        <w:rPr>
          <w:rFonts w:ascii="Times New Roman" w:eastAsia="Times New Roman" w:hAnsi="Times New Roman" w:cs="Times New Roman"/>
          <w:sz w:val="24"/>
          <w:szCs w:val="24"/>
          <w:lang w:val="en-US" w:eastAsia="pt-BR"/>
        </w:rPr>
      </w:pP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SECTION III</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MISCELLANEOUS PROVISIONS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Article 9</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Adjustment of the Annexes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Alterations of a strictly technical nature to Annexes I, II and III resulting from:</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t>
      </w:r>
      <w:proofErr w:type="gramStart"/>
      <w:r w:rsidRPr="001F6516">
        <w:rPr>
          <w:rFonts w:ascii="Times New Roman" w:eastAsia="Times New Roman" w:hAnsi="Times New Roman" w:cs="Times New Roman"/>
          <w:sz w:val="24"/>
          <w:szCs w:val="24"/>
          <w:lang w:val="en-US" w:eastAsia="pt-BR"/>
        </w:rPr>
        <w:t>the</w:t>
      </w:r>
      <w:proofErr w:type="gramEnd"/>
      <w:r w:rsidRPr="001F6516">
        <w:rPr>
          <w:rFonts w:ascii="Times New Roman" w:eastAsia="Times New Roman" w:hAnsi="Times New Roman" w:cs="Times New Roman"/>
          <w:sz w:val="24"/>
          <w:szCs w:val="24"/>
          <w:lang w:val="en-US" w:eastAsia="pt-BR"/>
        </w:rPr>
        <w:t xml:space="preserve"> adoption of technical harmonization and standardization directives relating to personal protective equipment, and/or</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t>
      </w:r>
      <w:proofErr w:type="gramStart"/>
      <w:r w:rsidRPr="001F6516">
        <w:rPr>
          <w:rFonts w:ascii="Times New Roman" w:eastAsia="Times New Roman" w:hAnsi="Times New Roman" w:cs="Times New Roman"/>
          <w:sz w:val="24"/>
          <w:szCs w:val="24"/>
          <w:lang w:val="en-US" w:eastAsia="pt-BR"/>
        </w:rPr>
        <w:t>technical</w:t>
      </w:r>
      <w:proofErr w:type="gramEnd"/>
      <w:r w:rsidRPr="001F6516">
        <w:rPr>
          <w:rFonts w:ascii="Times New Roman" w:eastAsia="Times New Roman" w:hAnsi="Times New Roman" w:cs="Times New Roman"/>
          <w:sz w:val="24"/>
          <w:szCs w:val="24"/>
          <w:lang w:val="en-US" w:eastAsia="pt-BR"/>
        </w:rPr>
        <w:t xml:space="preserve"> progress and changes in international regulations and specifications or knowledge in the field of personal protective equipment,</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proofErr w:type="gramStart"/>
      <w:r w:rsidRPr="001F6516">
        <w:rPr>
          <w:rFonts w:ascii="Times New Roman" w:eastAsia="Times New Roman" w:hAnsi="Times New Roman" w:cs="Times New Roman"/>
          <w:sz w:val="24"/>
          <w:szCs w:val="24"/>
          <w:lang w:val="en-US" w:eastAsia="pt-BR"/>
        </w:rPr>
        <w:t>shall</w:t>
      </w:r>
      <w:proofErr w:type="gramEnd"/>
      <w:r w:rsidRPr="001F6516">
        <w:rPr>
          <w:rFonts w:ascii="Times New Roman" w:eastAsia="Times New Roman" w:hAnsi="Times New Roman" w:cs="Times New Roman"/>
          <w:sz w:val="24"/>
          <w:szCs w:val="24"/>
          <w:lang w:val="en-US" w:eastAsia="pt-BR"/>
        </w:rPr>
        <w:t xml:space="preserve"> be adopted in accordance with the procedure provided for in Article 17 of Directive 89/391/EEC.</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Article 10</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Final provisions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lastRenderedPageBreak/>
        <w:t>1.  Member States shall bring; into force the laws, regulations and administrative provisions necessary to comply with this Directive not later than 31 December 1992. They shall immediately inform the Commission thereof.</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2.  Member States shall communicate to the Commission the text of the provisions of national law which they adopt, as well as those already adopted, in the field covered by this Directive.</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hyperlink r:id="rId35" w:tooltip="32007L0030: DELETED" w:history="1">
        <w:r w:rsidRPr="001F6516">
          <w:rPr>
            <w:rFonts w:ascii="Times New Roman" w:eastAsia="Times New Roman" w:hAnsi="Times New Roman" w:cs="Times New Roman"/>
            <w:color w:val="0000FF"/>
            <w:sz w:val="24"/>
            <w:szCs w:val="24"/>
            <w:u w:val="single"/>
            <w:lang w:val="en-US" w:eastAsia="pt-BR"/>
          </w:rPr>
          <w:t>▼M1</w:t>
        </w:r>
      </w:hyperlink>
      <w:r w:rsidRPr="001F6516">
        <w:rPr>
          <w:rFonts w:ascii="Times New Roman" w:eastAsia="Times New Roman" w:hAnsi="Times New Roman" w:cs="Times New Roman"/>
          <w:sz w:val="24"/>
          <w:szCs w:val="24"/>
          <w:lang w:val="en-US" w:eastAsia="pt-BR"/>
        </w:rPr>
        <w:t> —————</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hyperlink r:id="rId36" w:tooltip="31989L0656" w:history="1">
        <w:r w:rsidRPr="001F6516">
          <w:rPr>
            <w:rFonts w:ascii="Times New Roman" w:eastAsia="Times New Roman" w:hAnsi="Times New Roman" w:cs="Times New Roman"/>
            <w:color w:val="0000FF"/>
            <w:sz w:val="24"/>
            <w:szCs w:val="24"/>
            <w:u w:val="single"/>
            <w:lang w:val="en-US" w:eastAsia="pt-BR"/>
          </w:rPr>
          <w:t>▼B</w:t>
        </w:r>
      </w:hyperlink>
      <w:r w:rsidRPr="001F6516">
        <w:rPr>
          <w:rFonts w:ascii="Times New Roman" w:eastAsia="Times New Roman" w:hAnsi="Times New Roman" w:cs="Times New Roman"/>
          <w:sz w:val="24"/>
          <w:szCs w:val="24"/>
          <w:lang w:val="en-US" w:eastAsia="pt-BR"/>
        </w:rPr>
        <w:t xml:space="preserve"> </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Article 11</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This Directive is addressed to the Member States.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p>
    <w:p w:rsidR="001F6516" w:rsidRPr="001F6516" w:rsidRDefault="001F6516" w:rsidP="001F6516">
      <w:pPr>
        <w:spacing w:after="0"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pict>
          <v:rect id="_x0000_i1028" style="width:0;height:1.5pt" o:hralign="center" o:hrstd="t" o:hr="t" fillcolor="#a0a0a0" stroked="f"/>
        </w:pic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ANNEX I</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SPECIMEN RISK SURVEY TABLE FOR THE USE OF PERSONAL PROTECTIVE EQUIPMENT</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lastRenderedPageBreak/>
        <w:drawing>
          <wp:inline distT="0" distB="0" distL="0" distR="0">
            <wp:extent cx="7696200" cy="11268075"/>
            <wp:effectExtent l="0" t="0" r="0" b="9525"/>
            <wp:docPr id="3" name="Imagem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696200" cy="11268075"/>
                    </a:xfrm>
                    <a:prstGeom prst="rect">
                      <a:avLst/>
                    </a:prstGeom>
                    <a:noFill/>
                    <a:ln>
                      <a:noFill/>
                    </a:ln>
                  </pic:spPr>
                </pic:pic>
              </a:graphicData>
            </a:graphic>
          </wp:inline>
        </w:drawing>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p>
    <w:p w:rsidR="001F6516" w:rsidRPr="001F6516" w:rsidRDefault="001F6516" w:rsidP="001F6516">
      <w:pPr>
        <w:spacing w:after="0"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pict>
          <v:rect id="_x0000_i1029" style="width:0;height:1.5pt" o:hralign="center" o:hrstd="t" o:hr="t" fillcolor="#a0a0a0" stroked="f"/>
        </w:pic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ANNEX II</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NON-EXHAUSTIVE GUIDE LIST OF ITEMS OF PERSONAL PROTECTIVE EQUIPMENT</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HEAD PROTECTION</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Protective helmets for use in industry (mines, building sites, other industrial uses).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Scalp protection (caps, bonnets, hairnets— with or without eye shade).</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Protective headgear (bonnets, caps, sou’westers, etc. in fabric, fabric with proofing, etc.).</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HEARING PROTECTION</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Earplugs and similar devices.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Full acoustic helmets.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Earmuffs which can be fitted to industrial helmets.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Ear defenders with receiver for LF induction loop.</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Ear protection with intercom equipment.</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EYE AND FACE PROTECTION</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Spectacles.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Goggles.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X-ray goggles, laser-beam goggles, ultra-violet, infra-red, visible radiation goggles.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Face shields.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Arc-welding masks and helmets (hand masks, headband masks or masks which can be fitted to protective helmets).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RESPIRATORY PROTECTION</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Dust filters, gas filters and radioactive dust filters.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Insulating appliances with an air supply.</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lastRenderedPageBreak/>
        <w:t>— Respiratory devices including a removable welding mask.</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t>
      </w:r>
      <w:proofErr w:type="gramStart"/>
      <w:r w:rsidRPr="001F6516">
        <w:rPr>
          <w:rFonts w:ascii="Times New Roman" w:eastAsia="Times New Roman" w:hAnsi="Times New Roman" w:cs="Times New Roman"/>
          <w:sz w:val="24"/>
          <w:szCs w:val="24"/>
          <w:lang w:val="en-US" w:eastAsia="pt-BR"/>
        </w:rPr>
        <w:t>Diving</w:t>
      </w:r>
      <w:proofErr w:type="gramEnd"/>
      <w:r w:rsidRPr="001F6516">
        <w:rPr>
          <w:rFonts w:ascii="Times New Roman" w:eastAsia="Times New Roman" w:hAnsi="Times New Roman" w:cs="Times New Roman"/>
          <w:sz w:val="24"/>
          <w:szCs w:val="24"/>
          <w:lang w:val="en-US" w:eastAsia="pt-BR"/>
        </w:rPr>
        <w:t xml:space="preserve"> equipment.</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t>
      </w:r>
      <w:proofErr w:type="gramStart"/>
      <w:r w:rsidRPr="001F6516">
        <w:rPr>
          <w:rFonts w:ascii="Times New Roman" w:eastAsia="Times New Roman" w:hAnsi="Times New Roman" w:cs="Times New Roman"/>
          <w:sz w:val="24"/>
          <w:szCs w:val="24"/>
          <w:lang w:val="en-US" w:eastAsia="pt-BR"/>
        </w:rPr>
        <w:t>Diving</w:t>
      </w:r>
      <w:proofErr w:type="gramEnd"/>
      <w:r w:rsidRPr="001F6516">
        <w:rPr>
          <w:rFonts w:ascii="Times New Roman" w:eastAsia="Times New Roman" w:hAnsi="Times New Roman" w:cs="Times New Roman"/>
          <w:sz w:val="24"/>
          <w:szCs w:val="24"/>
          <w:lang w:val="en-US" w:eastAsia="pt-BR"/>
        </w:rPr>
        <w:t xml:space="preserve"> suits.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HAND AND ARM PROTECTION</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Gloves to provide protection:</w:t>
      </w:r>
    </w:p>
    <w:p w:rsidR="001F6516" w:rsidRPr="001F6516" w:rsidRDefault="001F6516" w:rsidP="001F6516">
      <w:pPr>
        <w:spacing w:after="0"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xml:space="preserve">—  </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t>
      </w:r>
      <w:proofErr w:type="gramStart"/>
      <w:r w:rsidRPr="001F6516">
        <w:rPr>
          <w:rFonts w:ascii="Times New Roman" w:eastAsia="Times New Roman" w:hAnsi="Times New Roman" w:cs="Times New Roman"/>
          <w:sz w:val="24"/>
          <w:szCs w:val="24"/>
          <w:lang w:val="en-US" w:eastAsia="pt-BR"/>
        </w:rPr>
        <w:t>from</w:t>
      </w:r>
      <w:proofErr w:type="gramEnd"/>
      <w:r w:rsidRPr="001F6516">
        <w:rPr>
          <w:rFonts w:ascii="Times New Roman" w:eastAsia="Times New Roman" w:hAnsi="Times New Roman" w:cs="Times New Roman"/>
          <w:sz w:val="24"/>
          <w:szCs w:val="24"/>
          <w:lang w:val="en-US" w:eastAsia="pt-BR"/>
        </w:rPr>
        <w:t xml:space="preserve"> machinery (piercing, cuts, vibrations, etc.),</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t>
      </w:r>
      <w:proofErr w:type="gramStart"/>
      <w:r w:rsidRPr="001F6516">
        <w:rPr>
          <w:rFonts w:ascii="Times New Roman" w:eastAsia="Times New Roman" w:hAnsi="Times New Roman" w:cs="Times New Roman"/>
          <w:sz w:val="24"/>
          <w:szCs w:val="24"/>
          <w:lang w:val="en-US" w:eastAsia="pt-BR"/>
        </w:rPr>
        <w:t>from</w:t>
      </w:r>
      <w:proofErr w:type="gramEnd"/>
      <w:r w:rsidRPr="001F6516">
        <w:rPr>
          <w:rFonts w:ascii="Times New Roman" w:eastAsia="Times New Roman" w:hAnsi="Times New Roman" w:cs="Times New Roman"/>
          <w:sz w:val="24"/>
          <w:szCs w:val="24"/>
          <w:lang w:val="en-US" w:eastAsia="pt-BR"/>
        </w:rPr>
        <w:t xml:space="preserve"> chemicals,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t>
      </w:r>
      <w:proofErr w:type="gramStart"/>
      <w:r w:rsidRPr="001F6516">
        <w:rPr>
          <w:rFonts w:ascii="Times New Roman" w:eastAsia="Times New Roman" w:hAnsi="Times New Roman" w:cs="Times New Roman"/>
          <w:sz w:val="24"/>
          <w:szCs w:val="24"/>
          <w:lang w:val="en-US" w:eastAsia="pt-BR"/>
        </w:rPr>
        <w:t>for</w:t>
      </w:r>
      <w:proofErr w:type="gramEnd"/>
      <w:r w:rsidRPr="001F6516">
        <w:rPr>
          <w:rFonts w:ascii="Times New Roman" w:eastAsia="Times New Roman" w:hAnsi="Times New Roman" w:cs="Times New Roman"/>
          <w:sz w:val="24"/>
          <w:szCs w:val="24"/>
          <w:lang w:val="en-US" w:eastAsia="pt-BR"/>
        </w:rPr>
        <w:t xml:space="preserve"> electricians and from heat.</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Mittens.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Finger stalls.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Over sleeves.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Wrist protection for heavy work.</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Fingerless gloves.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Protective gloves.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FOOT AND LEG PROTECTION</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Low shoes, ankle boots, calf-length boots, safety boots.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Shoes which can be unlaced or unhooked rapidly.</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Shoes with additional protective toe-cap.</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Shoes and overshoes with heat-resistant soles.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Heat-resistant shoes, boots and overboots.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Thermal shoes, boots and overboots.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Vibration-resistant shoes, boots and overboots.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Anti-static shoes, boots and overboots.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Insulating shoes, boots and overboots.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lastRenderedPageBreak/>
        <w:t>— Protective boots for chain saw operators.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Clogs.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Kneepads.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Removable instep protectors.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Gaiters.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Removable soles (heat-proof, pierce-proof or sweat-proof).</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Removable spikes for ice, snow or slippery flooring.</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SKIN PROTECTION</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Barrier creams/ointments.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TRUNK AND ABDOMEN PROTECTION</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Protective waistcoats, jackets and aprons to provide protection from machinery (piercing, cutting, molten metal splashes, etc.).</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Protective waistcoats, jackets and aprons to provide protection from chemicals.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Heated Waistcoats.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Life jackets.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Protective X-ray aprons.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Body belts.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WHOLE BODY PROTECTION</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xml:space="preserve">—   Equipment designed to prevent falls </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Fall-prevention equipment (full equipment with all necessary accessories).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Braking equipment to absorb kinetic energy (full equipment with all necessary accessories).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Body-holding devices (safety harness).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xml:space="preserve">—   Protective clothing </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proofErr w:type="gramStart"/>
      <w:r w:rsidRPr="001F6516">
        <w:rPr>
          <w:rFonts w:ascii="Times New Roman" w:eastAsia="Times New Roman" w:hAnsi="Times New Roman" w:cs="Times New Roman"/>
          <w:sz w:val="24"/>
          <w:szCs w:val="24"/>
          <w:lang w:val="en-US" w:eastAsia="pt-BR"/>
        </w:rPr>
        <w:t>— ‘Safety’ working clothing (two-piece and overalls).</w:t>
      </w:r>
      <w:proofErr w:type="gramEnd"/>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Clothing to provide protection from machinery (piercing, cutting, etc.).</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lastRenderedPageBreak/>
        <w:t>— Clothing to provide protection from chemicals.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Clothing to provide protection from molten metal splashes and infra-red radiation.</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Heat-resistant clothing.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Thermal clothing.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Clothing to provide protection from radioactive contamination.</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Dust-proof clothing.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Gas-proof clothing.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Fluorescent signalling, retro-reflecting clothing and accessories (armbands, gloves, etc.).</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 Protective coverings.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p>
    <w:p w:rsidR="001F6516" w:rsidRPr="001F6516" w:rsidRDefault="001F6516" w:rsidP="001F6516">
      <w:pPr>
        <w:spacing w:after="0"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pict>
          <v:rect id="_x0000_i1030" style="width:0;height:1.5pt" o:hralign="center" o:hrstd="t" o:hr="t" fillcolor="#a0a0a0" stroked="f"/>
        </w:pic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eastAsia="pt-BR"/>
        </w:rPr>
      </w:pP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ANNEX III</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NON-EXHAUSTIVE GUIDE LIST OF ACTIVITIES AND SECTORS OF ACTIVITY WHICH MAY REQUIRE THE PROVISION OF PERSONAL PROTECTIVE EQUIPMENT</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xml:space="preserve">1.   HEAD PROTECTION (SKULL PROTECTION) </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Protective helmets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Building work, particularly work on, underneath or in the vicinity of scaffolding and elevated workplaces, erection and stripping of formwork, assembly and installation work, work on scaffolding and demolition work.</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on steel bridges, steel building construction, masts, towers, steel hydraulic structures, blast furnaces, steel works and rolling mills, large containers, large pipelines, boiler plants and power stations.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in pits, trenches, shafts and tunnels.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Earth and rock works.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in underground workings, quarries, open diggings, coal stock removal.</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with bolt-driving tools.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lastRenderedPageBreak/>
        <w:t>— Blasting work.</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in the vicinity of lifts, lifting gear, cranes and conveyors.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with blast furnaces, direct reduction plants, steelworks, rolling mills, metalworks, forging, drop forging and casting.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with industrial furnaces, containers, machinery, silos, bunkers and pipelines.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Shipbuilding.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Railway shunting work.</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Slaughterhouses.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xml:space="preserve">2.   FOOT PROTECTION </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Safety shoes with puncture-proof soles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Carcase work, foundation work and road works.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Scaffolding work.</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The demolition of carcase work.</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with concrete and prefabricated parts involving formwork erection and stripping.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in contractors' yards and warehouses.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Roof work.</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Safety shoes without pierce-proof soles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on steel bridges, steel building construction, masts, towers, lifts, steel hydraulic structures, blast furnaces, steelworks and rolling mills, large containers, large pipelines, cranes, boiler plants and power stations.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Furnace construction heating and ventilation installation and metal assembly work.</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Conversion and maintenance work.</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with blast furnaces, direct reduction plants, steelworks, rolling mills, metalworks, forging, drop forging, hot pressing and drawing plants.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in quarries and open diggings, coal stock removal.</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Working and processing of rock.</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Flat glass products and container glassware manufacture, working and processing.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lastRenderedPageBreak/>
        <w:t>— Work with moulds in the ceramics industry.</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Lining of kilns in the ceramics industry.</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Moulding work in the ceramic ware and building materials industry.</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Transport and storage.</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with frozen meat blocks and preserved foods packaging.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Shipbuilding.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Railway shunting work.</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Safety shoes with heels or wedges and pierce-proof soles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Roof work.</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Protective shoes with insulated soles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with and on very hot or very cold materials.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Safety shoes which can easily be removed</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Where there is a risk of penetration by molten substances.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xml:space="preserve">3.   EYE OR FACE PROTECTION </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Protective goggles, face shields or screens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Welding, grinding and separating work.</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Caulking and chiselling.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Rock working and processing.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with bolt-driving tools.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on stock removing machines for small chippings.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Drop forging.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The removal and breaking up of fragments.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Spraying of abrasive substances.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with acids and caustic solutions, disinfectants and corrosive cleaning products.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with liquid sprays.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lastRenderedPageBreak/>
        <w:t>— Work with and in the vicinity of molten substances.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with radiant heat.</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with lasers.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xml:space="preserve">4.   RESPIRATORY PROTECTION </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Respirators/breathing apparatus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in containers, restricted areas and gas-fired industrial furnaces where there may be gas or insufficient oxygen.</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in the vicinity of the blast furnace charge.</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in the vicinity of gas converters and blast furnace gas pipes.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in the vicinity of blast furnace taps where there may be heavy metal fumes.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on the lining of furnaces and ladles where there may be dust.</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Spray painting where dedusting is inadequate.</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in shafts, sewers and other underground areas connected with sewage.</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in refrigeration plants where there is a danger that the refrigerant may escape.</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xml:space="preserve">5.   HEARING PROTECTION </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Ear protectors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with metal presses.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with pneumatic drills.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The work of ground staff at airports.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Pile-driving work.</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Wood and textile working.</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xml:space="preserve">6.   BODY, ARM AND HAND PROTECTION </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Protective clothing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with acids and caustic solutions, disinfectants and corrosive cleaning substances.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with or in the vicinity of hot materials and where the effects of heat are felt.</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on flat glass products.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lastRenderedPageBreak/>
        <w:t>— Shot blasting.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in deep-freeze rooms.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Fire-resistant protective clothing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Welding in restricted areas.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Pierce-proof aprons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Boning and cutting work.</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with hand knives involving drawing the knife towards the body.</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Leather aprons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Welding.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Forging.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Casting.</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Forearm protection</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Boning and cutting.</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Gloves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Welding.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Handling of sharp-edged objects, other than machines where there is a danger of the glove's being caught.</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Unprotected work with acids and caustic solutions.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Metal mesh gloves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Boning and cutting.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Regular cutting using a hand knife for production and slaughtering.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Changing the knives of cutting machines.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xml:space="preserve">7.   WEATHERPROOF CLOTHING </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in the open air in rain and cold weather.</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xml:space="preserve">8.   REFLECTIVE CLOTHING </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where the workers must be clearly visible.</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lastRenderedPageBreak/>
        <w:t xml:space="preserve">9.   SAFETY HARNESSES </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on scaffolding.</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Assembly of prefabricated parts.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on masts.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xml:space="preserve">10.   SAFETY ROPES </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in high crane cabs.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in high cabs of warehouse stacking and retrieval equipment.</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in high sections of drilling towers.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Work in shafts and sewers.</w:t>
      </w:r>
    </w:p>
    <w:p w:rsidR="001F6516" w:rsidRPr="001F6516" w:rsidRDefault="001F6516" w:rsidP="001F6516">
      <w:pPr>
        <w:spacing w:before="100" w:beforeAutospacing="1" w:after="100" w:afterAutospacing="1" w:line="240" w:lineRule="auto"/>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xml:space="preserve">11.   SKIN PROTECTION </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val="en-US" w:eastAsia="pt-BR"/>
        </w:rPr>
      </w:pPr>
      <w:r w:rsidRPr="001F6516">
        <w:rPr>
          <w:rFonts w:ascii="Times New Roman" w:eastAsia="Times New Roman" w:hAnsi="Times New Roman" w:cs="Times New Roman"/>
          <w:sz w:val="24"/>
          <w:szCs w:val="24"/>
          <w:lang w:val="en-US" w:eastAsia="pt-BR"/>
        </w:rPr>
        <w:t>— Processing of coating materials.</w:t>
      </w:r>
    </w:p>
    <w:p w:rsidR="001F6516" w:rsidRPr="001F6516" w:rsidRDefault="001F6516" w:rsidP="001F6516">
      <w:pPr>
        <w:spacing w:before="100" w:beforeAutospacing="1" w:after="100" w:afterAutospacing="1" w:line="240" w:lineRule="auto"/>
        <w:ind w:hanging="240"/>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eastAsia="pt-BR"/>
        </w:rPr>
        <w:t>— Tanning.</w:t>
      </w:r>
    </w:p>
    <w:p w:rsidR="001F6516" w:rsidRDefault="001F6516" w:rsidP="00F376C5">
      <w:pPr>
        <w:rPr>
          <w:lang w:val="en-US"/>
        </w:rPr>
      </w:pPr>
    </w:p>
    <w:p w:rsidR="001F6516" w:rsidRDefault="001F6516" w:rsidP="00F376C5">
      <w:pPr>
        <w:rPr>
          <w:lang w:val="en-US"/>
        </w:rPr>
      </w:pPr>
    </w:p>
    <w:p w:rsidR="001F6516" w:rsidRDefault="001F6516" w:rsidP="00F376C5">
      <w:pPr>
        <w:rPr>
          <w:lang w:val="en-US"/>
        </w:rPr>
      </w:pPr>
    </w:p>
    <w:p w:rsidR="001F6516" w:rsidRDefault="001F6516" w:rsidP="00F376C5">
      <w:pPr>
        <w:rPr>
          <w:lang w:val="en-US"/>
        </w:rPr>
      </w:pPr>
    </w:p>
    <w:p w:rsidR="001F6516" w:rsidRDefault="001F6516" w:rsidP="00F376C5">
      <w:pPr>
        <w:rPr>
          <w:lang w:val="en-US"/>
        </w:rPr>
      </w:pPr>
    </w:p>
    <w:p w:rsidR="001F6516" w:rsidRDefault="001F6516" w:rsidP="00F376C5">
      <w:pPr>
        <w:rPr>
          <w:lang w:val="en-US"/>
        </w:rPr>
      </w:pPr>
    </w:p>
    <w:p w:rsidR="001F6516" w:rsidRDefault="001F6516" w:rsidP="00F376C5">
      <w:pPr>
        <w:rPr>
          <w:lang w:val="en-US"/>
        </w:rPr>
      </w:pPr>
    </w:p>
    <w:p w:rsidR="001F6516" w:rsidRDefault="001F6516" w:rsidP="00F376C5">
      <w:pPr>
        <w:rPr>
          <w:lang w:val="en-US"/>
        </w:rPr>
      </w:pPr>
    </w:p>
    <w:p w:rsidR="001F6516" w:rsidRDefault="001F6516" w:rsidP="00F376C5">
      <w:pPr>
        <w:rPr>
          <w:lang w:val="en-US"/>
        </w:rPr>
      </w:pPr>
    </w:p>
    <w:p w:rsidR="001F6516" w:rsidRDefault="001F6516" w:rsidP="00F376C5">
      <w:pPr>
        <w:rPr>
          <w:lang w:val="en-US"/>
        </w:rPr>
      </w:pPr>
    </w:p>
    <w:p w:rsidR="001F6516" w:rsidRDefault="001F6516" w:rsidP="00F376C5">
      <w:pPr>
        <w:rPr>
          <w:lang w:val="en-US"/>
        </w:rPr>
      </w:pPr>
    </w:p>
    <w:p w:rsidR="001F6516" w:rsidRDefault="001F6516" w:rsidP="00F376C5">
      <w:pPr>
        <w:rPr>
          <w:lang w:val="en-US"/>
        </w:rPr>
      </w:pPr>
    </w:p>
    <w:p w:rsidR="001F6516" w:rsidRDefault="001F6516" w:rsidP="00F376C5">
      <w:pPr>
        <w:rPr>
          <w:lang w:val="en-US"/>
        </w:rPr>
      </w:pPr>
    </w:p>
    <w:p w:rsidR="001F6516" w:rsidRDefault="001F6516" w:rsidP="00F376C5">
      <w:pPr>
        <w:rPr>
          <w:lang w:val="en-US"/>
        </w:rPr>
      </w:pPr>
    </w:p>
    <w:p w:rsidR="001F6516" w:rsidRPr="001F6516" w:rsidRDefault="001F6516" w:rsidP="001F6516">
      <w:pPr>
        <w:spacing w:after="0" w:line="240" w:lineRule="auto"/>
        <w:rPr>
          <w:rFonts w:ascii="Times New Roman" w:eastAsia="Times New Roman" w:hAnsi="Times New Roman" w:cs="Times New Roman"/>
          <w:sz w:val="24"/>
          <w:szCs w:val="24"/>
          <w:lang w:eastAsia="pt-BR"/>
        </w:rPr>
      </w:pPr>
      <w:r w:rsidRPr="001F6516">
        <w:rPr>
          <w:rFonts w:ascii="Times New Roman" w:eastAsia="Times New Roman" w:hAnsi="Times New Roman" w:cs="Times New Roman"/>
          <w:sz w:val="24"/>
          <w:szCs w:val="24"/>
          <w:lang w:val="pt-PT" w:eastAsia="pt-BR"/>
        </w:rPr>
        <w:lastRenderedPageBreak/>
        <w:t>Título e referência</w:t>
      </w:r>
      <w:r w:rsidRPr="001F6516">
        <w:rPr>
          <w:rFonts w:ascii="Times New Roman" w:eastAsia="Times New Roman" w:hAnsi="Times New Roman" w:cs="Times New Roman"/>
          <w:sz w:val="24"/>
          <w:szCs w:val="24"/>
          <w:lang w:val="pt-PT" w:eastAsia="pt-BR"/>
        </w:rPr>
        <w:br/>
        <w:t>-</w:t>
      </w:r>
      <w:r w:rsidRPr="001F6516">
        <w:rPr>
          <w:rFonts w:ascii="Times New Roman" w:eastAsia="Times New Roman" w:hAnsi="Times New Roman" w:cs="Times New Roman"/>
          <w:sz w:val="24"/>
          <w:szCs w:val="24"/>
          <w:lang w:val="pt-PT" w:eastAsia="pt-BR"/>
        </w:rPr>
        <w:br/>
        <w:t xml:space="preserve">Directiva do Conselho, de 30 de Novembro de 1989, relativa às prescrições mínimas de segurança e saúde para a utilização pelos trabalhadores de equipamentos de protecção individual no trabalho </w:t>
      </w:r>
      <w:proofErr w:type="gramStart"/>
      <w:r w:rsidRPr="001F6516">
        <w:rPr>
          <w:rFonts w:ascii="Times New Roman" w:eastAsia="Times New Roman" w:hAnsi="Times New Roman" w:cs="Times New Roman"/>
          <w:sz w:val="24"/>
          <w:szCs w:val="24"/>
          <w:lang w:val="pt-PT" w:eastAsia="pt-BR"/>
        </w:rPr>
        <w:t xml:space="preserve">( </w:t>
      </w:r>
      <w:proofErr w:type="gramEnd"/>
      <w:r w:rsidRPr="001F6516">
        <w:rPr>
          <w:rFonts w:ascii="Times New Roman" w:eastAsia="Times New Roman" w:hAnsi="Times New Roman" w:cs="Times New Roman"/>
          <w:sz w:val="24"/>
          <w:szCs w:val="24"/>
          <w:lang w:val="pt-PT" w:eastAsia="pt-BR"/>
        </w:rPr>
        <w:t>terceira directiva especial, na acepção do artigo 16 º (1) da Directiva 89/391/CEE) ( 89/656 / CEE)</w:t>
      </w:r>
      <w:r w:rsidRPr="001F6516">
        <w:rPr>
          <w:rFonts w:ascii="Times New Roman" w:eastAsia="Times New Roman" w:hAnsi="Times New Roman" w:cs="Times New Roman"/>
          <w:sz w:val="24"/>
          <w:szCs w:val="24"/>
          <w:lang w:val="pt-PT" w:eastAsia="pt-BR"/>
        </w:rPr>
        <w:br/>
        <w:t>Datas</w:t>
      </w:r>
      <w:r w:rsidRPr="001F6516">
        <w:rPr>
          <w:rFonts w:ascii="Times New Roman" w:eastAsia="Times New Roman" w:hAnsi="Times New Roman" w:cs="Times New Roman"/>
          <w:sz w:val="24"/>
          <w:szCs w:val="24"/>
          <w:lang w:val="pt-PT" w:eastAsia="pt-BR"/>
        </w:rPr>
        <w:br/>
        <w:t>-</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Data do documento: 30/11/1989</w:t>
      </w:r>
      <w:r w:rsidRPr="001F6516">
        <w:rPr>
          <w:rFonts w:ascii="Times New Roman" w:eastAsia="Times New Roman" w:hAnsi="Times New Roman" w:cs="Times New Roman"/>
          <w:sz w:val="24"/>
          <w:szCs w:val="24"/>
          <w:lang w:val="pt-PT" w:eastAsia="pt-BR"/>
        </w:rPr>
        <w:br/>
        <w:t>    Data de efeito: 27/06/2007</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informação diversa</w:t>
      </w:r>
      <w:r w:rsidRPr="001F6516">
        <w:rPr>
          <w:rFonts w:ascii="Times New Roman" w:eastAsia="Times New Roman" w:hAnsi="Times New Roman" w:cs="Times New Roman"/>
          <w:sz w:val="24"/>
          <w:szCs w:val="24"/>
          <w:lang w:val="pt-PT" w:eastAsia="pt-BR"/>
        </w:rPr>
        <w:br/>
        <w:t>-</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Autor: Dados provisórios</w:t>
      </w:r>
      <w:r w:rsidRPr="001F6516">
        <w:rPr>
          <w:rFonts w:ascii="Times New Roman" w:eastAsia="Times New Roman" w:hAnsi="Times New Roman" w:cs="Times New Roman"/>
          <w:sz w:val="24"/>
          <w:szCs w:val="24"/>
          <w:lang w:val="pt-PT" w:eastAsia="pt-BR"/>
        </w:rPr>
        <w:br/>
        <w:t>    Forma: Não disponível</w:t>
      </w:r>
      <w:r w:rsidRPr="001F6516">
        <w:rPr>
          <w:rFonts w:ascii="Times New Roman" w:eastAsia="Times New Roman" w:hAnsi="Times New Roman" w:cs="Times New Roman"/>
          <w:sz w:val="24"/>
          <w:szCs w:val="24"/>
          <w:lang w:val="pt-PT" w:eastAsia="pt-BR"/>
        </w:rPr>
        <w:br/>
        <w:t>    Informações adicionais: LASTMODIN 32007L0030</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Relações entre documentos</w:t>
      </w:r>
      <w:r w:rsidRPr="001F6516">
        <w:rPr>
          <w:rFonts w:ascii="Times New Roman" w:eastAsia="Times New Roman" w:hAnsi="Times New Roman" w:cs="Times New Roman"/>
          <w:sz w:val="24"/>
          <w:szCs w:val="24"/>
          <w:lang w:val="pt-PT" w:eastAsia="pt-BR"/>
        </w:rPr>
        <w:br/>
        <w:t>-</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Selecionar todos os documentos com base neste documento</w:t>
      </w:r>
      <w:r w:rsidRPr="001F6516">
        <w:rPr>
          <w:rFonts w:ascii="Times New Roman" w:eastAsia="Times New Roman" w:hAnsi="Times New Roman" w:cs="Times New Roman"/>
          <w:sz w:val="24"/>
          <w:szCs w:val="24"/>
          <w:lang w:val="pt-PT" w:eastAsia="pt-BR"/>
        </w:rPr>
        <w:br/>
        <w:t>    Consolidação: acto de base : 31989L0656</w:t>
      </w:r>
      <w:r w:rsidRPr="001F6516">
        <w:rPr>
          <w:rFonts w:ascii="Times New Roman" w:eastAsia="Times New Roman" w:hAnsi="Times New Roman" w:cs="Times New Roman"/>
          <w:sz w:val="24"/>
          <w:szCs w:val="24"/>
          <w:lang w:val="pt-PT" w:eastAsia="pt-BR"/>
        </w:rPr>
        <w:br/>
        <w:t>    Selecionar todos os documentos que citam este documento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texto</w:t>
      </w:r>
      <w:r w:rsidRPr="001F6516">
        <w:rPr>
          <w:rFonts w:ascii="Times New Roman" w:eastAsia="Times New Roman" w:hAnsi="Times New Roman" w:cs="Times New Roman"/>
          <w:sz w:val="24"/>
          <w:szCs w:val="24"/>
          <w:lang w:val="pt-PT" w:eastAsia="pt-BR"/>
        </w:rPr>
        <w:br/>
        <w:t>-</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1989L0656 - PT - 27.06.2007 - 001.001</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Este documento é utilizado apenas como um instrumento de documentação e as instituições não assume qualquer responsabilidade pelo seu conteúdo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B</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DIRECTIVA DO CONSELHO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de 30 de novembro de 1989</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relativa às prescrições mínimas de segurança e saúde para a utilização pelos trabalhadores de equipamentos de protecção individual no trabalho ( terceira directiva especial, na acepção do artigo 16 º (1) da Directiva 89/391/CEE)</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( 89/656/CEE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(JO L 393 de 30.12.1989, p.18)</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Alterado por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lastRenderedPageBreak/>
        <w:br/>
        <w:t>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Jornal Oficial</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não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página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data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M1</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Directiva 2007/30/CE do Parlamento Europeu e do Conselho Texto relevante para efeitos do EEE de 20 Junho 2007</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L 165</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21</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27.6.2007</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Corrigido por:</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C1</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Rectificação, JO L 059 de 6.3.1991 , p. 24 ( 89/656 )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B</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DIRECTIVA DO CONSELHO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de 30 de novembro de 1989</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relativa às prescrições mínimas de segurança e saúde para a utilização pelos trabalhadores de equipamentos de protecção individual no trabalho ( terceira directiva </w:t>
      </w:r>
      <w:r w:rsidRPr="001F6516">
        <w:rPr>
          <w:rFonts w:ascii="Times New Roman" w:eastAsia="Times New Roman" w:hAnsi="Times New Roman" w:cs="Times New Roman"/>
          <w:sz w:val="24"/>
          <w:szCs w:val="24"/>
          <w:lang w:val="pt-PT" w:eastAsia="pt-BR"/>
        </w:rPr>
        <w:lastRenderedPageBreak/>
        <w:t>especial, na acepção do artigo 16 º (1) da Directiva 89/391/CEE)</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( 89/656/CEE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O CONSELHO DAS COMUNIDADES EUROPEIAS,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Tendo em conta o Tratado que institui a Comunidade Económica Europeia, nomeadamente o artigo 118 º,</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Tendo em conta a proposta da Comissão (1</w:t>
      </w:r>
      <w:proofErr w:type="gramStart"/>
      <w:r w:rsidRPr="001F6516">
        <w:rPr>
          <w:rFonts w:ascii="Times New Roman" w:eastAsia="Times New Roman" w:hAnsi="Times New Roman" w:cs="Times New Roman"/>
          <w:sz w:val="24"/>
          <w:szCs w:val="24"/>
          <w:lang w:val="pt-PT" w:eastAsia="pt-BR"/>
        </w:rPr>
        <w:t>) ,</w:t>
      </w:r>
      <w:proofErr w:type="gramEnd"/>
      <w:r w:rsidRPr="001F6516">
        <w:rPr>
          <w:rFonts w:ascii="Times New Roman" w:eastAsia="Times New Roman" w:hAnsi="Times New Roman" w:cs="Times New Roman"/>
          <w:sz w:val="24"/>
          <w:szCs w:val="24"/>
          <w:lang w:val="pt-PT" w:eastAsia="pt-BR"/>
        </w:rPr>
        <w:t xml:space="preserve"> apresentada após consulta ao Comité Consultivo para a Segurança, Higiene e Protecção da Saúde no Trabalho,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Em cooperação com o Parlamento Europeu (2),</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Tendo em conta o parecer do Comité Económico e Social (3)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Considerando que o artigo 118 º A do Tratado prevê que o Conselho adopte, por meio de directivas, prescrições mínimas destinadas a promover a melhoria, especialmente no ambiente de trabalho, para garantir uma maior protecção da saúde e segurança dos trabalhadores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Considerando que, nos termos do referido artigo, essas directivas devem evitar impor disciplinas administrativas, financeiras e jurídicas que sejam contrárias à criação e ao desenvolvimento de empresas de pequeno e médio porte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Considerando que a comunicação da Comissão sobre o seu programa relativo à segurança , higiene e saúde no trabalho ( 4) prevê a adopção de uma directiva relativa à utilização de equipamentos de protecção individual no trabalho;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Considerando que o Conselho , na sua resolução de 21 de Dezembro de 1987, relativa à segurança, higiene e saúde no trabalho (5), tomou nota da intenção da Comissão de apresentar a ele no curto prazo prescrições mínimas relativas à organização da segurança e da saúde dos trabalhadores no trabalho;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Considerando que a observância das prescrições mínimas destinadas a garantir uma maior saúde e segurança para o usuário do equipamento de proteção individual é essencial para garantir a segurança ea saúde dos trabalhadores;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Considerando que a presente directiva é uma directiva especial na acepção do artigo 16 º (1) da Directiva 89/391/CEE do Conselho, de 12 de Junho de 1989, relativa à introdução de medidas destinadas a promover a melhoria da segurança e da saúde dos trabalhadores no trabalho (6); que, por conseguinte , as disposições da referida directiva se aplicam plenamente à utilização pelos trabalhadores de equipamentos de protecção individual no trabalho , sem prejuízo de disposições mais restritivas e / ou específicas contidas </w:t>
      </w:r>
      <w:proofErr w:type="gramStart"/>
      <w:r w:rsidRPr="001F6516">
        <w:rPr>
          <w:rFonts w:ascii="Times New Roman" w:eastAsia="Times New Roman" w:hAnsi="Times New Roman" w:cs="Times New Roman"/>
          <w:sz w:val="24"/>
          <w:szCs w:val="24"/>
          <w:lang w:val="pt-PT" w:eastAsia="pt-BR"/>
        </w:rPr>
        <w:t>na</w:t>
      </w:r>
      <w:proofErr w:type="gramEnd"/>
      <w:r w:rsidRPr="001F6516">
        <w:rPr>
          <w:rFonts w:ascii="Times New Roman" w:eastAsia="Times New Roman" w:hAnsi="Times New Roman" w:cs="Times New Roman"/>
          <w:sz w:val="24"/>
          <w:szCs w:val="24"/>
          <w:lang w:val="pt-PT" w:eastAsia="pt-BR"/>
        </w:rPr>
        <w:t xml:space="preserve"> presente directiva;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Considerando que a presente directiva constitui um passo concreto no sentido da realização da dimensão social do mercado interno;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lastRenderedPageBreak/>
        <w:br/>
        <w:t>Considerando será concedida meios de protecção colectiva prioridade sobre equipamentos de proteção individual; enquanto que o empregador é obrigado a fornecer equipamentos de segurança e tomar medidas de segurança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Considerando que os requisitos estabelecidos na presente directiva não deverá implicar alterações ao equipamento de protecção individual , cuja concepção e fabrico cumpridas as directivas comunitárias relativas à segurança e saúde no trabalho;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Considerando que é necessário prever as descrições que os Estados-Membros podem utilizar ao que estabelece as regras gerais para a utilização de equipamentos de proteção individual;</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Considerando que, nos termos da Decisão 74/325/CEE ( 7), com a última redacção dada pelo Acto de Adesão de 1985 , o Comité Consultivo para a Segurança, Higiene e Saúde no Trabalho é consultado pela Comissão com vista à elaboração de propostas neste campo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APROVOU A PRESENTE DIRECTIVA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SECÇÃO I</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DISPOSIÇÕES GERAIS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artigo 1 º</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assunto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1 . A presente </w:t>
      </w:r>
      <w:proofErr w:type="gramStart"/>
      <w:r w:rsidRPr="001F6516">
        <w:rPr>
          <w:rFonts w:ascii="Times New Roman" w:eastAsia="Times New Roman" w:hAnsi="Times New Roman" w:cs="Times New Roman"/>
          <w:sz w:val="24"/>
          <w:szCs w:val="24"/>
          <w:lang w:val="pt-PT" w:eastAsia="pt-BR"/>
        </w:rPr>
        <w:t>directiva ,</w:t>
      </w:r>
      <w:proofErr w:type="gramEnd"/>
      <w:r w:rsidRPr="001F6516">
        <w:rPr>
          <w:rFonts w:ascii="Times New Roman" w:eastAsia="Times New Roman" w:hAnsi="Times New Roman" w:cs="Times New Roman"/>
          <w:sz w:val="24"/>
          <w:szCs w:val="24"/>
          <w:lang w:val="pt-PT" w:eastAsia="pt-BR"/>
        </w:rPr>
        <w:t xml:space="preserve"> que é a terceira directiva especial, na acepção do artigo 16 º (1) da Directiva 89/391/CEE, estabelece as prescrições mínimas de equipamentos de proteção individual utilizados pelos trabalhadores no trabalho.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2 . As disposições da Directiva 89/391/CEE aplicam-se plenamente à globalidade do domínio referido no n º </w:t>
      </w:r>
      <w:proofErr w:type="gramStart"/>
      <w:r w:rsidRPr="001F6516">
        <w:rPr>
          <w:rFonts w:ascii="Times New Roman" w:eastAsia="Times New Roman" w:hAnsi="Times New Roman" w:cs="Times New Roman"/>
          <w:sz w:val="24"/>
          <w:szCs w:val="24"/>
          <w:lang w:val="pt-PT" w:eastAsia="pt-BR"/>
        </w:rPr>
        <w:t>1</w:t>
      </w:r>
      <w:proofErr w:type="gramEnd"/>
      <w:r w:rsidRPr="001F6516">
        <w:rPr>
          <w:rFonts w:ascii="Times New Roman" w:eastAsia="Times New Roman" w:hAnsi="Times New Roman" w:cs="Times New Roman"/>
          <w:sz w:val="24"/>
          <w:szCs w:val="24"/>
          <w:lang w:val="pt-PT" w:eastAsia="pt-BR"/>
        </w:rPr>
        <w:t>, sem prejuízo de disposições mais rigorosas ► C1 ◄ e / ou específicas contidas na presente directiva.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artigo 2 º</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definição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1 . Para efeitos da presente directiva, equipamentos de protecção individual qualquer equipamento destinado a ser usado ou detido pelo trabalhador para protegê-lo contra um ou mais riscos susceptíveis de ameaçar a sua segurança e saúde no </w:t>
      </w:r>
      <w:proofErr w:type="gramStart"/>
      <w:r w:rsidRPr="001F6516">
        <w:rPr>
          <w:rFonts w:ascii="Times New Roman" w:eastAsia="Times New Roman" w:hAnsi="Times New Roman" w:cs="Times New Roman"/>
          <w:sz w:val="24"/>
          <w:szCs w:val="24"/>
          <w:lang w:val="pt-PT" w:eastAsia="pt-BR"/>
        </w:rPr>
        <w:t>trabalho ,</w:t>
      </w:r>
      <w:proofErr w:type="gramEnd"/>
      <w:r w:rsidRPr="001F6516">
        <w:rPr>
          <w:rFonts w:ascii="Times New Roman" w:eastAsia="Times New Roman" w:hAnsi="Times New Roman" w:cs="Times New Roman"/>
          <w:sz w:val="24"/>
          <w:szCs w:val="24"/>
          <w:lang w:val="pt-PT" w:eastAsia="pt-BR"/>
        </w:rPr>
        <w:t xml:space="preserve"> bem como qualquer complemento ou acessório destinado para atender a essa objetiva.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2 . A definição do parágrafo 1 </w:t>
      </w:r>
      <w:proofErr w:type="gramStart"/>
      <w:r w:rsidRPr="001F6516">
        <w:rPr>
          <w:rFonts w:ascii="Times New Roman" w:eastAsia="Times New Roman" w:hAnsi="Times New Roman" w:cs="Times New Roman"/>
          <w:sz w:val="24"/>
          <w:szCs w:val="24"/>
          <w:lang w:val="pt-PT" w:eastAsia="pt-BR"/>
        </w:rPr>
        <w:t>exclui :</w:t>
      </w:r>
      <w:proofErr w:type="gramEnd"/>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 a) Vestuário vulgar de trabalho e uniformes que não sejam especificamente projetado </w:t>
      </w:r>
      <w:r w:rsidRPr="001F6516">
        <w:rPr>
          <w:rFonts w:ascii="Times New Roman" w:eastAsia="Times New Roman" w:hAnsi="Times New Roman" w:cs="Times New Roman"/>
          <w:sz w:val="24"/>
          <w:szCs w:val="24"/>
          <w:lang w:val="pt-PT" w:eastAsia="pt-BR"/>
        </w:rPr>
        <w:lastRenderedPageBreak/>
        <w:t>para proteger a segurança ea saúde do trabalhador;</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b) os equipamentos utilizados pelos serviços de emergência e salvamento;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 equipamento de protecção individual usado ou usado pelas forças armadas , a polícia e outras agências de ordem pública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d ) equipamentos de proteção individual para os meios de transporte rodoviário;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e) equipamentos desportivos;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f) a autodefesa ou dissuasão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(g) Aparelhos portáteis para detecção e sinalização de riscos e incômodos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artigo 3 º</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regra geral</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Equipamentos de protecção individual devem ser utilizados quando os riscos não podem ser evitados ou suficientemente limitados por meios técnicos de protecção colectiva ou por medidas, métodos ou processos de organização do trabalho.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SECÇÃO II</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OBRIGAÇÕES DA ENTIDADE PATRONAL</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artigo 4 º</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disposições gerais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1 . Equipamento de protecção individual deve estar de acordo com as disposições comunitárias em matéria de concepção e fabrico em matéria de segurança e saúde.</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proofErr w:type="gramStart"/>
      <w:r w:rsidRPr="001F6516">
        <w:rPr>
          <w:rFonts w:ascii="Times New Roman" w:eastAsia="Times New Roman" w:hAnsi="Times New Roman" w:cs="Times New Roman"/>
          <w:sz w:val="24"/>
          <w:szCs w:val="24"/>
          <w:lang w:val="pt-PT" w:eastAsia="pt-BR"/>
        </w:rPr>
        <w:t>Todos os equipamentos de protecção individual deve</w:t>
      </w:r>
      <w:proofErr w:type="gramEnd"/>
      <w:r w:rsidRPr="001F6516">
        <w:rPr>
          <w:rFonts w:ascii="Times New Roman" w:eastAsia="Times New Roman" w:hAnsi="Times New Roman" w:cs="Times New Roman"/>
          <w:sz w:val="24"/>
          <w:szCs w:val="24"/>
          <w:lang w:val="pt-PT" w:eastAsia="pt-BR"/>
        </w:rPr>
        <w:t>:</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a) ser apropriado para os riscos envolvidos , sem ele próprio implique um aumento do risco;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b ) correspondem às condições existentes no local de trabalho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 ter em conta as exigências ergonómicas e estado de saúde do trabalhador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d ) adequado ao portador, depois de feitos os ajustamentos necessários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2 . Se a presença de mais de um risco faz com que seja necessário para um trabalhador de usar simultaneamente mais de um item de equipamento de protecção individual, esses equipamentos devem ser compatíveis e continuar a ser eficaz contra o risco ou </w:t>
      </w:r>
      <w:r w:rsidRPr="001F6516">
        <w:rPr>
          <w:rFonts w:ascii="Times New Roman" w:eastAsia="Times New Roman" w:hAnsi="Times New Roman" w:cs="Times New Roman"/>
          <w:sz w:val="24"/>
          <w:szCs w:val="24"/>
          <w:lang w:val="pt-PT" w:eastAsia="pt-BR"/>
        </w:rPr>
        <w:lastRenderedPageBreak/>
        <w:t>riscos em questão.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proofErr w:type="gramStart"/>
      <w:r w:rsidRPr="001F6516">
        <w:rPr>
          <w:rFonts w:ascii="Times New Roman" w:eastAsia="Times New Roman" w:hAnsi="Times New Roman" w:cs="Times New Roman"/>
          <w:sz w:val="24"/>
          <w:szCs w:val="24"/>
          <w:lang w:val="pt-PT" w:eastAsia="pt-BR"/>
        </w:rPr>
        <w:t>3 .</w:t>
      </w:r>
      <w:proofErr w:type="gramEnd"/>
      <w:r w:rsidRPr="001F6516">
        <w:rPr>
          <w:rFonts w:ascii="Times New Roman" w:eastAsia="Times New Roman" w:hAnsi="Times New Roman" w:cs="Times New Roman"/>
          <w:sz w:val="24"/>
          <w:szCs w:val="24"/>
          <w:lang w:val="pt-PT" w:eastAsia="pt-BR"/>
        </w:rPr>
        <w:t xml:space="preserve"> As condições de utilização dos equipamentos de protecção individual, em particular, o período em que ele é </w:t>
      </w:r>
      <w:proofErr w:type="gramStart"/>
      <w:r w:rsidRPr="001F6516">
        <w:rPr>
          <w:rFonts w:ascii="Times New Roman" w:eastAsia="Times New Roman" w:hAnsi="Times New Roman" w:cs="Times New Roman"/>
          <w:sz w:val="24"/>
          <w:szCs w:val="24"/>
          <w:lang w:val="pt-PT" w:eastAsia="pt-BR"/>
        </w:rPr>
        <w:t>usado ,</w:t>
      </w:r>
      <w:proofErr w:type="gramEnd"/>
      <w:r w:rsidRPr="001F6516">
        <w:rPr>
          <w:rFonts w:ascii="Times New Roman" w:eastAsia="Times New Roman" w:hAnsi="Times New Roman" w:cs="Times New Roman"/>
          <w:sz w:val="24"/>
          <w:szCs w:val="24"/>
          <w:lang w:val="pt-PT" w:eastAsia="pt-BR"/>
        </w:rPr>
        <w:t xml:space="preserve"> deve ser determinada com base na gravidade do risco , a frequência de exposição ao risco , as características da estação de trabalho de cada trabalhador ea desempenho do equipamento de protecção individual.</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4 . Equipamento de proteção individual é, em </w:t>
      </w:r>
      <w:proofErr w:type="gramStart"/>
      <w:r w:rsidRPr="001F6516">
        <w:rPr>
          <w:rFonts w:ascii="Times New Roman" w:eastAsia="Times New Roman" w:hAnsi="Times New Roman" w:cs="Times New Roman"/>
          <w:sz w:val="24"/>
          <w:szCs w:val="24"/>
          <w:lang w:val="pt-PT" w:eastAsia="pt-BR"/>
        </w:rPr>
        <w:t>princípio ,</w:t>
      </w:r>
      <w:proofErr w:type="gramEnd"/>
      <w:r w:rsidRPr="001F6516">
        <w:rPr>
          <w:rFonts w:ascii="Times New Roman" w:eastAsia="Times New Roman" w:hAnsi="Times New Roman" w:cs="Times New Roman"/>
          <w:sz w:val="24"/>
          <w:szCs w:val="24"/>
          <w:lang w:val="pt-PT" w:eastAsia="pt-BR"/>
        </w:rPr>
        <w:t xml:space="preserve"> destinado para uso pessoal.</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Se as circunstâncias exigirem equipamentos de proteção individual a ser usado por mais de uma pessoa , devem ser tomadas medidas adequadas para garantir que esse uso não cria qualquer problema de saúde ou higiene para os diferentes utilizadores.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5 . Informações adequadas sobre cada equipamento de protecção individual, nos termos dos n.os </w:t>
      </w:r>
      <w:proofErr w:type="gramStart"/>
      <w:r w:rsidRPr="001F6516">
        <w:rPr>
          <w:rFonts w:ascii="Times New Roman" w:eastAsia="Times New Roman" w:hAnsi="Times New Roman" w:cs="Times New Roman"/>
          <w:sz w:val="24"/>
          <w:szCs w:val="24"/>
          <w:lang w:val="pt-PT" w:eastAsia="pt-BR"/>
        </w:rPr>
        <w:t>1</w:t>
      </w:r>
      <w:proofErr w:type="gramEnd"/>
      <w:r w:rsidRPr="001F6516">
        <w:rPr>
          <w:rFonts w:ascii="Times New Roman" w:eastAsia="Times New Roman" w:hAnsi="Times New Roman" w:cs="Times New Roman"/>
          <w:sz w:val="24"/>
          <w:szCs w:val="24"/>
          <w:lang w:val="pt-PT" w:eastAsia="pt-BR"/>
        </w:rPr>
        <w:t xml:space="preserve"> e 2 , devem ser fornecidos e disponibilizados no âmbito da empresa e / ou estabelecimento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6 . Equipamentos de protecção individual devem ser fornecidos gratuitamente pelo </w:t>
      </w:r>
      <w:proofErr w:type="gramStart"/>
      <w:r w:rsidRPr="001F6516">
        <w:rPr>
          <w:rFonts w:ascii="Times New Roman" w:eastAsia="Times New Roman" w:hAnsi="Times New Roman" w:cs="Times New Roman"/>
          <w:sz w:val="24"/>
          <w:szCs w:val="24"/>
          <w:lang w:val="pt-PT" w:eastAsia="pt-BR"/>
        </w:rPr>
        <w:t>empregador ,</w:t>
      </w:r>
      <w:proofErr w:type="gramEnd"/>
      <w:r w:rsidRPr="001F6516">
        <w:rPr>
          <w:rFonts w:ascii="Times New Roman" w:eastAsia="Times New Roman" w:hAnsi="Times New Roman" w:cs="Times New Roman"/>
          <w:sz w:val="24"/>
          <w:szCs w:val="24"/>
          <w:lang w:val="pt-PT" w:eastAsia="pt-BR"/>
        </w:rPr>
        <w:t xml:space="preserve"> que deve assegurar o seu bom funcionamento e estado de higiene satisfatório através da manutenção, reparações e substituições.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No entanto, os Estados-Membros podem prever, em conformidade com as práticas nacionais , que o trabalhador ser convidados a contribuir para o custo de certos equipamentos de proteção individual em circunstâncias em que o uso do equipamento não é exclusivo ao local de trabalho.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7 . O empregador deve informar previamente o trabalhador dos riscos contra os quais o uso do equipamento de proteção individual </w:t>
      </w:r>
      <w:proofErr w:type="gramStart"/>
      <w:r w:rsidRPr="001F6516">
        <w:rPr>
          <w:rFonts w:ascii="Times New Roman" w:eastAsia="Times New Roman" w:hAnsi="Times New Roman" w:cs="Times New Roman"/>
          <w:sz w:val="24"/>
          <w:szCs w:val="24"/>
          <w:lang w:val="pt-PT" w:eastAsia="pt-BR"/>
        </w:rPr>
        <w:t>protege -lo</w:t>
      </w:r>
      <w:proofErr w:type="gramEnd"/>
      <w:r w:rsidRPr="001F6516">
        <w:rPr>
          <w:rFonts w:ascii="Times New Roman" w:eastAsia="Times New Roman" w:hAnsi="Times New Roman" w:cs="Times New Roman"/>
          <w:sz w:val="24"/>
          <w:szCs w:val="24"/>
          <w:lang w:val="pt-PT" w:eastAsia="pt-BR"/>
        </w:rPr>
        <w:t>.</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8 . O empregador deve providenciar treinamento e deve, se </w:t>
      </w:r>
      <w:proofErr w:type="gramStart"/>
      <w:r w:rsidRPr="001F6516">
        <w:rPr>
          <w:rFonts w:ascii="Times New Roman" w:eastAsia="Times New Roman" w:hAnsi="Times New Roman" w:cs="Times New Roman"/>
          <w:sz w:val="24"/>
          <w:szCs w:val="24"/>
          <w:lang w:val="pt-PT" w:eastAsia="pt-BR"/>
        </w:rPr>
        <w:t>necessário ,</w:t>
      </w:r>
      <w:proofErr w:type="gramEnd"/>
      <w:r w:rsidRPr="001F6516">
        <w:rPr>
          <w:rFonts w:ascii="Times New Roman" w:eastAsia="Times New Roman" w:hAnsi="Times New Roman" w:cs="Times New Roman"/>
          <w:sz w:val="24"/>
          <w:szCs w:val="24"/>
          <w:lang w:val="pt-PT" w:eastAsia="pt-BR"/>
        </w:rPr>
        <w:t xml:space="preserve"> organizar manifestações no uso de equipamentos de proteção individual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9 . Equipamento de proteção individual só podem ser utilizados para os fins </w:t>
      </w:r>
      <w:proofErr w:type="gramStart"/>
      <w:r w:rsidRPr="001F6516">
        <w:rPr>
          <w:rFonts w:ascii="Times New Roman" w:eastAsia="Times New Roman" w:hAnsi="Times New Roman" w:cs="Times New Roman"/>
          <w:sz w:val="24"/>
          <w:szCs w:val="24"/>
          <w:lang w:val="pt-PT" w:eastAsia="pt-BR"/>
        </w:rPr>
        <w:t>especificados ,</w:t>
      </w:r>
      <w:proofErr w:type="gramEnd"/>
      <w:r w:rsidRPr="001F6516">
        <w:rPr>
          <w:rFonts w:ascii="Times New Roman" w:eastAsia="Times New Roman" w:hAnsi="Times New Roman" w:cs="Times New Roman"/>
          <w:sz w:val="24"/>
          <w:szCs w:val="24"/>
          <w:lang w:val="pt-PT" w:eastAsia="pt-BR"/>
        </w:rPr>
        <w:t xml:space="preserve"> exceto em circunstâncias específicas e excepcionais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Ele deve ser utilizado de acordo com as instruções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Tais instruções devem ser compreensíveis para os trabalhadores.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artigo 5 º</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Avaliação de equipamentos de protecção individual</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1 . Antes de escolher o equipamento de protecção pessoal, o empregador é obrigado a avaliar se o equipamento de protecção individual que pretende utilizar satisfaz os requisitos do artigo </w:t>
      </w:r>
      <w:proofErr w:type="gramStart"/>
      <w:r w:rsidRPr="001F6516">
        <w:rPr>
          <w:rFonts w:ascii="Times New Roman" w:eastAsia="Times New Roman" w:hAnsi="Times New Roman" w:cs="Times New Roman"/>
          <w:sz w:val="24"/>
          <w:szCs w:val="24"/>
          <w:lang w:val="pt-PT" w:eastAsia="pt-BR"/>
        </w:rPr>
        <w:t>4</w:t>
      </w:r>
      <w:proofErr w:type="gramEnd"/>
      <w:r w:rsidRPr="001F6516">
        <w:rPr>
          <w:rFonts w:ascii="Times New Roman" w:eastAsia="Times New Roman" w:hAnsi="Times New Roman" w:cs="Times New Roman"/>
          <w:sz w:val="24"/>
          <w:szCs w:val="24"/>
          <w:lang w:val="pt-PT" w:eastAsia="pt-BR"/>
        </w:rPr>
        <w:t xml:space="preserve"> (1) e (2).</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Esta avaliação deve envolver:</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a) uma análise e avaliação dos riscos que não podem ser evitados por outros meios;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lastRenderedPageBreak/>
        <w:br/>
        <w:t>( b) a definição das características que equipamento de protecção individual deve ter , a fim de ser eficaz contra os riscos referidos em (a ) , tendo em conta os riscos que por si só , este equipamento pode criar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 comparação das características do equipamento de protecção individual disponíveis com as características referidas no (b).</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2 . A avaliação prevista no n º </w:t>
      </w:r>
      <w:proofErr w:type="gramStart"/>
      <w:r w:rsidRPr="001F6516">
        <w:rPr>
          <w:rFonts w:ascii="Times New Roman" w:eastAsia="Times New Roman" w:hAnsi="Times New Roman" w:cs="Times New Roman"/>
          <w:sz w:val="24"/>
          <w:szCs w:val="24"/>
          <w:lang w:val="pt-PT" w:eastAsia="pt-BR"/>
        </w:rPr>
        <w:t>1</w:t>
      </w:r>
      <w:proofErr w:type="gramEnd"/>
      <w:r w:rsidRPr="001F6516">
        <w:rPr>
          <w:rFonts w:ascii="Times New Roman" w:eastAsia="Times New Roman" w:hAnsi="Times New Roman" w:cs="Times New Roman"/>
          <w:sz w:val="24"/>
          <w:szCs w:val="24"/>
          <w:lang w:val="pt-PT" w:eastAsia="pt-BR"/>
        </w:rPr>
        <w:t xml:space="preserve"> deve ser revista se houver alterações a qualquer um dos seus elementos.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Artigo 6 º (8)</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Regras de uso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1 . Sem prejuízo do disposto nos artigos </w:t>
      </w:r>
      <w:proofErr w:type="gramStart"/>
      <w:r w:rsidRPr="001F6516">
        <w:rPr>
          <w:rFonts w:ascii="Times New Roman" w:eastAsia="Times New Roman" w:hAnsi="Times New Roman" w:cs="Times New Roman"/>
          <w:sz w:val="24"/>
          <w:szCs w:val="24"/>
          <w:lang w:val="pt-PT" w:eastAsia="pt-BR"/>
        </w:rPr>
        <w:t>3 ,</w:t>
      </w:r>
      <w:proofErr w:type="gramEnd"/>
      <w:r w:rsidRPr="001F6516">
        <w:rPr>
          <w:rFonts w:ascii="Times New Roman" w:eastAsia="Times New Roman" w:hAnsi="Times New Roman" w:cs="Times New Roman"/>
          <w:sz w:val="24"/>
          <w:szCs w:val="24"/>
          <w:lang w:val="pt-PT" w:eastAsia="pt-BR"/>
        </w:rPr>
        <w:t xml:space="preserve"> 4 e 5, os Estados-Membros devem assegurar que sejam fixadas regras gerais para o uso de equipamentos de proteção individual e / ou regras relativas aos casos e situações em que o empregador deve fornecer o equipamento de protecção individual , tendo em conta a legislação comunitária em matéria de a livre circulação de tais equipamentos.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Estas regras devem indicar, nomeadamente as circunstâncias ou as situações de risco em que , sem prejuízo da prioridade a ser dada a meios de protecção colectiva , o uso de equipamentos de proteção individual é necessária.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Os anexos I, II e III , que constituem um guia, contêm informações úteis para o estabelecimento de tais regras.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2 . Quando os Estados-Membros adaptar as regras referidas no n º </w:t>
      </w:r>
      <w:proofErr w:type="gramStart"/>
      <w:r w:rsidRPr="001F6516">
        <w:rPr>
          <w:rFonts w:ascii="Times New Roman" w:eastAsia="Times New Roman" w:hAnsi="Times New Roman" w:cs="Times New Roman"/>
          <w:sz w:val="24"/>
          <w:szCs w:val="24"/>
          <w:lang w:val="pt-PT" w:eastAsia="pt-BR"/>
        </w:rPr>
        <w:t>1</w:t>
      </w:r>
      <w:proofErr w:type="gramEnd"/>
      <w:r w:rsidRPr="001F6516">
        <w:rPr>
          <w:rFonts w:ascii="Times New Roman" w:eastAsia="Times New Roman" w:hAnsi="Times New Roman" w:cs="Times New Roman"/>
          <w:sz w:val="24"/>
          <w:szCs w:val="24"/>
          <w:lang w:val="pt-PT" w:eastAsia="pt-BR"/>
        </w:rPr>
        <w:t>, devem ter em conta quaisquer alterações significativas ao risco , meios de protecção colectiva e equipamentos de proteção individual provocada pela evolução tecnológica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3 . Os Estados-Membros devem consultar a empregadores e trabalhadores </w:t>
      </w:r>
      <w:proofErr w:type="gramStart"/>
      <w:r w:rsidRPr="001F6516">
        <w:rPr>
          <w:rFonts w:ascii="Times New Roman" w:eastAsia="Times New Roman" w:hAnsi="Times New Roman" w:cs="Times New Roman"/>
          <w:sz w:val="24"/>
          <w:szCs w:val="24"/>
          <w:lang w:val="pt-PT" w:eastAsia="pt-BR"/>
        </w:rPr>
        <w:t xml:space="preserve">" </w:t>
      </w:r>
      <w:proofErr w:type="gramEnd"/>
      <w:r w:rsidRPr="001F6516">
        <w:rPr>
          <w:rFonts w:ascii="Times New Roman" w:eastAsia="Times New Roman" w:hAnsi="Times New Roman" w:cs="Times New Roman"/>
          <w:sz w:val="24"/>
          <w:szCs w:val="24"/>
          <w:lang w:val="pt-PT" w:eastAsia="pt-BR"/>
        </w:rPr>
        <w:t>organização sobre as regras referidas nos n.os 1 e 2.</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artigo 7 º</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Informação dos trabalhadores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Sem prejuízo do artigo 10 º da Directiva 89/391/CEE, os trabalhadores e / ou os seus representantes serão informados de todas as medidas a serem tomadas em relação à saúde e segurança dos trabalhadores , quando os equipamentos de proteção individual é utilizada por trabalhadores no trabalho.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artigo 8 º</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Consulta dos trabalhadores e participação dos trabalhadores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A consulta ea participação dos trabalhadores e / ou dos seus representantes será realizada em conformidade com o artigo 11 º da Directiva 89/391/CEE, sobre as </w:t>
      </w:r>
      <w:r w:rsidRPr="001F6516">
        <w:rPr>
          <w:rFonts w:ascii="Times New Roman" w:eastAsia="Times New Roman" w:hAnsi="Times New Roman" w:cs="Times New Roman"/>
          <w:sz w:val="24"/>
          <w:szCs w:val="24"/>
          <w:lang w:val="pt-PT" w:eastAsia="pt-BR"/>
        </w:rPr>
        <w:lastRenderedPageBreak/>
        <w:t>matérias abrangidas pela presente directiva, incluindo os anexos.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SEÇÃO III</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DISPOSIÇÕES DIVERSAS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artigo 9 º</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Adaptação dos anexos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As adaptações de natureza estritamente técnica dos anexos I , II e III resultante de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Da adopção de directivas de harmonização e de normalização técnicas respeitantes aos equipamentos de protecção individual, e / ou</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Do progresso técnico e as mudanças nos regulamentos e especificações ou conhecimentos na área de equipamentos de protecção individual internacionais,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serão adoptadas de acordo com o procedimento previsto no artigo 17 º da Directiva 89/391/CEE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artigo 10 º</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disposições finais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1 . Os Estados-Membros devem pôr ; em vigor as disposições legislativas, regulamentares e administrativas necessárias para dar cumprimento à presente directiva o mais tardar até 31 de Dezembro de 1992. Devem informar imediatamente a Comissão.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2 . Os Estados-Membros devem comunicar à Comissão o texto das disposições de direito interno que adoptem , bem como aqueles já adoptadas, no domínio abrangido pela presente directiva.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M1 -----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B</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artigo 11 º</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 presente directiva é dirigida aos Estados-Membros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ANEXO I</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AMOSTRA SURVEY RISCO TABELA PARA O USO DE EQUIPAMENTO DE PROTEÇÃO INDIVIDUAL</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lastRenderedPageBreak/>
        <w:t>imagem</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ANEXO II</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LISTA GUIA NÃO EXAUSTIVA DOS EQUIPAMENTOS DE PROTEÇÃO INDIVIDUAL</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PROTECÇÃO DA CABEÇA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 Capacetes de protecção para uso na indústria </w:t>
      </w:r>
      <w:proofErr w:type="gramStart"/>
      <w:r w:rsidRPr="001F6516">
        <w:rPr>
          <w:rFonts w:ascii="Times New Roman" w:eastAsia="Times New Roman" w:hAnsi="Times New Roman" w:cs="Times New Roman"/>
          <w:sz w:val="24"/>
          <w:szCs w:val="24"/>
          <w:lang w:val="pt-PT" w:eastAsia="pt-BR"/>
        </w:rPr>
        <w:t xml:space="preserve">( </w:t>
      </w:r>
      <w:proofErr w:type="gramEnd"/>
      <w:r w:rsidRPr="001F6516">
        <w:rPr>
          <w:rFonts w:ascii="Times New Roman" w:eastAsia="Times New Roman" w:hAnsi="Times New Roman" w:cs="Times New Roman"/>
          <w:sz w:val="24"/>
          <w:szCs w:val="24"/>
          <w:lang w:val="pt-PT" w:eastAsia="pt-BR"/>
        </w:rPr>
        <w:t>minas, estaleiros, outros usos industriais )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Protecção do couro cabeludo ( bonés, gorros , toucas - com ou sem viseira)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Capacete de protecção ( capotas , bonés, sou'westers , etc, em tecido, tecido com provas, etc.)</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proteção auditiva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Tampões e dispositivos semelhantes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Capacetes acústicas completa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Earmuffs que pode ser instalado em capacetes industriais.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Defensores de orelha com receptor para circuito de indução de baixa frequência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Proteção auricular com equipamentos de intercomunicação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PROTEÇÃO DOS OLHOS E ROSTO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Óculos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Goggles.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Óculos de raios- X , óculos de feixe de laser , ultra- violeta , infra - vermelho , óculos de proteção radiação visível.</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Máscaras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Máscaras de Arc- soldadura e capacetes (máscaras mão , máscaras cabeça ou máscaras que podem ser instalados sobre capacetes de protecção )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PROTEÇÃO RESPIRATÓRIA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Filtros de pó , filtros de gás e filtros de poeira radioativa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Aparelhos isolantes com suprimento de ar.</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lastRenderedPageBreak/>
        <w:br/>
        <w:t>- Aparelhos respiratórios com uma máscara de solda removível.</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Equipamento de mergulho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Roupas de mergulho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MÃO E BRAÇO DE PROTEÇÃO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Luvas para fornecer proteção :</w:t>
      </w:r>
      <w:r w:rsidRPr="001F6516">
        <w:rPr>
          <w:rFonts w:ascii="Times New Roman" w:eastAsia="Times New Roman" w:hAnsi="Times New Roman" w:cs="Times New Roman"/>
          <w:sz w:val="24"/>
          <w:szCs w:val="24"/>
          <w:lang w:val="pt-PT" w:eastAsia="pt-BR"/>
        </w:rPr>
        <w:br/>
        <w:t>-</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Agressões mecânicas (perfuração , cortes, vibrações , etc)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A partir de produtos químicos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Para eletricistas e do calor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Mittens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Dedo barracas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Over mangas.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Proteção de pulso para o trabalho pesado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Luvas sem dedos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Luvas de protecção.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PROTEÇÃO pé e perna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Sapatos baixos , ankle boots , botas de bezerro de comprimento , botas de segurança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Calçados, que se desapertem ou se desatem rapidamente.</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Sapatos com biqueira protetora adicional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Sapatos e galochas com solas resistentes ao calor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Resistente ao calor sapatos, botas e cobre-botas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Sapatos térmicas , botas e cobre-botas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Vibração resistente sapatos, botas e cobre-botas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Sapatos anti- estáticos , botas e cobre-</w:t>
      </w:r>
      <w:proofErr w:type="gramStart"/>
      <w:r w:rsidRPr="001F6516">
        <w:rPr>
          <w:rFonts w:ascii="Times New Roman" w:eastAsia="Times New Roman" w:hAnsi="Times New Roman" w:cs="Times New Roman"/>
          <w:sz w:val="24"/>
          <w:szCs w:val="24"/>
          <w:lang w:val="pt-PT" w:eastAsia="pt-BR"/>
        </w:rPr>
        <w:t>botas .</w:t>
      </w:r>
      <w:proofErr w:type="gramEnd"/>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Isolamento sapatos, botas e cobre-botas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lastRenderedPageBreak/>
        <w:t>- Botas de proteção para operadores de motosserras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Clogs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Joelheiras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Protetores do peito do pé removíveis.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Polainas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Solas amovíveis ( à prova de calor , à prova de furar ou à prova de suor )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Grampos amovíveis para o gelo, neve ou piso escorregadio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PROTEÇÃO DA PELE</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Cremes / pomadas barreira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TRONCO E PROTEÇÃO ABDOME</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Coletes de proteção, casacos e aventais de protecção contra agressões mecânicas (perfuração, corte , respingos de metal fundido , etc.)</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Coletes de proteção , casacos e aventais de protecção contra produtos químicos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Coletes aquecidos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Coletes salva-vidas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Proteção de raios- X aventais.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Cintos corpo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PROTEÇÃO CORPO INTEIRO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Equipamentos de protecção contra quedas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Equipamentos de prevenção de queda ( equipamento completo com todos os acessórios )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Equipamento de travagem para absorver a energia cinética ( equipamento completo com todos os acessórios )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Dispositivos de Body- holdings ( cinto de segurança )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Vestuário de protecção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Roupa de trabalho «segurança» ( duas peças e macacão )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Vestuário de protecção contra agressões mecânicas (perfuração , corte , etc.)</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lastRenderedPageBreak/>
        <w:br/>
        <w:t>- Vestuário de protecção contra produtos químicos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Vestuário de protecção contra salpicos de metal fundido e radiação infravermelha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Vestuário resistente ao calor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Roupa térmica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Vestuário de protecção contra contaminação radioativa.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Roupas à prova de poeira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Roupas à prova de gás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Fluorescentes de sinalização , retro-reflexivo vestuário e acessórios ( braçadeiras , luvas , etc.)</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Revestimentos de protecção.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ANEXO III</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LISTA GUIA NÃO EXAUSTIVA DAS ACTIVIDADES E sectores de actividade que podem exigir o fornecimento de equipamento de proteção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1 . PROTECÇÃO DA CABEÇA </w:t>
      </w:r>
      <w:proofErr w:type="gramStart"/>
      <w:r w:rsidRPr="001F6516">
        <w:rPr>
          <w:rFonts w:ascii="Times New Roman" w:eastAsia="Times New Roman" w:hAnsi="Times New Roman" w:cs="Times New Roman"/>
          <w:sz w:val="24"/>
          <w:szCs w:val="24"/>
          <w:lang w:val="pt-PT" w:eastAsia="pt-BR"/>
        </w:rPr>
        <w:t xml:space="preserve">( </w:t>
      </w:r>
      <w:proofErr w:type="gramEnd"/>
      <w:r w:rsidRPr="001F6516">
        <w:rPr>
          <w:rFonts w:ascii="Times New Roman" w:eastAsia="Times New Roman" w:hAnsi="Times New Roman" w:cs="Times New Roman"/>
          <w:sz w:val="24"/>
          <w:szCs w:val="24"/>
          <w:lang w:val="pt-PT" w:eastAsia="pt-BR"/>
        </w:rPr>
        <w:t>PROTECÇÃO DO CRÂNIO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capacetes de defesa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Construção, nomeadamente trabalhar, por baixo ou na proximidade de andaimes e postos de trabalho elevados , montagem e remoção de cofragem , montagem e instalação , o trabalho em andaimes e demolições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Trabalhos em pontes de aço , construção de edifícios de aço , postes , torres, estruturas hidráulicas em aço , altos-fornos , aciarias e laminadores, contentores de grandes dimensões , grandes tubulações, caldeiras e centrais eléctricas.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em poços , trincheiras, poços e túneis.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Terra e obras de rock.</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em trabalhos subterrâneos , em pedreiras, explorações abertas, remoção de carvão.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com ferramentas de condução de parafuso.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Jateamento trabalho.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lastRenderedPageBreak/>
        <w:t>- Trabalhar nas proximidades de elevadores , aparelhos de elevação , gruas e transportadores.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com altos-fornos , instalações de redução direta , siderúrgicas , metalúrgicas , usinas de laminação , forjamento, estampagem e fundições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com fornos industriais , contentores, máquinas , silos, depósitos e dutos.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Construção Naval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Trabalho desvio Railway.</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Os matadouros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2 . PROTEÇÃO FOOT</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Calçado de segurança com sola à prova de perfuração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 Carcaça </w:t>
      </w:r>
      <w:proofErr w:type="gramStart"/>
      <w:r w:rsidRPr="001F6516">
        <w:rPr>
          <w:rFonts w:ascii="Times New Roman" w:eastAsia="Times New Roman" w:hAnsi="Times New Roman" w:cs="Times New Roman"/>
          <w:sz w:val="24"/>
          <w:szCs w:val="24"/>
          <w:lang w:val="pt-PT" w:eastAsia="pt-BR"/>
        </w:rPr>
        <w:t>trabalho ,</w:t>
      </w:r>
      <w:proofErr w:type="gramEnd"/>
      <w:r w:rsidRPr="001F6516">
        <w:rPr>
          <w:rFonts w:ascii="Times New Roman" w:eastAsia="Times New Roman" w:hAnsi="Times New Roman" w:cs="Times New Roman"/>
          <w:sz w:val="24"/>
          <w:szCs w:val="24"/>
          <w:lang w:val="pt-PT" w:eastAsia="pt-BR"/>
        </w:rPr>
        <w:t xml:space="preserve"> trabalho de base e obras rodoviárias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Trabalho de andaimes.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A demolição de obra carcaça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com peças pré-fabricadas que envolvem ereção cofragem e decapagem concreto e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em pátios e armazéns dos contratantes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Trabalhos em telhados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Calçado de segurança sem sola à prova de Pierce</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Trabalhos em pontes de aço , construção de edifícios de aço , postes, torres, elevadores, construções hidráulicas em aço , altos-fornos , aciaria e laminação, contentores de grandes dimensões , grandes tubulações , guindastes, caldeiras e centrais eléctricas.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Forno de aquecimento construção e instalação e montagem de metal trabalho ventilatório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Conversão e manutenção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com altos-fornos , instalações de redução direta , siderúrgicas , metalúrgicas , usinas de laminação , forjamento, estampagem , plantas prementes e desenho quentes.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em pedreiras e explorações a céu aberto , remoção de carvão.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Trabalho e transformação de pedra.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lastRenderedPageBreak/>
        <w:t>- Produtos de vidro plano e recipiente fabricação de vidro , de trabalho e de processamento.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com moldes na indústria cerâmica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Forro de fornos na indústria cerâmica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Trabalho de moldagem na indústria de louça de cerâmica e materiais de construção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Transporte e armazenamento.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com blocos de carne congelada e de alimentos preservados.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Construção Naval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Trabalho desvio Railway.</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Calçado de segurança com saltos ou cunhas e solas à prova de Pierce</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Trabalhos em telhados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Calçado de segurança com solas isolantes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com e sobre elementos quentes ou muito frias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Calçado de segurança que podem ser facilmente removidos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Onde há um risco de penetração de substâncias fundidas.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3 . PROTEÇÃO DOS OLHOS ou face</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Óculos de </w:t>
      </w:r>
      <w:proofErr w:type="gramStart"/>
      <w:r w:rsidRPr="001F6516">
        <w:rPr>
          <w:rFonts w:ascii="Times New Roman" w:eastAsia="Times New Roman" w:hAnsi="Times New Roman" w:cs="Times New Roman"/>
          <w:sz w:val="24"/>
          <w:szCs w:val="24"/>
          <w:lang w:val="pt-PT" w:eastAsia="pt-BR"/>
        </w:rPr>
        <w:t>proteção ,</w:t>
      </w:r>
      <w:proofErr w:type="gramEnd"/>
      <w:r w:rsidRPr="001F6516">
        <w:rPr>
          <w:rFonts w:ascii="Times New Roman" w:eastAsia="Times New Roman" w:hAnsi="Times New Roman" w:cs="Times New Roman"/>
          <w:sz w:val="24"/>
          <w:szCs w:val="24"/>
          <w:lang w:val="pt-PT" w:eastAsia="pt-BR"/>
        </w:rPr>
        <w:t xml:space="preserve"> protetores faciais ou telas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Soldagem , polimento e de corte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Calafetagem e escarificação.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De trabalho e processamento de Rock.</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com ferramentas de condução de parafuso.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em máquinas de ações remoção para pequenas lascas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Forjamento Drop.</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A remoção e quebra de fragmentos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Pulverização de substâncias abrasivas.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 Trabalhar com ácidos e soluções cáusticas , desinfetantes e produtos de limpeza </w:t>
      </w:r>
      <w:r w:rsidRPr="001F6516">
        <w:rPr>
          <w:rFonts w:ascii="Times New Roman" w:eastAsia="Times New Roman" w:hAnsi="Times New Roman" w:cs="Times New Roman"/>
          <w:sz w:val="24"/>
          <w:szCs w:val="24"/>
          <w:lang w:val="pt-PT" w:eastAsia="pt-BR"/>
        </w:rPr>
        <w:lastRenderedPageBreak/>
        <w:t>corrosivos.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com sprays líquidos.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com e na vizinhança de substâncias fundidas.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com o calor radiante.</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com lasers.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4 . PROTEÇÃO RESPIRATÓRIA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Aparelho Respiradores / respiração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 Trabalhar em </w:t>
      </w:r>
      <w:proofErr w:type="gramStart"/>
      <w:r w:rsidRPr="001F6516">
        <w:rPr>
          <w:rFonts w:ascii="Times New Roman" w:eastAsia="Times New Roman" w:hAnsi="Times New Roman" w:cs="Times New Roman"/>
          <w:sz w:val="24"/>
          <w:szCs w:val="24"/>
          <w:lang w:val="pt-PT" w:eastAsia="pt-BR"/>
        </w:rPr>
        <w:t>recipientes ,</w:t>
      </w:r>
      <w:proofErr w:type="gramEnd"/>
      <w:r w:rsidRPr="001F6516">
        <w:rPr>
          <w:rFonts w:ascii="Times New Roman" w:eastAsia="Times New Roman" w:hAnsi="Times New Roman" w:cs="Times New Roman"/>
          <w:sz w:val="24"/>
          <w:szCs w:val="24"/>
          <w:lang w:val="pt-PT" w:eastAsia="pt-BR"/>
        </w:rPr>
        <w:t xml:space="preserve"> áreas restritas e fornos industriais a gás onde possa haver gás ou oxigênio insuficiente.</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na vizinhança da carga do alto-forno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nas proximidades de conversores de gás e tubos de gás de alto-forno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Trabalho na vizinhança de alto forno torneiras onde pode haver vapores de metais pesados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no revestimento de fornos e panelas onde pode haver poeira.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Spray pintura onde despoeiramento é inadequada.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em poços , esgotos e outras áreas subterrâneas relacionadas com esgotos.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em instalações de refrigeração em que há o perigo de que o refrigerante pode escapar.</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5 . </w:t>
      </w:r>
      <w:proofErr w:type="gramStart"/>
      <w:r w:rsidRPr="001F6516">
        <w:rPr>
          <w:rFonts w:ascii="Times New Roman" w:eastAsia="Times New Roman" w:hAnsi="Times New Roman" w:cs="Times New Roman"/>
          <w:sz w:val="24"/>
          <w:szCs w:val="24"/>
          <w:lang w:val="pt-PT" w:eastAsia="pt-BR"/>
        </w:rPr>
        <w:t>proteção</w:t>
      </w:r>
      <w:proofErr w:type="gramEnd"/>
      <w:r w:rsidRPr="001F6516">
        <w:rPr>
          <w:rFonts w:ascii="Times New Roman" w:eastAsia="Times New Roman" w:hAnsi="Times New Roman" w:cs="Times New Roman"/>
          <w:sz w:val="24"/>
          <w:szCs w:val="24"/>
          <w:lang w:val="pt-PT" w:eastAsia="pt-BR"/>
        </w:rPr>
        <w:t xml:space="preserve"> auditiva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protetores de ouvido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com prensas de metal.</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com martelos pneumáticos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O trabalho do pessoal de terra nos aeroportos.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Obra -estacas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Madeira e trabalhadora têxtil.</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6 . </w:t>
      </w:r>
      <w:proofErr w:type="gramStart"/>
      <w:r w:rsidRPr="001F6516">
        <w:rPr>
          <w:rFonts w:ascii="Times New Roman" w:eastAsia="Times New Roman" w:hAnsi="Times New Roman" w:cs="Times New Roman"/>
          <w:sz w:val="24"/>
          <w:szCs w:val="24"/>
          <w:lang w:val="pt-PT" w:eastAsia="pt-BR"/>
        </w:rPr>
        <w:t>CORPO ,</w:t>
      </w:r>
      <w:proofErr w:type="gramEnd"/>
      <w:r w:rsidRPr="001F6516">
        <w:rPr>
          <w:rFonts w:ascii="Times New Roman" w:eastAsia="Times New Roman" w:hAnsi="Times New Roman" w:cs="Times New Roman"/>
          <w:sz w:val="24"/>
          <w:szCs w:val="24"/>
          <w:lang w:val="pt-PT" w:eastAsia="pt-BR"/>
        </w:rPr>
        <w:t xml:space="preserve"> BRAÇO E PROTEÇÃO DAS MÃOS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vestuário de protecção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lastRenderedPageBreak/>
        <w:br/>
        <w:t>- Trabalhar com ácidos e soluções cáusticas , desinfectantes e produtos de limpeza corrosivos.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com ou nas proximidades de materiais quentes e onde os efeitos do calor são sentidos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em produtos de vidro plano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Jateamento Shot.</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em salas de congelamento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Vestuário de protecção resistente ao fogo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Soldagem em áreas restritas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Pierce prova de aventais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Desossa e corte de trabalho.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com facas de mão , envolvendo o desenho a faca em direção ao corpo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aventais de couro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Soldagem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Forging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Casting.</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proteção do antebraço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Desossa e corte.</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luvas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Soldagem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Manipulação de objectos com arestas vivas , exceto máquinas onde há um risco de a luva de serem pegos.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Trabalho desprotegido com ácidos e soluções cáusticas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Luvas de malha de metal</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Desossa e corte.</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Um corte regular usando uma faca de mão para a produção eo abate.</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lastRenderedPageBreak/>
        <w:t>- Alterar as facas de máquinas de corte.</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7 . ROUPA TÉRMICA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ao ar livre na chuva e tempo frio.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r>
      <w:proofErr w:type="gramStart"/>
      <w:r w:rsidRPr="001F6516">
        <w:rPr>
          <w:rFonts w:ascii="Times New Roman" w:eastAsia="Times New Roman" w:hAnsi="Times New Roman" w:cs="Times New Roman"/>
          <w:sz w:val="24"/>
          <w:szCs w:val="24"/>
          <w:lang w:val="pt-PT" w:eastAsia="pt-BR"/>
        </w:rPr>
        <w:t>8 .</w:t>
      </w:r>
      <w:proofErr w:type="gramEnd"/>
      <w:r w:rsidRPr="001F6516">
        <w:rPr>
          <w:rFonts w:ascii="Times New Roman" w:eastAsia="Times New Roman" w:hAnsi="Times New Roman" w:cs="Times New Roman"/>
          <w:sz w:val="24"/>
          <w:szCs w:val="24"/>
          <w:lang w:val="pt-PT" w:eastAsia="pt-BR"/>
        </w:rPr>
        <w:t xml:space="preserve"> </w:t>
      </w:r>
      <w:proofErr w:type="gramStart"/>
      <w:r w:rsidRPr="001F6516">
        <w:rPr>
          <w:rFonts w:ascii="Times New Roman" w:eastAsia="Times New Roman" w:hAnsi="Times New Roman" w:cs="Times New Roman"/>
          <w:sz w:val="24"/>
          <w:szCs w:val="24"/>
          <w:lang w:val="pt-PT" w:eastAsia="pt-BR"/>
        </w:rPr>
        <w:t>vestuário</w:t>
      </w:r>
      <w:proofErr w:type="gramEnd"/>
      <w:r w:rsidRPr="001F6516">
        <w:rPr>
          <w:rFonts w:ascii="Times New Roman" w:eastAsia="Times New Roman" w:hAnsi="Times New Roman" w:cs="Times New Roman"/>
          <w:sz w:val="24"/>
          <w:szCs w:val="24"/>
          <w:lang w:val="pt-PT" w:eastAsia="pt-BR"/>
        </w:rPr>
        <w:t xml:space="preserve"> reflector</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em que os trabalhadores têm de ser claramente visível.</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9 . </w:t>
      </w:r>
      <w:proofErr w:type="gramStart"/>
      <w:r w:rsidRPr="001F6516">
        <w:rPr>
          <w:rFonts w:ascii="Times New Roman" w:eastAsia="Times New Roman" w:hAnsi="Times New Roman" w:cs="Times New Roman"/>
          <w:sz w:val="24"/>
          <w:szCs w:val="24"/>
          <w:lang w:val="pt-PT" w:eastAsia="pt-BR"/>
        </w:rPr>
        <w:t>cintos</w:t>
      </w:r>
      <w:proofErr w:type="gramEnd"/>
      <w:r w:rsidRPr="001F6516">
        <w:rPr>
          <w:rFonts w:ascii="Times New Roman" w:eastAsia="Times New Roman" w:hAnsi="Times New Roman" w:cs="Times New Roman"/>
          <w:sz w:val="24"/>
          <w:szCs w:val="24"/>
          <w:lang w:val="pt-PT" w:eastAsia="pt-BR"/>
        </w:rPr>
        <w:t xml:space="preserve"> de segurança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Trabalho em andaimes.</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Montagem de peças pré-fabricadas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em mastros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10 . CORDAS DE SEGURANÇA</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 Trabalhar em altas táxis </w:t>
      </w:r>
      <w:proofErr w:type="gramStart"/>
      <w:r w:rsidRPr="001F6516">
        <w:rPr>
          <w:rFonts w:ascii="Times New Roman" w:eastAsia="Times New Roman" w:hAnsi="Times New Roman" w:cs="Times New Roman"/>
          <w:sz w:val="24"/>
          <w:szCs w:val="24"/>
          <w:lang w:val="pt-PT" w:eastAsia="pt-BR"/>
        </w:rPr>
        <w:t>guindaste .</w:t>
      </w:r>
      <w:proofErr w:type="gramEnd"/>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Trabalho em altas táxis de armazém de empilhamento e equipamentos de recuperação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Trabalho em grandes seções de torres de perfuração.</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Trabalhar em poços e esgotos .</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11 . PROTEÇÃO DA PELE</w:t>
      </w:r>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xml:space="preserve">- Processamento de materiais de </w:t>
      </w:r>
      <w:proofErr w:type="gramStart"/>
      <w:r w:rsidRPr="001F6516">
        <w:rPr>
          <w:rFonts w:ascii="Times New Roman" w:eastAsia="Times New Roman" w:hAnsi="Times New Roman" w:cs="Times New Roman"/>
          <w:sz w:val="24"/>
          <w:szCs w:val="24"/>
          <w:lang w:val="pt-PT" w:eastAsia="pt-BR"/>
        </w:rPr>
        <w:t>revestimento .</w:t>
      </w:r>
      <w:proofErr w:type="gramEnd"/>
      <w:r w:rsidRPr="001F6516">
        <w:rPr>
          <w:rFonts w:ascii="Times New Roman" w:eastAsia="Times New Roman" w:hAnsi="Times New Roman" w:cs="Times New Roman"/>
          <w:sz w:val="24"/>
          <w:szCs w:val="24"/>
          <w:lang w:val="pt-PT" w:eastAsia="pt-BR"/>
        </w:rPr>
        <w:br/>
      </w:r>
      <w:r w:rsidRPr="001F6516">
        <w:rPr>
          <w:rFonts w:ascii="Times New Roman" w:eastAsia="Times New Roman" w:hAnsi="Times New Roman" w:cs="Times New Roman"/>
          <w:sz w:val="24"/>
          <w:szCs w:val="24"/>
          <w:lang w:val="pt-PT" w:eastAsia="pt-BR"/>
        </w:rPr>
        <w:br/>
        <w:t>- Tanning .</w:t>
      </w:r>
    </w:p>
    <w:p w:rsidR="001F6516" w:rsidRDefault="001F6516" w:rsidP="00F376C5">
      <w:pPr>
        <w:rPr>
          <w:lang w:val="en-US"/>
        </w:rPr>
      </w:pPr>
    </w:p>
    <w:p w:rsidR="00A31A47" w:rsidRDefault="00A31A47" w:rsidP="00F376C5">
      <w:pPr>
        <w:rPr>
          <w:lang w:val="en-US"/>
        </w:rPr>
      </w:pPr>
    </w:p>
    <w:p w:rsidR="00A31A47" w:rsidRDefault="00A31A47" w:rsidP="00F376C5">
      <w:pPr>
        <w:rPr>
          <w:lang w:val="en-US"/>
        </w:rPr>
      </w:pPr>
    </w:p>
    <w:p w:rsidR="00A31A47" w:rsidRDefault="00A31A47" w:rsidP="00F376C5">
      <w:pPr>
        <w:rPr>
          <w:lang w:val="en-US"/>
        </w:rPr>
      </w:pPr>
    </w:p>
    <w:p w:rsidR="00A31A47" w:rsidRDefault="00A31A47" w:rsidP="00F376C5">
      <w:pPr>
        <w:rPr>
          <w:lang w:val="en-US"/>
        </w:rPr>
      </w:pPr>
    </w:p>
    <w:p w:rsidR="00A31A47" w:rsidRDefault="00A31A47" w:rsidP="00F376C5">
      <w:pPr>
        <w:rPr>
          <w:lang w:val="en-US"/>
        </w:rPr>
      </w:pPr>
    </w:p>
    <w:p w:rsidR="00A31A47" w:rsidRDefault="00A31A47" w:rsidP="00F376C5">
      <w:pPr>
        <w:rPr>
          <w:lang w:val="en-US"/>
        </w:rPr>
      </w:pPr>
    </w:p>
    <w:p w:rsidR="00A31A47" w:rsidRDefault="00A31A47" w:rsidP="00F376C5">
      <w:pPr>
        <w:rPr>
          <w:lang w:val="en-US"/>
        </w:rPr>
      </w:pPr>
    </w:p>
    <w:p w:rsidR="00A31A47" w:rsidRDefault="00A31A47" w:rsidP="00F376C5">
      <w:pPr>
        <w:rPr>
          <w:lang w:val="en-US"/>
        </w:rPr>
      </w:pPr>
    </w:p>
    <w:p w:rsidR="00A31A47" w:rsidRDefault="00A31A47" w:rsidP="00F376C5">
      <w:pPr>
        <w:rPr>
          <w:lang w:val="en-US"/>
        </w:rPr>
      </w:pPr>
    </w:p>
    <w:p w:rsidR="00A31A47" w:rsidRDefault="00A31A47" w:rsidP="00F376C5">
      <w:pPr>
        <w:rPr>
          <w:lang w:val="en-US"/>
        </w:rPr>
      </w:pPr>
    </w:p>
    <w:p w:rsidR="00A31A47" w:rsidRPr="00A31A47" w:rsidRDefault="00A31A47" w:rsidP="00F376C5">
      <w:proofErr w:type="gramStart"/>
      <w:r w:rsidRPr="00A31A47">
        <w:t>3M</w:t>
      </w:r>
      <w:proofErr w:type="gramEnd"/>
    </w:p>
    <w:p w:rsidR="00A31A47" w:rsidRPr="00A31A47" w:rsidRDefault="00A31A47" w:rsidP="00A31A47">
      <w:pPr>
        <w:spacing w:after="0" w:line="240" w:lineRule="auto"/>
        <w:rPr>
          <w:rFonts w:ascii="Times New Roman" w:eastAsia="Times New Roman" w:hAnsi="Times New Roman" w:cs="Times New Roman"/>
          <w:sz w:val="24"/>
          <w:szCs w:val="24"/>
          <w:lang w:eastAsia="pt-BR"/>
        </w:rPr>
      </w:pPr>
      <w:r w:rsidRPr="00A31A47">
        <w:rPr>
          <w:rFonts w:ascii="Times New Roman" w:eastAsia="Times New Roman" w:hAnsi="Times New Roman" w:cs="Times New Roman"/>
          <w:sz w:val="24"/>
          <w:szCs w:val="24"/>
          <w:lang w:val="pt-PT" w:eastAsia="pt-BR"/>
        </w:rPr>
        <w:t>Legislação e normas</w:t>
      </w:r>
      <w:r w:rsidRPr="00A31A47">
        <w:rPr>
          <w:rFonts w:ascii="Times New Roman" w:eastAsia="Times New Roman" w:hAnsi="Times New Roman" w:cs="Times New Roman"/>
          <w:sz w:val="24"/>
          <w:szCs w:val="24"/>
          <w:lang w:val="pt-PT" w:eastAsia="pt-BR"/>
        </w:rPr>
        <w:br/>
        <w:t>Directiva Europeia Relativa ao Equipamento de Proteção Individual</w:t>
      </w:r>
      <w:r w:rsidRPr="00A31A47">
        <w:rPr>
          <w:rFonts w:ascii="Times New Roman" w:eastAsia="Times New Roman" w:hAnsi="Times New Roman" w:cs="Times New Roman"/>
          <w:sz w:val="24"/>
          <w:szCs w:val="24"/>
          <w:lang w:val="pt-PT" w:eastAsia="pt-BR"/>
        </w:rPr>
        <w:br/>
        <w:t>Uma visão geral das directivas relevantes</w:t>
      </w:r>
      <w:r w:rsidRPr="00A31A47">
        <w:rPr>
          <w:rFonts w:ascii="Times New Roman" w:eastAsia="Times New Roman" w:hAnsi="Times New Roman" w:cs="Times New Roman"/>
          <w:sz w:val="24"/>
          <w:szCs w:val="24"/>
          <w:lang w:val="pt-PT" w:eastAsia="pt-BR"/>
        </w:rPr>
        <w:br/>
        <w:t>Directivas comunitárias relativas aos Equipamentos de Proteção Individual</w:t>
      </w:r>
      <w:r w:rsidRPr="00A31A47">
        <w:rPr>
          <w:rFonts w:ascii="Times New Roman" w:eastAsia="Times New Roman" w:hAnsi="Times New Roman" w:cs="Times New Roman"/>
          <w:sz w:val="24"/>
          <w:szCs w:val="24"/>
          <w:lang w:val="pt-PT" w:eastAsia="pt-BR"/>
        </w:rPr>
        <w:br/>
        <w:t>Existem duas principais directivas relativas às Pessoal</w:t>
      </w:r>
      <w:r w:rsidRPr="00A31A47">
        <w:rPr>
          <w:rFonts w:ascii="Times New Roman" w:eastAsia="Times New Roman" w:hAnsi="Times New Roman" w:cs="Times New Roman"/>
          <w:sz w:val="24"/>
          <w:szCs w:val="24"/>
          <w:lang w:val="pt-PT" w:eastAsia="pt-BR"/>
        </w:rPr>
        <w:br/>
        <w:t>Equipamento de Proteção Individual (PP</w:t>
      </w:r>
      <w:r w:rsidRPr="00A31A47">
        <w:rPr>
          <w:rFonts w:ascii="Times New Roman" w:eastAsia="Times New Roman" w:hAnsi="Times New Roman" w:cs="Times New Roman"/>
          <w:sz w:val="24"/>
          <w:szCs w:val="24"/>
          <w:lang w:val="pt-PT" w:eastAsia="pt-BR"/>
        </w:rPr>
        <w:br/>
        <w:t>E) incluindo respiratória</w:t>
      </w:r>
      <w:r w:rsidRPr="00A31A47">
        <w:rPr>
          <w:rFonts w:ascii="Times New Roman" w:eastAsia="Times New Roman" w:hAnsi="Times New Roman" w:cs="Times New Roman"/>
          <w:sz w:val="24"/>
          <w:szCs w:val="24"/>
          <w:lang w:val="pt-PT" w:eastAsia="pt-BR"/>
        </w:rPr>
        <w:br/>
        <w:t>protetor</w:t>
      </w:r>
      <w:r w:rsidRPr="00A31A47">
        <w:rPr>
          <w:rFonts w:ascii="Times New Roman" w:eastAsia="Times New Roman" w:hAnsi="Times New Roman" w:cs="Times New Roman"/>
          <w:sz w:val="24"/>
          <w:szCs w:val="24"/>
          <w:lang w:val="pt-PT" w:eastAsia="pt-BR"/>
        </w:rPr>
        <w:br/>
        <w:t xml:space="preserve">Equipment </w:t>
      </w:r>
      <w:proofErr w:type="gramStart"/>
      <w:r w:rsidRPr="00A31A47">
        <w:rPr>
          <w:rFonts w:ascii="Times New Roman" w:eastAsia="Times New Roman" w:hAnsi="Times New Roman" w:cs="Times New Roman"/>
          <w:sz w:val="24"/>
          <w:szCs w:val="24"/>
          <w:lang w:val="pt-PT" w:eastAsia="pt-BR"/>
        </w:rPr>
        <w:t xml:space="preserve">( </w:t>
      </w:r>
      <w:proofErr w:type="gramEnd"/>
      <w:r w:rsidRPr="00A31A47">
        <w:rPr>
          <w:rFonts w:ascii="Times New Roman" w:eastAsia="Times New Roman" w:hAnsi="Times New Roman" w:cs="Times New Roman"/>
          <w:sz w:val="24"/>
          <w:szCs w:val="24"/>
          <w:lang w:val="pt-PT" w:eastAsia="pt-BR"/>
        </w:rPr>
        <w:t>RPE) :</w:t>
      </w:r>
      <w:r w:rsidRPr="00A31A47">
        <w:rPr>
          <w:rFonts w:ascii="Times New Roman" w:eastAsia="Times New Roman" w:hAnsi="Times New Roman" w:cs="Times New Roman"/>
          <w:sz w:val="24"/>
          <w:szCs w:val="24"/>
          <w:lang w:val="pt-PT" w:eastAsia="pt-BR"/>
        </w:rPr>
        <w:br/>
        <w:t>•</w:t>
      </w:r>
      <w:r w:rsidRPr="00A31A47">
        <w:rPr>
          <w:rFonts w:ascii="Times New Roman" w:eastAsia="Times New Roman" w:hAnsi="Times New Roman" w:cs="Times New Roman"/>
          <w:sz w:val="24"/>
          <w:szCs w:val="24"/>
          <w:lang w:val="pt-PT" w:eastAsia="pt-BR"/>
        </w:rPr>
        <w:br/>
        <w:t>Dir . 89/686/CEE</w:t>
      </w:r>
      <w:r w:rsidRPr="00A31A47">
        <w:rPr>
          <w:rFonts w:ascii="Times New Roman" w:eastAsia="Times New Roman" w:hAnsi="Times New Roman" w:cs="Times New Roman"/>
          <w:sz w:val="24"/>
          <w:szCs w:val="24"/>
          <w:lang w:val="pt-PT" w:eastAsia="pt-BR"/>
        </w:rPr>
        <w:br/>
        <w:t>-</w:t>
      </w:r>
      <w:r w:rsidRPr="00A31A47">
        <w:rPr>
          <w:rFonts w:ascii="Times New Roman" w:eastAsia="Times New Roman" w:hAnsi="Times New Roman" w:cs="Times New Roman"/>
          <w:sz w:val="24"/>
          <w:szCs w:val="24"/>
          <w:lang w:val="pt-PT" w:eastAsia="pt-BR"/>
        </w:rPr>
        <w:br/>
        <w:t>Harmonização das Leis do PPE</w:t>
      </w:r>
      <w:r w:rsidRPr="00A31A47">
        <w:rPr>
          <w:rFonts w:ascii="Times New Roman" w:eastAsia="Times New Roman" w:hAnsi="Times New Roman" w:cs="Times New Roman"/>
          <w:sz w:val="24"/>
          <w:szCs w:val="24"/>
          <w:lang w:val="pt-PT" w:eastAsia="pt-BR"/>
        </w:rPr>
        <w:br/>
        <w:t>•</w:t>
      </w:r>
      <w:r w:rsidRPr="00A31A47">
        <w:rPr>
          <w:rFonts w:ascii="Times New Roman" w:eastAsia="Times New Roman" w:hAnsi="Times New Roman" w:cs="Times New Roman"/>
          <w:sz w:val="24"/>
          <w:szCs w:val="24"/>
          <w:lang w:val="pt-PT" w:eastAsia="pt-BR"/>
        </w:rPr>
        <w:br/>
      </w:r>
      <w:proofErr w:type="gramStart"/>
      <w:r w:rsidRPr="00A31A47">
        <w:rPr>
          <w:rFonts w:ascii="Times New Roman" w:eastAsia="Times New Roman" w:hAnsi="Times New Roman" w:cs="Times New Roman"/>
          <w:sz w:val="24"/>
          <w:szCs w:val="24"/>
          <w:lang w:val="pt-PT" w:eastAsia="pt-BR"/>
        </w:rPr>
        <w:t>Dir .</w:t>
      </w:r>
      <w:proofErr w:type="gramEnd"/>
      <w:r w:rsidRPr="00A31A47">
        <w:rPr>
          <w:rFonts w:ascii="Times New Roman" w:eastAsia="Times New Roman" w:hAnsi="Times New Roman" w:cs="Times New Roman"/>
          <w:sz w:val="24"/>
          <w:szCs w:val="24"/>
          <w:lang w:val="pt-PT" w:eastAsia="pt-BR"/>
        </w:rPr>
        <w:t xml:space="preserve"> 89/656/CEE</w:t>
      </w:r>
      <w:r w:rsidRPr="00A31A47">
        <w:rPr>
          <w:rFonts w:ascii="Times New Roman" w:eastAsia="Times New Roman" w:hAnsi="Times New Roman" w:cs="Times New Roman"/>
          <w:sz w:val="24"/>
          <w:szCs w:val="24"/>
          <w:lang w:val="pt-PT" w:eastAsia="pt-BR"/>
        </w:rPr>
        <w:br/>
        <w:t>- Uso de EPI no local de trabalho</w:t>
      </w:r>
      <w:r w:rsidRPr="00A31A47">
        <w:rPr>
          <w:rFonts w:ascii="Times New Roman" w:eastAsia="Times New Roman" w:hAnsi="Times New Roman" w:cs="Times New Roman"/>
          <w:sz w:val="24"/>
          <w:szCs w:val="24"/>
          <w:lang w:val="pt-PT" w:eastAsia="pt-BR"/>
        </w:rPr>
        <w:br/>
        <w:t>Directiva 89/686/CEE detalhes:</w:t>
      </w:r>
      <w:r w:rsidRPr="00A31A47">
        <w:rPr>
          <w:rFonts w:ascii="Times New Roman" w:eastAsia="Times New Roman" w:hAnsi="Times New Roman" w:cs="Times New Roman"/>
          <w:sz w:val="24"/>
          <w:szCs w:val="24"/>
          <w:lang w:val="pt-PT" w:eastAsia="pt-BR"/>
        </w:rPr>
        <w:br/>
      </w:r>
      <w:proofErr w:type="gramStart"/>
      <w:r w:rsidRPr="00A31A47">
        <w:rPr>
          <w:rFonts w:ascii="Times New Roman" w:eastAsia="Times New Roman" w:hAnsi="Times New Roman" w:cs="Times New Roman"/>
          <w:sz w:val="24"/>
          <w:szCs w:val="24"/>
          <w:lang w:val="pt-PT" w:eastAsia="pt-BR"/>
        </w:rPr>
        <w:t>1 .</w:t>
      </w:r>
      <w:proofErr w:type="gramEnd"/>
      <w:r w:rsidRPr="00A31A47">
        <w:rPr>
          <w:rFonts w:ascii="Times New Roman" w:eastAsia="Times New Roman" w:hAnsi="Times New Roman" w:cs="Times New Roman"/>
          <w:sz w:val="24"/>
          <w:szCs w:val="24"/>
          <w:lang w:val="pt-PT" w:eastAsia="pt-BR"/>
        </w:rPr>
        <w:br/>
        <w:t>Os requisitos básicos de segurança que um produto deve obedecer</w:t>
      </w:r>
      <w:r w:rsidRPr="00A31A47">
        <w:rPr>
          <w:rFonts w:ascii="Times New Roman" w:eastAsia="Times New Roman" w:hAnsi="Times New Roman" w:cs="Times New Roman"/>
          <w:sz w:val="24"/>
          <w:szCs w:val="24"/>
          <w:lang w:val="pt-PT" w:eastAsia="pt-BR"/>
        </w:rPr>
        <w:br/>
        <w:t>2 . As condições de colocação de EPI no mercado e para a livre circulação de mercadorias na UE</w:t>
      </w:r>
      <w:r w:rsidRPr="00A31A47">
        <w:rPr>
          <w:rFonts w:ascii="Times New Roman" w:eastAsia="Times New Roman" w:hAnsi="Times New Roman" w:cs="Times New Roman"/>
          <w:sz w:val="24"/>
          <w:szCs w:val="24"/>
          <w:lang w:val="pt-PT" w:eastAsia="pt-BR"/>
        </w:rPr>
        <w:br/>
      </w:r>
      <w:proofErr w:type="gramStart"/>
      <w:r w:rsidRPr="00A31A47">
        <w:rPr>
          <w:rFonts w:ascii="Times New Roman" w:eastAsia="Times New Roman" w:hAnsi="Times New Roman" w:cs="Times New Roman"/>
          <w:sz w:val="24"/>
          <w:szCs w:val="24"/>
          <w:lang w:val="pt-PT" w:eastAsia="pt-BR"/>
        </w:rPr>
        <w:t>incluindo :</w:t>
      </w:r>
      <w:proofErr w:type="gramEnd"/>
      <w:r w:rsidRPr="00A31A47">
        <w:rPr>
          <w:rFonts w:ascii="Times New Roman" w:eastAsia="Times New Roman" w:hAnsi="Times New Roman" w:cs="Times New Roman"/>
          <w:sz w:val="24"/>
          <w:szCs w:val="24"/>
          <w:lang w:val="pt-PT" w:eastAsia="pt-BR"/>
        </w:rPr>
        <w:br/>
        <w:t>•</w:t>
      </w:r>
      <w:r w:rsidRPr="00A31A47">
        <w:rPr>
          <w:rFonts w:ascii="Times New Roman" w:eastAsia="Times New Roman" w:hAnsi="Times New Roman" w:cs="Times New Roman"/>
          <w:sz w:val="24"/>
          <w:szCs w:val="24"/>
          <w:lang w:val="pt-PT" w:eastAsia="pt-BR"/>
        </w:rPr>
        <w:br/>
        <w:t>Rotas para Certificação</w:t>
      </w:r>
      <w:r w:rsidRPr="00A31A47">
        <w:rPr>
          <w:rFonts w:ascii="Times New Roman" w:eastAsia="Times New Roman" w:hAnsi="Times New Roman" w:cs="Times New Roman"/>
          <w:sz w:val="24"/>
          <w:szCs w:val="24"/>
          <w:lang w:val="pt-PT" w:eastAsia="pt-BR"/>
        </w:rPr>
        <w:br/>
        <w:t>•</w:t>
      </w:r>
      <w:r w:rsidRPr="00A31A47">
        <w:rPr>
          <w:rFonts w:ascii="Times New Roman" w:eastAsia="Times New Roman" w:hAnsi="Times New Roman" w:cs="Times New Roman"/>
          <w:sz w:val="24"/>
          <w:szCs w:val="24"/>
          <w:lang w:val="pt-PT" w:eastAsia="pt-BR"/>
        </w:rPr>
        <w:br/>
        <w:t>Exame CE de tipo</w:t>
      </w:r>
      <w:r w:rsidRPr="00A31A47">
        <w:rPr>
          <w:rFonts w:ascii="Times New Roman" w:eastAsia="Times New Roman" w:hAnsi="Times New Roman" w:cs="Times New Roman"/>
          <w:sz w:val="24"/>
          <w:szCs w:val="24"/>
          <w:lang w:val="pt-PT" w:eastAsia="pt-BR"/>
        </w:rPr>
        <w:br/>
        <w:t>•</w:t>
      </w:r>
      <w:r w:rsidRPr="00A31A47">
        <w:rPr>
          <w:rFonts w:ascii="Times New Roman" w:eastAsia="Times New Roman" w:hAnsi="Times New Roman" w:cs="Times New Roman"/>
          <w:sz w:val="24"/>
          <w:szCs w:val="24"/>
          <w:lang w:val="pt-PT" w:eastAsia="pt-BR"/>
        </w:rPr>
        <w:br/>
        <w:t>Marcação CE</w:t>
      </w:r>
      <w:r w:rsidRPr="00A31A47">
        <w:rPr>
          <w:rFonts w:ascii="Times New Roman" w:eastAsia="Times New Roman" w:hAnsi="Times New Roman" w:cs="Times New Roman"/>
          <w:sz w:val="24"/>
          <w:szCs w:val="24"/>
          <w:lang w:val="pt-PT" w:eastAsia="pt-BR"/>
        </w:rPr>
        <w:br/>
        <w:t>A directiva 89/686/CEE divide tudo</w:t>
      </w:r>
      <w:r w:rsidRPr="00A31A47">
        <w:rPr>
          <w:rFonts w:ascii="Times New Roman" w:eastAsia="Times New Roman" w:hAnsi="Times New Roman" w:cs="Times New Roman"/>
          <w:sz w:val="24"/>
          <w:szCs w:val="24"/>
          <w:lang w:val="pt-PT" w:eastAsia="pt-BR"/>
        </w:rPr>
        <w:br/>
        <w:t>PPE em três categori diferentes</w:t>
      </w:r>
      <w:r w:rsidRPr="00A31A47">
        <w:rPr>
          <w:rFonts w:ascii="Times New Roman" w:eastAsia="Times New Roman" w:hAnsi="Times New Roman" w:cs="Times New Roman"/>
          <w:sz w:val="24"/>
          <w:szCs w:val="24"/>
          <w:lang w:val="pt-PT" w:eastAsia="pt-BR"/>
        </w:rPr>
        <w:br/>
        <w:t>es de acordo com o grau de</w:t>
      </w:r>
      <w:r w:rsidRPr="00A31A47">
        <w:rPr>
          <w:rFonts w:ascii="Times New Roman" w:eastAsia="Times New Roman" w:hAnsi="Times New Roman" w:cs="Times New Roman"/>
          <w:sz w:val="24"/>
          <w:szCs w:val="24"/>
          <w:lang w:val="pt-PT" w:eastAsia="pt-BR"/>
        </w:rPr>
        <w:br/>
        <w:t>risco . Quanto maior o</w:t>
      </w:r>
      <w:r w:rsidRPr="00A31A47">
        <w:rPr>
          <w:rFonts w:ascii="Times New Roman" w:eastAsia="Times New Roman" w:hAnsi="Times New Roman" w:cs="Times New Roman"/>
          <w:sz w:val="24"/>
          <w:szCs w:val="24"/>
          <w:lang w:val="pt-PT" w:eastAsia="pt-BR"/>
        </w:rPr>
        <w:br/>
        <w:t>arriscar a PPE protege contra a mais corda</w:t>
      </w:r>
      <w:r w:rsidRPr="00A31A47">
        <w:rPr>
          <w:rFonts w:ascii="Times New Roman" w:eastAsia="Times New Roman" w:hAnsi="Times New Roman" w:cs="Times New Roman"/>
          <w:sz w:val="24"/>
          <w:szCs w:val="24"/>
          <w:lang w:val="pt-PT" w:eastAsia="pt-BR"/>
        </w:rPr>
        <w:br/>
        <w:t xml:space="preserve">ent o processo de </w:t>
      </w:r>
      <w:proofErr w:type="gramStart"/>
      <w:r w:rsidRPr="00A31A47">
        <w:rPr>
          <w:rFonts w:ascii="Times New Roman" w:eastAsia="Times New Roman" w:hAnsi="Times New Roman" w:cs="Times New Roman"/>
          <w:sz w:val="24"/>
          <w:szCs w:val="24"/>
          <w:lang w:val="pt-PT" w:eastAsia="pt-BR"/>
        </w:rPr>
        <w:t>certificação .</w:t>
      </w:r>
      <w:proofErr w:type="gramEnd"/>
      <w:r w:rsidRPr="00A31A47">
        <w:rPr>
          <w:rFonts w:ascii="Times New Roman" w:eastAsia="Times New Roman" w:hAnsi="Times New Roman" w:cs="Times New Roman"/>
          <w:sz w:val="24"/>
          <w:szCs w:val="24"/>
          <w:lang w:val="pt-PT" w:eastAsia="pt-BR"/>
        </w:rPr>
        <w:br/>
        <w:t>Categoria I</w:t>
      </w:r>
      <w:r w:rsidRPr="00A31A47">
        <w:rPr>
          <w:rFonts w:ascii="Times New Roman" w:eastAsia="Times New Roman" w:hAnsi="Times New Roman" w:cs="Times New Roman"/>
          <w:sz w:val="24"/>
          <w:szCs w:val="24"/>
          <w:lang w:val="pt-PT" w:eastAsia="pt-BR"/>
        </w:rPr>
        <w:br/>
        <w:t>Isso tudo é PPE proteger contra riscos mínimos ,</w:t>
      </w:r>
      <w:r w:rsidRPr="00A31A47">
        <w:rPr>
          <w:rFonts w:ascii="Times New Roman" w:eastAsia="Times New Roman" w:hAnsi="Times New Roman" w:cs="Times New Roman"/>
          <w:sz w:val="24"/>
          <w:szCs w:val="24"/>
          <w:lang w:val="pt-PT" w:eastAsia="pt-BR"/>
        </w:rPr>
        <w:br/>
        <w:t>onde o usuário pode avaliar</w:t>
      </w:r>
      <w:r w:rsidRPr="00A31A47">
        <w:rPr>
          <w:rFonts w:ascii="Times New Roman" w:eastAsia="Times New Roman" w:hAnsi="Times New Roman" w:cs="Times New Roman"/>
          <w:sz w:val="24"/>
          <w:szCs w:val="24"/>
          <w:lang w:val="pt-PT" w:eastAsia="pt-BR"/>
        </w:rPr>
        <w:br/>
        <w:t>o nível de protecção</w:t>
      </w:r>
      <w:r w:rsidRPr="00A31A47">
        <w:rPr>
          <w:rFonts w:ascii="Times New Roman" w:eastAsia="Times New Roman" w:hAnsi="Times New Roman" w:cs="Times New Roman"/>
          <w:sz w:val="24"/>
          <w:szCs w:val="24"/>
          <w:lang w:val="pt-PT" w:eastAsia="pt-BR"/>
        </w:rPr>
        <w:br/>
        <w:t>necessária , ou em que o</w:t>
      </w:r>
      <w:r w:rsidRPr="00A31A47">
        <w:rPr>
          <w:rFonts w:ascii="Times New Roman" w:eastAsia="Times New Roman" w:hAnsi="Times New Roman" w:cs="Times New Roman"/>
          <w:sz w:val="24"/>
          <w:szCs w:val="24"/>
          <w:lang w:val="pt-PT" w:eastAsia="pt-BR"/>
        </w:rPr>
        <w:br/>
        <w:t>e</w:t>
      </w:r>
      <w:r w:rsidRPr="00A31A47">
        <w:rPr>
          <w:rFonts w:ascii="Times New Roman" w:eastAsia="Times New Roman" w:hAnsi="Times New Roman" w:cs="Times New Roman"/>
          <w:sz w:val="24"/>
          <w:szCs w:val="24"/>
          <w:lang w:val="pt-PT" w:eastAsia="pt-BR"/>
        </w:rPr>
        <w:br/>
        <w:t>FEITOS são gradual e pode ser</w:t>
      </w:r>
      <w:r w:rsidRPr="00A31A47">
        <w:rPr>
          <w:rFonts w:ascii="Times New Roman" w:eastAsia="Times New Roman" w:hAnsi="Times New Roman" w:cs="Times New Roman"/>
          <w:sz w:val="24"/>
          <w:szCs w:val="24"/>
          <w:lang w:val="pt-PT" w:eastAsia="pt-BR"/>
        </w:rPr>
        <w:br/>
        <w:t>safetly identificado pelo usuário em tempo útil.</w:t>
      </w:r>
      <w:r w:rsidRPr="00A31A47">
        <w:rPr>
          <w:rFonts w:ascii="Times New Roman" w:eastAsia="Times New Roman" w:hAnsi="Times New Roman" w:cs="Times New Roman"/>
          <w:sz w:val="24"/>
          <w:szCs w:val="24"/>
          <w:lang w:val="pt-PT" w:eastAsia="pt-BR"/>
        </w:rPr>
        <w:br/>
        <w:t>Certificação Procedimento Categoria I</w:t>
      </w:r>
      <w:r w:rsidRPr="00A31A47">
        <w:rPr>
          <w:rFonts w:ascii="Times New Roman" w:eastAsia="Times New Roman" w:hAnsi="Times New Roman" w:cs="Times New Roman"/>
          <w:sz w:val="24"/>
          <w:szCs w:val="24"/>
          <w:lang w:val="pt-PT" w:eastAsia="pt-BR"/>
        </w:rPr>
        <w:br/>
        <w:t>O fabricante tem de montar o do técnico</w:t>
      </w:r>
      <w:r w:rsidRPr="00A31A47">
        <w:rPr>
          <w:rFonts w:ascii="Times New Roman" w:eastAsia="Times New Roman" w:hAnsi="Times New Roman" w:cs="Times New Roman"/>
          <w:sz w:val="24"/>
          <w:szCs w:val="24"/>
          <w:lang w:val="pt-PT" w:eastAsia="pt-BR"/>
        </w:rPr>
        <w:br/>
        <w:t>cumentation de modo a que esta</w:t>
      </w:r>
      <w:r w:rsidRPr="00A31A47">
        <w:rPr>
          <w:rFonts w:ascii="Times New Roman" w:eastAsia="Times New Roman" w:hAnsi="Times New Roman" w:cs="Times New Roman"/>
          <w:sz w:val="24"/>
          <w:szCs w:val="24"/>
          <w:lang w:val="pt-PT" w:eastAsia="pt-BR"/>
        </w:rPr>
        <w:br/>
        <w:t>podem , se necessário , ser</w:t>
      </w:r>
      <w:r w:rsidRPr="00A31A47">
        <w:rPr>
          <w:rFonts w:ascii="Times New Roman" w:eastAsia="Times New Roman" w:hAnsi="Times New Roman" w:cs="Times New Roman"/>
          <w:sz w:val="24"/>
          <w:szCs w:val="24"/>
          <w:lang w:val="pt-PT" w:eastAsia="pt-BR"/>
        </w:rPr>
        <w:br/>
        <w:t>submetido ao</w:t>
      </w:r>
      <w:r w:rsidRPr="00A31A47">
        <w:rPr>
          <w:rFonts w:ascii="Times New Roman" w:eastAsia="Times New Roman" w:hAnsi="Times New Roman" w:cs="Times New Roman"/>
          <w:sz w:val="24"/>
          <w:szCs w:val="24"/>
          <w:lang w:val="pt-PT" w:eastAsia="pt-BR"/>
        </w:rPr>
        <w:br/>
      </w:r>
      <w:r w:rsidRPr="00A31A47">
        <w:rPr>
          <w:rFonts w:ascii="Times New Roman" w:eastAsia="Times New Roman" w:hAnsi="Times New Roman" w:cs="Times New Roman"/>
          <w:sz w:val="24"/>
          <w:szCs w:val="24"/>
          <w:lang w:val="pt-PT" w:eastAsia="pt-BR"/>
        </w:rPr>
        <w:lastRenderedPageBreak/>
        <w:t>comp</w:t>
      </w:r>
      <w:r w:rsidRPr="00A31A47">
        <w:rPr>
          <w:rFonts w:ascii="Times New Roman" w:eastAsia="Times New Roman" w:hAnsi="Times New Roman" w:cs="Times New Roman"/>
          <w:sz w:val="24"/>
          <w:szCs w:val="24"/>
          <w:lang w:val="pt-PT" w:eastAsia="pt-BR"/>
        </w:rPr>
        <w:br/>
        <w:t>etent autor</w:t>
      </w:r>
      <w:r w:rsidRPr="00A31A47">
        <w:rPr>
          <w:rFonts w:ascii="Times New Roman" w:eastAsia="Times New Roman" w:hAnsi="Times New Roman" w:cs="Times New Roman"/>
          <w:sz w:val="24"/>
          <w:szCs w:val="24"/>
          <w:lang w:val="pt-PT" w:eastAsia="pt-BR"/>
        </w:rPr>
        <w:br/>
        <w:t>dades . Basicamente, a fabricação</w:t>
      </w:r>
      <w:r w:rsidRPr="00A31A47">
        <w:rPr>
          <w:rFonts w:ascii="Times New Roman" w:eastAsia="Times New Roman" w:hAnsi="Times New Roman" w:cs="Times New Roman"/>
          <w:sz w:val="24"/>
          <w:szCs w:val="24"/>
          <w:lang w:val="pt-PT" w:eastAsia="pt-BR"/>
        </w:rPr>
        <w:br/>
        <w:t xml:space="preserve">r Auto Certifica o </w:t>
      </w:r>
      <w:proofErr w:type="gramStart"/>
      <w:r w:rsidRPr="00A31A47">
        <w:rPr>
          <w:rFonts w:ascii="Times New Roman" w:eastAsia="Times New Roman" w:hAnsi="Times New Roman" w:cs="Times New Roman"/>
          <w:sz w:val="24"/>
          <w:szCs w:val="24"/>
          <w:lang w:val="pt-PT" w:eastAsia="pt-BR"/>
        </w:rPr>
        <w:t>produto .</w:t>
      </w:r>
      <w:proofErr w:type="gramEnd"/>
      <w:r w:rsidRPr="00A31A47">
        <w:rPr>
          <w:rFonts w:ascii="Times New Roman" w:eastAsia="Times New Roman" w:hAnsi="Times New Roman" w:cs="Times New Roman"/>
          <w:sz w:val="24"/>
          <w:szCs w:val="24"/>
          <w:lang w:val="pt-PT" w:eastAsia="pt-BR"/>
        </w:rPr>
        <w:br/>
        <w:t>O produto é marcado</w:t>
      </w:r>
      <w:r w:rsidRPr="00A31A47">
        <w:rPr>
          <w:rFonts w:ascii="Times New Roman" w:eastAsia="Times New Roman" w:hAnsi="Times New Roman" w:cs="Times New Roman"/>
          <w:sz w:val="24"/>
          <w:szCs w:val="24"/>
          <w:lang w:val="pt-PT" w:eastAsia="pt-BR"/>
        </w:rPr>
        <w:br/>
        <w:t>CE</w:t>
      </w:r>
      <w:r w:rsidRPr="00A31A47">
        <w:rPr>
          <w:rFonts w:ascii="Times New Roman" w:eastAsia="Times New Roman" w:hAnsi="Times New Roman" w:cs="Times New Roman"/>
          <w:sz w:val="24"/>
          <w:szCs w:val="24"/>
          <w:lang w:val="pt-PT" w:eastAsia="pt-BR"/>
        </w:rPr>
        <w:br/>
        <w:t>Categoria II</w:t>
      </w:r>
      <w:r w:rsidRPr="00A31A47">
        <w:rPr>
          <w:rFonts w:ascii="Times New Roman" w:eastAsia="Times New Roman" w:hAnsi="Times New Roman" w:cs="Times New Roman"/>
          <w:sz w:val="24"/>
          <w:szCs w:val="24"/>
          <w:lang w:val="pt-PT" w:eastAsia="pt-BR"/>
        </w:rPr>
        <w:br/>
        <w:t>Este é PPE proteger contra riscos normais , cate</w:t>
      </w:r>
      <w:r w:rsidRPr="00A31A47">
        <w:rPr>
          <w:rFonts w:ascii="Times New Roman" w:eastAsia="Times New Roman" w:hAnsi="Times New Roman" w:cs="Times New Roman"/>
          <w:sz w:val="24"/>
          <w:szCs w:val="24"/>
          <w:lang w:val="pt-PT" w:eastAsia="pt-BR"/>
        </w:rPr>
        <w:br/>
        <w:t>gorised como cabeça, rosto , audição, protetores oculares , roupas , sapatos e luvas.</w:t>
      </w:r>
      <w:r w:rsidRPr="00A31A47">
        <w:rPr>
          <w:rFonts w:ascii="Times New Roman" w:eastAsia="Times New Roman" w:hAnsi="Times New Roman" w:cs="Times New Roman"/>
          <w:sz w:val="24"/>
          <w:szCs w:val="24"/>
          <w:lang w:val="pt-PT" w:eastAsia="pt-BR"/>
        </w:rPr>
        <w:br/>
        <w:t>Certificação Procedimento Categoria II</w:t>
      </w:r>
      <w:r w:rsidRPr="00A31A47">
        <w:rPr>
          <w:rFonts w:ascii="Times New Roman" w:eastAsia="Times New Roman" w:hAnsi="Times New Roman" w:cs="Times New Roman"/>
          <w:sz w:val="24"/>
          <w:szCs w:val="24"/>
          <w:lang w:val="pt-PT" w:eastAsia="pt-BR"/>
        </w:rPr>
        <w:br/>
        <w:t>O fabricante apresenta um modelo</w:t>
      </w:r>
      <w:r w:rsidRPr="00A31A47">
        <w:rPr>
          <w:rFonts w:ascii="Times New Roman" w:eastAsia="Times New Roman" w:hAnsi="Times New Roman" w:cs="Times New Roman"/>
          <w:sz w:val="24"/>
          <w:szCs w:val="24"/>
          <w:lang w:val="pt-PT" w:eastAsia="pt-BR"/>
        </w:rPr>
        <w:br/>
        <w:t>do dispositivo PPE de exame de tipo CE , juntamente com todos</w:t>
      </w:r>
      <w:r w:rsidRPr="00A31A47">
        <w:rPr>
          <w:rFonts w:ascii="Times New Roman" w:eastAsia="Times New Roman" w:hAnsi="Times New Roman" w:cs="Times New Roman"/>
          <w:sz w:val="24"/>
          <w:szCs w:val="24"/>
          <w:lang w:val="pt-PT" w:eastAsia="pt-BR"/>
        </w:rPr>
        <w:br/>
        <w:t>relevante técnico</w:t>
      </w:r>
      <w:r w:rsidRPr="00A31A47">
        <w:rPr>
          <w:rFonts w:ascii="Times New Roman" w:eastAsia="Times New Roman" w:hAnsi="Times New Roman" w:cs="Times New Roman"/>
          <w:sz w:val="24"/>
          <w:szCs w:val="24"/>
          <w:lang w:val="pt-PT" w:eastAsia="pt-BR"/>
        </w:rPr>
        <w:br/>
        <w:t>Documentaçã</w:t>
      </w:r>
      <w:r w:rsidRPr="00A31A47">
        <w:rPr>
          <w:rFonts w:ascii="Times New Roman" w:eastAsia="Times New Roman" w:hAnsi="Times New Roman" w:cs="Times New Roman"/>
          <w:sz w:val="24"/>
          <w:szCs w:val="24"/>
          <w:lang w:val="pt-PT" w:eastAsia="pt-BR"/>
        </w:rPr>
        <w:br/>
        <w:t>em que um independen</w:t>
      </w:r>
      <w:r w:rsidRPr="00A31A47">
        <w:rPr>
          <w:rFonts w:ascii="Times New Roman" w:eastAsia="Times New Roman" w:hAnsi="Times New Roman" w:cs="Times New Roman"/>
          <w:sz w:val="24"/>
          <w:szCs w:val="24"/>
          <w:lang w:val="pt-PT" w:eastAsia="pt-BR"/>
        </w:rPr>
        <w:br/>
        <w:t>t aprovado organismo de controlo, * que estabelece e</w:t>
      </w:r>
      <w:r w:rsidRPr="00A31A47">
        <w:rPr>
          <w:rFonts w:ascii="Times New Roman" w:eastAsia="Times New Roman" w:hAnsi="Times New Roman" w:cs="Times New Roman"/>
          <w:sz w:val="24"/>
          <w:szCs w:val="24"/>
          <w:lang w:val="pt-PT" w:eastAsia="pt-BR"/>
        </w:rPr>
        <w:br/>
        <w:t>certifica que o modelo de EPI em</w:t>
      </w:r>
      <w:r w:rsidRPr="00A31A47">
        <w:rPr>
          <w:rFonts w:ascii="Times New Roman" w:eastAsia="Times New Roman" w:hAnsi="Times New Roman" w:cs="Times New Roman"/>
          <w:sz w:val="24"/>
          <w:szCs w:val="24"/>
          <w:lang w:val="pt-PT" w:eastAsia="pt-BR"/>
        </w:rPr>
        <w:br/>
        <w:t>questão satisfaz as disposições pertinentes da directiva .</w:t>
      </w:r>
      <w:r w:rsidRPr="00A31A47">
        <w:rPr>
          <w:rFonts w:ascii="Times New Roman" w:eastAsia="Times New Roman" w:hAnsi="Times New Roman" w:cs="Times New Roman"/>
          <w:sz w:val="24"/>
          <w:szCs w:val="24"/>
          <w:lang w:val="pt-PT" w:eastAsia="pt-BR"/>
        </w:rPr>
        <w:br/>
        <w:t>O produto é marcado</w:t>
      </w:r>
      <w:r w:rsidRPr="00A31A47">
        <w:rPr>
          <w:rFonts w:ascii="Times New Roman" w:eastAsia="Times New Roman" w:hAnsi="Times New Roman" w:cs="Times New Roman"/>
          <w:sz w:val="24"/>
          <w:szCs w:val="24"/>
          <w:lang w:val="pt-PT" w:eastAsia="pt-BR"/>
        </w:rPr>
        <w:br/>
        <w:t>CE</w:t>
      </w:r>
      <w:r w:rsidRPr="00A31A47">
        <w:rPr>
          <w:rFonts w:ascii="Times New Roman" w:eastAsia="Times New Roman" w:hAnsi="Times New Roman" w:cs="Times New Roman"/>
          <w:sz w:val="24"/>
          <w:szCs w:val="24"/>
          <w:lang w:val="pt-PT" w:eastAsia="pt-BR"/>
        </w:rPr>
        <w:br/>
        <w:t>Categoria III</w:t>
      </w:r>
      <w:r w:rsidRPr="00A31A47">
        <w:rPr>
          <w:rFonts w:ascii="Times New Roman" w:eastAsia="Times New Roman" w:hAnsi="Times New Roman" w:cs="Times New Roman"/>
          <w:sz w:val="24"/>
          <w:szCs w:val="24"/>
          <w:lang w:val="pt-PT" w:eastAsia="pt-BR"/>
        </w:rPr>
        <w:br/>
        <w:t>Isso tudo é EPI destinados a proteger contra o perigo mortal ou contra os perigos que podem seriamente e danificar irreversivelmente</w:t>
      </w:r>
      <w:r w:rsidRPr="00A31A47">
        <w:rPr>
          <w:rFonts w:ascii="Times New Roman" w:eastAsia="Times New Roman" w:hAnsi="Times New Roman" w:cs="Times New Roman"/>
          <w:sz w:val="24"/>
          <w:szCs w:val="24"/>
          <w:lang w:val="pt-PT" w:eastAsia="pt-BR"/>
        </w:rPr>
        <w:br/>
        <w:t xml:space="preserve">saúde, ou se os efeitos não podem ser identificadas com tempo suficiente . </w:t>
      </w:r>
      <w:proofErr w:type="gramStart"/>
      <w:r w:rsidRPr="00A31A47">
        <w:rPr>
          <w:rFonts w:ascii="Times New Roman" w:eastAsia="Times New Roman" w:hAnsi="Times New Roman" w:cs="Times New Roman"/>
          <w:sz w:val="24"/>
          <w:szCs w:val="24"/>
          <w:lang w:val="pt-PT" w:eastAsia="pt-BR"/>
        </w:rPr>
        <w:t>por</w:t>
      </w:r>
      <w:proofErr w:type="gramEnd"/>
      <w:r w:rsidRPr="00A31A47">
        <w:rPr>
          <w:rFonts w:ascii="Times New Roman" w:eastAsia="Times New Roman" w:hAnsi="Times New Roman" w:cs="Times New Roman"/>
          <w:sz w:val="24"/>
          <w:szCs w:val="24"/>
          <w:lang w:val="pt-PT" w:eastAsia="pt-BR"/>
        </w:rPr>
        <w:t xml:space="preserve"> exemplo respiradores , equipamentos de cair prisão.</w:t>
      </w:r>
      <w:r w:rsidRPr="00A31A47">
        <w:rPr>
          <w:rFonts w:ascii="Times New Roman" w:eastAsia="Times New Roman" w:hAnsi="Times New Roman" w:cs="Times New Roman"/>
          <w:sz w:val="24"/>
          <w:szCs w:val="24"/>
          <w:lang w:val="pt-PT" w:eastAsia="pt-BR"/>
        </w:rPr>
        <w:br/>
        <w:t>C</w:t>
      </w:r>
      <w:r w:rsidRPr="00A31A47">
        <w:rPr>
          <w:rFonts w:ascii="Times New Roman" w:eastAsia="Times New Roman" w:hAnsi="Times New Roman" w:cs="Times New Roman"/>
          <w:sz w:val="24"/>
          <w:szCs w:val="24"/>
          <w:lang w:val="pt-PT" w:eastAsia="pt-BR"/>
        </w:rPr>
        <w:br/>
        <w:t>ERTIFICAÇÃO Procedimento C</w:t>
      </w:r>
      <w:r w:rsidRPr="00A31A47">
        <w:rPr>
          <w:rFonts w:ascii="Times New Roman" w:eastAsia="Times New Roman" w:hAnsi="Times New Roman" w:cs="Times New Roman"/>
          <w:sz w:val="24"/>
          <w:szCs w:val="24"/>
          <w:lang w:val="pt-PT" w:eastAsia="pt-BR"/>
        </w:rPr>
        <w:br/>
        <w:t>ategoria III</w:t>
      </w:r>
      <w:r w:rsidRPr="00A31A47">
        <w:rPr>
          <w:rFonts w:ascii="Times New Roman" w:eastAsia="Times New Roman" w:hAnsi="Times New Roman" w:cs="Times New Roman"/>
          <w:sz w:val="24"/>
          <w:szCs w:val="24"/>
          <w:lang w:val="pt-PT" w:eastAsia="pt-BR"/>
        </w:rPr>
        <w:br/>
        <w:t>O fabricante apresenta um modelo do dispositivo PPE de exame de tipo CE , juntamente com toda a técnica relevante</w:t>
      </w:r>
      <w:r w:rsidRPr="00A31A47">
        <w:rPr>
          <w:rFonts w:ascii="Times New Roman" w:eastAsia="Times New Roman" w:hAnsi="Times New Roman" w:cs="Times New Roman"/>
          <w:sz w:val="24"/>
          <w:szCs w:val="24"/>
          <w:lang w:val="pt-PT" w:eastAsia="pt-BR"/>
        </w:rPr>
        <w:br/>
        <w:t>documentação de um organismo de inspecção * aprovado independente, que estabelece e certifica que o modelo de EPI</w:t>
      </w:r>
      <w:r w:rsidRPr="00A31A47">
        <w:rPr>
          <w:rFonts w:ascii="Times New Roman" w:eastAsia="Times New Roman" w:hAnsi="Times New Roman" w:cs="Times New Roman"/>
          <w:sz w:val="24"/>
          <w:szCs w:val="24"/>
          <w:lang w:val="pt-PT" w:eastAsia="pt-BR"/>
        </w:rPr>
        <w:br/>
        <w:t>cumprirem as disposições pertinentes da directiva. Além disso, o fabricante tem de assegurar que a fabricação</w:t>
      </w:r>
      <w:r w:rsidRPr="00A31A47">
        <w:rPr>
          <w:rFonts w:ascii="Times New Roman" w:eastAsia="Times New Roman" w:hAnsi="Times New Roman" w:cs="Times New Roman"/>
          <w:sz w:val="24"/>
          <w:szCs w:val="24"/>
          <w:lang w:val="pt-PT" w:eastAsia="pt-BR"/>
        </w:rPr>
        <w:br/>
        <w:t>processo resulta a homogeneidade da produção e que o produto está em conformidade com o modelo que foi avaliado</w:t>
      </w:r>
      <w:r w:rsidRPr="00A31A47">
        <w:rPr>
          <w:rFonts w:ascii="Times New Roman" w:eastAsia="Times New Roman" w:hAnsi="Times New Roman" w:cs="Times New Roman"/>
          <w:sz w:val="24"/>
          <w:szCs w:val="24"/>
          <w:lang w:val="pt-PT" w:eastAsia="pt-BR"/>
        </w:rPr>
        <w:br/>
        <w:t>e aprovado.</w:t>
      </w:r>
    </w:p>
    <w:p w:rsidR="00A31A47" w:rsidRDefault="00A31A47" w:rsidP="00F376C5"/>
    <w:p w:rsidR="00A31A47" w:rsidRDefault="00A31A47" w:rsidP="00F376C5"/>
    <w:p w:rsidR="00A31A47" w:rsidRDefault="00A31A47" w:rsidP="00F376C5"/>
    <w:p w:rsidR="00A31A47" w:rsidRDefault="00A31A47" w:rsidP="00F376C5"/>
    <w:p w:rsidR="00A31A47" w:rsidRDefault="00A31A47" w:rsidP="00F376C5"/>
    <w:p w:rsidR="00A31A47" w:rsidRDefault="00A31A47" w:rsidP="00F376C5"/>
    <w:p w:rsidR="00A31A47" w:rsidRDefault="00A31A47" w:rsidP="00F376C5"/>
    <w:p w:rsidR="00A31A47" w:rsidRPr="00A31A47" w:rsidRDefault="00A31A47" w:rsidP="00F376C5">
      <w:bookmarkStart w:id="1" w:name="_GoBack"/>
      <w:bookmarkEnd w:id="1"/>
    </w:p>
    <w:sectPr w:rsidR="00A31A47" w:rsidRPr="00A31A4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45 Light">
    <w:altName w:val="Helvetica 45 Light"/>
    <w:panose1 w:val="00000000000000000000"/>
    <w:charset w:val="00"/>
    <w:family w:val="swiss"/>
    <w:notTrueType/>
    <w:pitch w:val="default"/>
    <w:sig w:usb0="00000003" w:usb1="00000000" w:usb2="00000000" w:usb3="00000000" w:csb0="00000001" w:csb1="00000000"/>
  </w:font>
  <w:font w:name="HelveticaNeue Condensed">
    <w:altName w:val="HelveticaNeue Condensed"/>
    <w:panose1 w:val="00000000000000000000"/>
    <w:charset w:val="00"/>
    <w:family w:val="swiss"/>
    <w:notTrueType/>
    <w:pitch w:val="default"/>
    <w:sig w:usb0="00000003" w:usb1="00000000" w:usb2="00000000" w:usb3="00000000" w:csb0="00000001" w:csb1="00000000"/>
  </w:font>
  <w:font w:name="Helvetica 55 Roman">
    <w:altName w:val="Helvetica 55 Roman"/>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altName w:val="Helvetica"/>
    <w:panose1 w:val="020B0604020202020204"/>
    <w:charset w:val="00"/>
    <w:family w:val="swiss"/>
    <w:notTrueType/>
    <w:pitch w:val="variable"/>
    <w:sig w:usb0="00000003" w:usb1="00000000" w:usb2="00000000" w:usb3="00000000" w:csb0="00000001"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302D5D"/>
    <w:multiLevelType w:val="multilevel"/>
    <w:tmpl w:val="FF36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1650E5"/>
    <w:multiLevelType w:val="multilevel"/>
    <w:tmpl w:val="5FB0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41425B"/>
    <w:multiLevelType w:val="multilevel"/>
    <w:tmpl w:val="D7FC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EA5D25"/>
    <w:multiLevelType w:val="multilevel"/>
    <w:tmpl w:val="1DCA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2903AF"/>
    <w:multiLevelType w:val="multilevel"/>
    <w:tmpl w:val="109E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302982"/>
    <w:multiLevelType w:val="multilevel"/>
    <w:tmpl w:val="10EA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F9A1247"/>
    <w:multiLevelType w:val="hybridMultilevel"/>
    <w:tmpl w:val="9F1EC5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51E32A55"/>
    <w:multiLevelType w:val="hybridMultilevel"/>
    <w:tmpl w:val="877C32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656800C5"/>
    <w:multiLevelType w:val="multilevel"/>
    <w:tmpl w:val="4F9A1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4EB282F"/>
    <w:multiLevelType w:val="hybridMultilevel"/>
    <w:tmpl w:val="8452E7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9"/>
  </w:num>
  <w:num w:numId="4">
    <w:abstractNumId w:val="4"/>
  </w:num>
  <w:num w:numId="5">
    <w:abstractNumId w:val="8"/>
    <w:lvlOverride w:ilvl="0">
      <w:lvl w:ilvl="0">
        <w:numFmt w:val="lowerLetter"/>
        <w:lvlText w:val="%1."/>
        <w:lvlJc w:val="left"/>
      </w:lvl>
    </w:lvlOverride>
  </w:num>
  <w:num w:numId="6">
    <w:abstractNumId w:val="0"/>
  </w:num>
  <w:num w:numId="7">
    <w:abstractNumId w:val="1"/>
  </w:num>
  <w:num w:numId="8">
    <w:abstractNumId w:val="3"/>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202C"/>
    <w:rsid w:val="001267DD"/>
    <w:rsid w:val="001F6516"/>
    <w:rsid w:val="00320C7B"/>
    <w:rsid w:val="00461A56"/>
    <w:rsid w:val="00A31A47"/>
    <w:rsid w:val="00AA202C"/>
    <w:rsid w:val="00AC0FE7"/>
    <w:rsid w:val="00B137DC"/>
    <w:rsid w:val="00B75AF8"/>
    <w:rsid w:val="00B779A3"/>
    <w:rsid w:val="00C465B9"/>
    <w:rsid w:val="00D26598"/>
    <w:rsid w:val="00F376C5"/>
    <w:rsid w:val="00F8585F"/>
    <w:rsid w:val="00FC59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har"/>
    <w:uiPriority w:val="9"/>
    <w:qFormat/>
    <w:rsid w:val="00AC0FE7"/>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C0FE7"/>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D26598"/>
    <w:pPr>
      <w:autoSpaceDE w:val="0"/>
      <w:autoSpaceDN w:val="0"/>
      <w:adjustRightInd w:val="0"/>
      <w:spacing w:after="0" w:line="240" w:lineRule="auto"/>
    </w:pPr>
    <w:rPr>
      <w:rFonts w:ascii="Helvetica 45 Light" w:hAnsi="Helvetica 45 Light" w:cs="Helvetica 45 Light"/>
      <w:color w:val="000000"/>
      <w:sz w:val="24"/>
      <w:szCs w:val="24"/>
    </w:rPr>
  </w:style>
  <w:style w:type="paragraph" w:customStyle="1" w:styleId="Pa2">
    <w:name w:val="Pa2"/>
    <w:basedOn w:val="Default"/>
    <w:next w:val="Default"/>
    <w:uiPriority w:val="99"/>
    <w:rsid w:val="00D26598"/>
    <w:pPr>
      <w:spacing w:line="181" w:lineRule="atLeast"/>
    </w:pPr>
    <w:rPr>
      <w:rFonts w:cstheme="minorBidi"/>
      <w:color w:val="auto"/>
    </w:rPr>
  </w:style>
  <w:style w:type="character" w:customStyle="1" w:styleId="A0">
    <w:name w:val="A0"/>
    <w:uiPriority w:val="99"/>
    <w:rsid w:val="00D26598"/>
    <w:rPr>
      <w:rFonts w:ascii="HelveticaNeue Condensed" w:hAnsi="HelveticaNeue Condensed" w:cs="HelveticaNeue Condensed"/>
      <w:b/>
      <w:bCs/>
      <w:color w:val="000000"/>
      <w:sz w:val="72"/>
      <w:szCs w:val="72"/>
    </w:rPr>
  </w:style>
  <w:style w:type="paragraph" w:customStyle="1" w:styleId="Pa3">
    <w:name w:val="Pa3"/>
    <w:basedOn w:val="Default"/>
    <w:next w:val="Default"/>
    <w:uiPriority w:val="99"/>
    <w:rsid w:val="00D26598"/>
    <w:pPr>
      <w:spacing w:line="201" w:lineRule="atLeast"/>
    </w:pPr>
    <w:rPr>
      <w:rFonts w:cstheme="minorBidi"/>
      <w:color w:val="auto"/>
    </w:rPr>
  </w:style>
  <w:style w:type="paragraph" w:customStyle="1" w:styleId="Pa4">
    <w:name w:val="Pa4"/>
    <w:basedOn w:val="Default"/>
    <w:next w:val="Default"/>
    <w:uiPriority w:val="99"/>
    <w:rsid w:val="00D26598"/>
    <w:pPr>
      <w:spacing w:line="181" w:lineRule="atLeast"/>
    </w:pPr>
    <w:rPr>
      <w:rFonts w:cstheme="minorBidi"/>
      <w:color w:val="auto"/>
    </w:rPr>
  </w:style>
  <w:style w:type="character" w:customStyle="1" w:styleId="A4">
    <w:name w:val="A4"/>
    <w:uiPriority w:val="99"/>
    <w:rsid w:val="00D26598"/>
    <w:rPr>
      <w:rFonts w:ascii="Helvetica 55 Roman" w:hAnsi="Helvetica 55 Roman" w:cs="Helvetica 55 Roman"/>
      <w:b/>
      <w:bCs/>
      <w:color w:val="000000"/>
    </w:rPr>
  </w:style>
  <w:style w:type="character" w:customStyle="1" w:styleId="Ttulo2Char">
    <w:name w:val="Título 2 Char"/>
    <w:basedOn w:val="Fontepargpadro"/>
    <w:link w:val="Ttulo2"/>
    <w:uiPriority w:val="9"/>
    <w:rsid w:val="00AC0FE7"/>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C0FE7"/>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AC0FE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C0FE7"/>
    <w:rPr>
      <w:b/>
      <w:bCs/>
    </w:rPr>
  </w:style>
  <w:style w:type="character" w:styleId="nfase">
    <w:name w:val="Emphasis"/>
    <w:basedOn w:val="Fontepargpadro"/>
    <w:uiPriority w:val="20"/>
    <w:qFormat/>
    <w:rsid w:val="00AC0FE7"/>
    <w:rPr>
      <w:i/>
      <w:iCs/>
    </w:rPr>
  </w:style>
  <w:style w:type="character" w:styleId="Hyperlink">
    <w:name w:val="Hyperlink"/>
    <w:basedOn w:val="Fontepargpadro"/>
    <w:uiPriority w:val="99"/>
    <w:semiHidden/>
    <w:unhideWhenUsed/>
    <w:rsid w:val="00AC0FE7"/>
    <w:rPr>
      <w:color w:val="0000FF"/>
      <w:u w:val="single"/>
    </w:rPr>
  </w:style>
  <w:style w:type="paragraph" w:styleId="Textodebalo">
    <w:name w:val="Balloon Text"/>
    <w:basedOn w:val="Normal"/>
    <w:link w:val="TextodebaloChar"/>
    <w:uiPriority w:val="99"/>
    <w:semiHidden/>
    <w:unhideWhenUsed/>
    <w:rsid w:val="00AC0FE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C0FE7"/>
    <w:rPr>
      <w:rFonts w:ascii="Tahoma" w:hAnsi="Tahoma" w:cs="Tahoma"/>
      <w:sz w:val="16"/>
      <w:szCs w:val="16"/>
    </w:rPr>
  </w:style>
  <w:style w:type="paragraph" w:customStyle="1" w:styleId="reference">
    <w:name w:val="reference"/>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isclaimer">
    <w:name w:val="disclaimer"/>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row">
    <w:name w:val="arrow"/>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doc-first">
    <w:name w:val="title-doc-first"/>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doc-last">
    <w:name w:val="title-doc-last"/>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doc-oj-reference">
    <w:name w:val="title-doc-oj-reference"/>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hd-modifiers">
    <w:name w:val="hd-modifiers"/>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orm">
    <w:name w:val="norm"/>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hd-toc-1">
    <w:name w:val="hd-toc-1"/>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hd-toc-2">
    <w:name w:val="hd-toc-2"/>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hd-toc-3">
    <w:name w:val="hd-toc-3"/>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fam-member-star">
    <w:name w:val="title-fam-member-star"/>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oc-1">
    <w:name w:val="toc-1"/>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oc-2">
    <w:name w:val="toc-2"/>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fam-member">
    <w:name w:val="title-fam-member"/>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superscript">
    <w:name w:val="superscript"/>
    <w:basedOn w:val="Fontepargpadro"/>
    <w:rsid w:val="001F6516"/>
  </w:style>
  <w:style w:type="paragraph" w:customStyle="1" w:styleId="title-division-1">
    <w:name w:val="title-division-1"/>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division-2">
    <w:name w:val="title-division-2"/>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article-norm">
    <w:name w:val="title-article-norm"/>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title-article-norm">
    <w:name w:val="stitle-article-norm"/>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boldface">
    <w:name w:val="boldface"/>
    <w:basedOn w:val="Fontepargpadro"/>
    <w:rsid w:val="001F6516"/>
  </w:style>
  <w:style w:type="paragraph" w:customStyle="1" w:styleId="modref">
    <w:name w:val="modref"/>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annex-1">
    <w:name w:val="title-annex-1"/>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gr-seq-level-1">
    <w:name w:val="title-gr-seq-level-1"/>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gr-seq-level-2">
    <w:name w:val="title-gr-seq-level-2"/>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gr-seq-level-3">
    <w:name w:val="title-gr-seq-level-3"/>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har"/>
    <w:uiPriority w:val="9"/>
    <w:qFormat/>
    <w:rsid w:val="00AC0FE7"/>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C0FE7"/>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D26598"/>
    <w:pPr>
      <w:autoSpaceDE w:val="0"/>
      <w:autoSpaceDN w:val="0"/>
      <w:adjustRightInd w:val="0"/>
      <w:spacing w:after="0" w:line="240" w:lineRule="auto"/>
    </w:pPr>
    <w:rPr>
      <w:rFonts w:ascii="Helvetica 45 Light" w:hAnsi="Helvetica 45 Light" w:cs="Helvetica 45 Light"/>
      <w:color w:val="000000"/>
      <w:sz w:val="24"/>
      <w:szCs w:val="24"/>
    </w:rPr>
  </w:style>
  <w:style w:type="paragraph" w:customStyle="1" w:styleId="Pa2">
    <w:name w:val="Pa2"/>
    <w:basedOn w:val="Default"/>
    <w:next w:val="Default"/>
    <w:uiPriority w:val="99"/>
    <w:rsid w:val="00D26598"/>
    <w:pPr>
      <w:spacing w:line="181" w:lineRule="atLeast"/>
    </w:pPr>
    <w:rPr>
      <w:rFonts w:cstheme="minorBidi"/>
      <w:color w:val="auto"/>
    </w:rPr>
  </w:style>
  <w:style w:type="character" w:customStyle="1" w:styleId="A0">
    <w:name w:val="A0"/>
    <w:uiPriority w:val="99"/>
    <w:rsid w:val="00D26598"/>
    <w:rPr>
      <w:rFonts w:ascii="HelveticaNeue Condensed" w:hAnsi="HelveticaNeue Condensed" w:cs="HelveticaNeue Condensed"/>
      <w:b/>
      <w:bCs/>
      <w:color w:val="000000"/>
      <w:sz w:val="72"/>
      <w:szCs w:val="72"/>
    </w:rPr>
  </w:style>
  <w:style w:type="paragraph" w:customStyle="1" w:styleId="Pa3">
    <w:name w:val="Pa3"/>
    <w:basedOn w:val="Default"/>
    <w:next w:val="Default"/>
    <w:uiPriority w:val="99"/>
    <w:rsid w:val="00D26598"/>
    <w:pPr>
      <w:spacing w:line="201" w:lineRule="atLeast"/>
    </w:pPr>
    <w:rPr>
      <w:rFonts w:cstheme="minorBidi"/>
      <w:color w:val="auto"/>
    </w:rPr>
  </w:style>
  <w:style w:type="paragraph" w:customStyle="1" w:styleId="Pa4">
    <w:name w:val="Pa4"/>
    <w:basedOn w:val="Default"/>
    <w:next w:val="Default"/>
    <w:uiPriority w:val="99"/>
    <w:rsid w:val="00D26598"/>
    <w:pPr>
      <w:spacing w:line="181" w:lineRule="atLeast"/>
    </w:pPr>
    <w:rPr>
      <w:rFonts w:cstheme="minorBidi"/>
      <w:color w:val="auto"/>
    </w:rPr>
  </w:style>
  <w:style w:type="character" w:customStyle="1" w:styleId="A4">
    <w:name w:val="A4"/>
    <w:uiPriority w:val="99"/>
    <w:rsid w:val="00D26598"/>
    <w:rPr>
      <w:rFonts w:ascii="Helvetica 55 Roman" w:hAnsi="Helvetica 55 Roman" w:cs="Helvetica 55 Roman"/>
      <w:b/>
      <w:bCs/>
      <w:color w:val="000000"/>
    </w:rPr>
  </w:style>
  <w:style w:type="character" w:customStyle="1" w:styleId="Ttulo2Char">
    <w:name w:val="Título 2 Char"/>
    <w:basedOn w:val="Fontepargpadro"/>
    <w:link w:val="Ttulo2"/>
    <w:uiPriority w:val="9"/>
    <w:rsid w:val="00AC0FE7"/>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C0FE7"/>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AC0FE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C0FE7"/>
    <w:rPr>
      <w:b/>
      <w:bCs/>
    </w:rPr>
  </w:style>
  <w:style w:type="character" w:styleId="nfase">
    <w:name w:val="Emphasis"/>
    <w:basedOn w:val="Fontepargpadro"/>
    <w:uiPriority w:val="20"/>
    <w:qFormat/>
    <w:rsid w:val="00AC0FE7"/>
    <w:rPr>
      <w:i/>
      <w:iCs/>
    </w:rPr>
  </w:style>
  <w:style w:type="character" w:styleId="Hyperlink">
    <w:name w:val="Hyperlink"/>
    <w:basedOn w:val="Fontepargpadro"/>
    <w:uiPriority w:val="99"/>
    <w:semiHidden/>
    <w:unhideWhenUsed/>
    <w:rsid w:val="00AC0FE7"/>
    <w:rPr>
      <w:color w:val="0000FF"/>
      <w:u w:val="single"/>
    </w:rPr>
  </w:style>
  <w:style w:type="paragraph" w:styleId="Textodebalo">
    <w:name w:val="Balloon Text"/>
    <w:basedOn w:val="Normal"/>
    <w:link w:val="TextodebaloChar"/>
    <w:uiPriority w:val="99"/>
    <w:semiHidden/>
    <w:unhideWhenUsed/>
    <w:rsid w:val="00AC0FE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C0FE7"/>
    <w:rPr>
      <w:rFonts w:ascii="Tahoma" w:hAnsi="Tahoma" w:cs="Tahoma"/>
      <w:sz w:val="16"/>
      <w:szCs w:val="16"/>
    </w:rPr>
  </w:style>
  <w:style w:type="paragraph" w:customStyle="1" w:styleId="reference">
    <w:name w:val="reference"/>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isclaimer">
    <w:name w:val="disclaimer"/>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row">
    <w:name w:val="arrow"/>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doc-first">
    <w:name w:val="title-doc-first"/>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doc-last">
    <w:name w:val="title-doc-last"/>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doc-oj-reference">
    <w:name w:val="title-doc-oj-reference"/>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hd-modifiers">
    <w:name w:val="hd-modifiers"/>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orm">
    <w:name w:val="norm"/>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hd-toc-1">
    <w:name w:val="hd-toc-1"/>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hd-toc-2">
    <w:name w:val="hd-toc-2"/>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hd-toc-3">
    <w:name w:val="hd-toc-3"/>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fam-member-star">
    <w:name w:val="title-fam-member-star"/>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oc-1">
    <w:name w:val="toc-1"/>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oc-2">
    <w:name w:val="toc-2"/>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fam-member">
    <w:name w:val="title-fam-member"/>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superscript">
    <w:name w:val="superscript"/>
    <w:basedOn w:val="Fontepargpadro"/>
    <w:rsid w:val="001F6516"/>
  </w:style>
  <w:style w:type="paragraph" w:customStyle="1" w:styleId="title-division-1">
    <w:name w:val="title-division-1"/>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division-2">
    <w:name w:val="title-division-2"/>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article-norm">
    <w:name w:val="title-article-norm"/>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title-article-norm">
    <w:name w:val="stitle-article-norm"/>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boldface">
    <w:name w:val="boldface"/>
    <w:basedOn w:val="Fontepargpadro"/>
    <w:rsid w:val="001F6516"/>
  </w:style>
  <w:style w:type="paragraph" w:customStyle="1" w:styleId="modref">
    <w:name w:val="modref"/>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annex-1">
    <w:name w:val="title-annex-1"/>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gr-seq-level-1">
    <w:name w:val="title-gr-seq-level-1"/>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gr-seq-level-2">
    <w:name w:val="title-gr-seq-level-2"/>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le-gr-seq-level-3">
    <w:name w:val="title-gr-seq-level-3"/>
    <w:basedOn w:val="Normal"/>
    <w:rsid w:val="001F6516"/>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7357609">
      <w:bodyDiv w:val="1"/>
      <w:marLeft w:val="0"/>
      <w:marRight w:val="0"/>
      <w:marTop w:val="0"/>
      <w:marBottom w:val="0"/>
      <w:divBdr>
        <w:top w:val="none" w:sz="0" w:space="0" w:color="auto"/>
        <w:left w:val="none" w:sz="0" w:space="0" w:color="auto"/>
        <w:bottom w:val="none" w:sz="0" w:space="0" w:color="auto"/>
        <w:right w:val="none" w:sz="0" w:space="0" w:color="auto"/>
      </w:divBdr>
      <w:divsChild>
        <w:div w:id="154565958">
          <w:marLeft w:val="0"/>
          <w:marRight w:val="0"/>
          <w:marTop w:val="0"/>
          <w:marBottom w:val="0"/>
          <w:divBdr>
            <w:top w:val="none" w:sz="0" w:space="0" w:color="auto"/>
            <w:left w:val="none" w:sz="0" w:space="0" w:color="auto"/>
            <w:bottom w:val="none" w:sz="0" w:space="0" w:color="auto"/>
            <w:right w:val="none" w:sz="0" w:space="0" w:color="auto"/>
          </w:divBdr>
          <w:divsChild>
            <w:div w:id="15880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138669">
      <w:bodyDiv w:val="1"/>
      <w:marLeft w:val="0"/>
      <w:marRight w:val="0"/>
      <w:marTop w:val="0"/>
      <w:marBottom w:val="0"/>
      <w:divBdr>
        <w:top w:val="none" w:sz="0" w:space="0" w:color="auto"/>
        <w:left w:val="none" w:sz="0" w:space="0" w:color="auto"/>
        <w:bottom w:val="none" w:sz="0" w:space="0" w:color="auto"/>
        <w:right w:val="none" w:sz="0" w:space="0" w:color="auto"/>
      </w:divBdr>
      <w:divsChild>
        <w:div w:id="1811702175">
          <w:marLeft w:val="0"/>
          <w:marRight w:val="0"/>
          <w:marTop w:val="0"/>
          <w:marBottom w:val="0"/>
          <w:divBdr>
            <w:top w:val="none" w:sz="0" w:space="0" w:color="auto"/>
            <w:left w:val="none" w:sz="0" w:space="0" w:color="auto"/>
            <w:bottom w:val="none" w:sz="0" w:space="0" w:color="auto"/>
            <w:right w:val="none" w:sz="0" w:space="0" w:color="auto"/>
          </w:divBdr>
          <w:divsChild>
            <w:div w:id="182604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32863">
      <w:bodyDiv w:val="1"/>
      <w:marLeft w:val="0"/>
      <w:marRight w:val="0"/>
      <w:marTop w:val="0"/>
      <w:marBottom w:val="0"/>
      <w:divBdr>
        <w:top w:val="none" w:sz="0" w:space="0" w:color="auto"/>
        <w:left w:val="none" w:sz="0" w:space="0" w:color="auto"/>
        <w:bottom w:val="none" w:sz="0" w:space="0" w:color="auto"/>
        <w:right w:val="none" w:sz="0" w:space="0" w:color="auto"/>
      </w:divBdr>
      <w:divsChild>
        <w:div w:id="764032102">
          <w:marLeft w:val="0"/>
          <w:marRight w:val="0"/>
          <w:marTop w:val="0"/>
          <w:marBottom w:val="0"/>
          <w:divBdr>
            <w:top w:val="none" w:sz="0" w:space="0" w:color="auto"/>
            <w:left w:val="none" w:sz="0" w:space="0" w:color="auto"/>
            <w:bottom w:val="none" w:sz="0" w:space="0" w:color="auto"/>
            <w:right w:val="none" w:sz="0" w:space="0" w:color="auto"/>
          </w:divBdr>
          <w:divsChild>
            <w:div w:id="1732456305">
              <w:blockQuote w:val="1"/>
              <w:marLeft w:val="720"/>
              <w:marRight w:val="720"/>
              <w:marTop w:val="100"/>
              <w:marBottom w:val="100"/>
              <w:divBdr>
                <w:top w:val="none" w:sz="0" w:space="0" w:color="auto"/>
                <w:left w:val="none" w:sz="0" w:space="0" w:color="auto"/>
                <w:bottom w:val="none" w:sz="0" w:space="0" w:color="auto"/>
                <w:right w:val="none" w:sz="0" w:space="0" w:color="auto"/>
              </w:divBdr>
            </w:div>
            <w:div w:id="509762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42243017">
      <w:bodyDiv w:val="1"/>
      <w:marLeft w:val="0"/>
      <w:marRight w:val="0"/>
      <w:marTop w:val="0"/>
      <w:marBottom w:val="0"/>
      <w:divBdr>
        <w:top w:val="none" w:sz="0" w:space="0" w:color="auto"/>
        <w:left w:val="none" w:sz="0" w:space="0" w:color="auto"/>
        <w:bottom w:val="none" w:sz="0" w:space="0" w:color="auto"/>
        <w:right w:val="none" w:sz="0" w:space="0" w:color="auto"/>
      </w:divBdr>
      <w:divsChild>
        <w:div w:id="1656756394">
          <w:marLeft w:val="0"/>
          <w:marRight w:val="0"/>
          <w:marTop w:val="0"/>
          <w:marBottom w:val="0"/>
          <w:divBdr>
            <w:top w:val="none" w:sz="0" w:space="0" w:color="auto"/>
            <w:left w:val="none" w:sz="0" w:space="0" w:color="auto"/>
            <w:bottom w:val="none" w:sz="0" w:space="0" w:color="auto"/>
            <w:right w:val="none" w:sz="0" w:space="0" w:color="auto"/>
          </w:divBdr>
          <w:divsChild>
            <w:div w:id="862982972">
              <w:marLeft w:val="0"/>
              <w:marRight w:val="0"/>
              <w:marTop w:val="0"/>
              <w:marBottom w:val="0"/>
              <w:divBdr>
                <w:top w:val="none" w:sz="0" w:space="0" w:color="auto"/>
                <w:left w:val="none" w:sz="0" w:space="0" w:color="auto"/>
                <w:bottom w:val="none" w:sz="0" w:space="0" w:color="auto"/>
                <w:right w:val="none" w:sz="0" w:space="0" w:color="auto"/>
              </w:divBdr>
              <w:divsChild>
                <w:div w:id="2016609018">
                  <w:marLeft w:val="0"/>
                  <w:marRight w:val="0"/>
                  <w:marTop w:val="0"/>
                  <w:marBottom w:val="0"/>
                  <w:divBdr>
                    <w:top w:val="none" w:sz="0" w:space="0" w:color="auto"/>
                    <w:left w:val="none" w:sz="0" w:space="0" w:color="auto"/>
                    <w:bottom w:val="none" w:sz="0" w:space="0" w:color="auto"/>
                    <w:right w:val="none" w:sz="0" w:space="0" w:color="auto"/>
                  </w:divBdr>
                </w:div>
                <w:div w:id="117842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736612">
      <w:bodyDiv w:val="1"/>
      <w:marLeft w:val="0"/>
      <w:marRight w:val="0"/>
      <w:marTop w:val="0"/>
      <w:marBottom w:val="0"/>
      <w:divBdr>
        <w:top w:val="none" w:sz="0" w:space="0" w:color="auto"/>
        <w:left w:val="none" w:sz="0" w:space="0" w:color="auto"/>
        <w:bottom w:val="none" w:sz="0" w:space="0" w:color="auto"/>
        <w:right w:val="none" w:sz="0" w:space="0" w:color="auto"/>
      </w:divBdr>
      <w:divsChild>
        <w:div w:id="661389945">
          <w:marLeft w:val="0"/>
          <w:marRight w:val="0"/>
          <w:marTop w:val="0"/>
          <w:marBottom w:val="0"/>
          <w:divBdr>
            <w:top w:val="none" w:sz="0" w:space="0" w:color="auto"/>
            <w:left w:val="none" w:sz="0" w:space="0" w:color="auto"/>
            <w:bottom w:val="none" w:sz="0" w:space="0" w:color="auto"/>
            <w:right w:val="none" w:sz="0" w:space="0" w:color="auto"/>
          </w:divBdr>
          <w:divsChild>
            <w:div w:id="196754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77334">
      <w:bodyDiv w:val="1"/>
      <w:marLeft w:val="0"/>
      <w:marRight w:val="0"/>
      <w:marTop w:val="0"/>
      <w:marBottom w:val="0"/>
      <w:divBdr>
        <w:top w:val="none" w:sz="0" w:space="0" w:color="auto"/>
        <w:left w:val="none" w:sz="0" w:space="0" w:color="auto"/>
        <w:bottom w:val="none" w:sz="0" w:space="0" w:color="auto"/>
        <w:right w:val="none" w:sz="0" w:space="0" w:color="auto"/>
      </w:divBdr>
      <w:divsChild>
        <w:div w:id="399447205">
          <w:marLeft w:val="0"/>
          <w:marRight w:val="0"/>
          <w:marTop w:val="0"/>
          <w:marBottom w:val="0"/>
          <w:divBdr>
            <w:top w:val="none" w:sz="0" w:space="0" w:color="auto"/>
            <w:left w:val="none" w:sz="0" w:space="0" w:color="auto"/>
            <w:bottom w:val="none" w:sz="0" w:space="0" w:color="auto"/>
            <w:right w:val="none" w:sz="0" w:space="0" w:color="auto"/>
          </w:divBdr>
          <w:divsChild>
            <w:div w:id="1304626514">
              <w:marLeft w:val="0"/>
              <w:marRight w:val="0"/>
              <w:marTop w:val="0"/>
              <w:marBottom w:val="0"/>
              <w:divBdr>
                <w:top w:val="none" w:sz="0" w:space="0" w:color="auto"/>
                <w:left w:val="none" w:sz="0" w:space="0" w:color="auto"/>
                <w:bottom w:val="none" w:sz="0" w:space="0" w:color="auto"/>
                <w:right w:val="none" w:sz="0" w:space="0" w:color="auto"/>
              </w:divBdr>
              <w:divsChild>
                <w:div w:id="697974720">
                  <w:marLeft w:val="0"/>
                  <w:marRight w:val="0"/>
                  <w:marTop w:val="0"/>
                  <w:marBottom w:val="0"/>
                  <w:divBdr>
                    <w:top w:val="none" w:sz="0" w:space="0" w:color="auto"/>
                    <w:left w:val="none" w:sz="0" w:space="0" w:color="auto"/>
                    <w:bottom w:val="none" w:sz="0" w:space="0" w:color="auto"/>
                    <w:right w:val="none" w:sz="0" w:space="0" w:color="auto"/>
                  </w:divBdr>
                  <w:divsChild>
                    <w:div w:id="1753503354">
                      <w:marLeft w:val="0"/>
                      <w:marRight w:val="0"/>
                      <w:marTop w:val="0"/>
                      <w:marBottom w:val="0"/>
                      <w:divBdr>
                        <w:top w:val="none" w:sz="0" w:space="0" w:color="auto"/>
                        <w:left w:val="none" w:sz="0" w:space="0" w:color="auto"/>
                        <w:bottom w:val="none" w:sz="0" w:space="0" w:color="auto"/>
                        <w:right w:val="none" w:sz="0" w:space="0" w:color="auto"/>
                      </w:divBdr>
                    </w:div>
                  </w:divsChild>
                </w:div>
                <w:div w:id="1200046236">
                  <w:marLeft w:val="0"/>
                  <w:marRight w:val="0"/>
                  <w:marTop w:val="0"/>
                  <w:marBottom w:val="0"/>
                  <w:divBdr>
                    <w:top w:val="none" w:sz="0" w:space="0" w:color="auto"/>
                    <w:left w:val="none" w:sz="0" w:space="0" w:color="auto"/>
                    <w:bottom w:val="none" w:sz="0" w:space="0" w:color="auto"/>
                    <w:right w:val="none" w:sz="0" w:space="0" w:color="auto"/>
                  </w:divBdr>
                </w:div>
              </w:divsChild>
            </w:div>
            <w:div w:id="1808476141">
              <w:marLeft w:val="0"/>
              <w:marRight w:val="0"/>
              <w:marTop w:val="0"/>
              <w:marBottom w:val="0"/>
              <w:divBdr>
                <w:top w:val="none" w:sz="0" w:space="0" w:color="auto"/>
                <w:left w:val="none" w:sz="0" w:space="0" w:color="auto"/>
                <w:bottom w:val="none" w:sz="0" w:space="0" w:color="auto"/>
                <w:right w:val="none" w:sz="0" w:space="0" w:color="auto"/>
              </w:divBdr>
              <w:divsChild>
                <w:div w:id="748818558">
                  <w:marLeft w:val="0"/>
                  <w:marRight w:val="0"/>
                  <w:marTop w:val="0"/>
                  <w:marBottom w:val="0"/>
                  <w:divBdr>
                    <w:top w:val="none" w:sz="0" w:space="0" w:color="auto"/>
                    <w:left w:val="none" w:sz="0" w:space="0" w:color="auto"/>
                    <w:bottom w:val="none" w:sz="0" w:space="0" w:color="auto"/>
                    <w:right w:val="none" w:sz="0" w:space="0" w:color="auto"/>
                  </w:divBdr>
                  <w:divsChild>
                    <w:div w:id="293676863">
                      <w:marLeft w:val="0"/>
                      <w:marRight w:val="0"/>
                      <w:marTop w:val="0"/>
                      <w:marBottom w:val="0"/>
                      <w:divBdr>
                        <w:top w:val="none" w:sz="0" w:space="0" w:color="auto"/>
                        <w:left w:val="none" w:sz="0" w:space="0" w:color="auto"/>
                        <w:bottom w:val="none" w:sz="0" w:space="0" w:color="auto"/>
                        <w:right w:val="none" w:sz="0" w:space="0" w:color="auto"/>
                      </w:divBdr>
                    </w:div>
                  </w:divsChild>
                </w:div>
                <w:div w:id="1207065539">
                  <w:marLeft w:val="0"/>
                  <w:marRight w:val="0"/>
                  <w:marTop w:val="0"/>
                  <w:marBottom w:val="0"/>
                  <w:divBdr>
                    <w:top w:val="none" w:sz="0" w:space="0" w:color="auto"/>
                    <w:left w:val="none" w:sz="0" w:space="0" w:color="auto"/>
                    <w:bottom w:val="none" w:sz="0" w:space="0" w:color="auto"/>
                    <w:right w:val="none" w:sz="0" w:space="0" w:color="auto"/>
                  </w:divBdr>
                </w:div>
              </w:divsChild>
            </w:div>
            <w:div w:id="722680596">
              <w:marLeft w:val="0"/>
              <w:marRight w:val="0"/>
              <w:marTop w:val="0"/>
              <w:marBottom w:val="0"/>
              <w:divBdr>
                <w:top w:val="none" w:sz="0" w:space="0" w:color="auto"/>
                <w:left w:val="none" w:sz="0" w:space="0" w:color="auto"/>
                <w:bottom w:val="none" w:sz="0" w:space="0" w:color="auto"/>
                <w:right w:val="none" w:sz="0" w:space="0" w:color="auto"/>
              </w:divBdr>
              <w:divsChild>
                <w:div w:id="1079865496">
                  <w:marLeft w:val="0"/>
                  <w:marRight w:val="0"/>
                  <w:marTop w:val="0"/>
                  <w:marBottom w:val="0"/>
                  <w:divBdr>
                    <w:top w:val="none" w:sz="0" w:space="0" w:color="auto"/>
                    <w:left w:val="none" w:sz="0" w:space="0" w:color="auto"/>
                    <w:bottom w:val="none" w:sz="0" w:space="0" w:color="auto"/>
                    <w:right w:val="none" w:sz="0" w:space="0" w:color="auto"/>
                  </w:divBdr>
                  <w:divsChild>
                    <w:div w:id="1385135508">
                      <w:marLeft w:val="0"/>
                      <w:marRight w:val="0"/>
                      <w:marTop w:val="0"/>
                      <w:marBottom w:val="0"/>
                      <w:divBdr>
                        <w:top w:val="none" w:sz="0" w:space="0" w:color="auto"/>
                        <w:left w:val="none" w:sz="0" w:space="0" w:color="auto"/>
                        <w:bottom w:val="none" w:sz="0" w:space="0" w:color="auto"/>
                        <w:right w:val="none" w:sz="0" w:space="0" w:color="auto"/>
                      </w:divBdr>
                    </w:div>
                  </w:divsChild>
                </w:div>
                <w:div w:id="192225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09450">
          <w:marLeft w:val="0"/>
          <w:marRight w:val="0"/>
          <w:marTop w:val="0"/>
          <w:marBottom w:val="0"/>
          <w:divBdr>
            <w:top w:val="none" w:sz="0" w:space="0" w:color="auto"/>
            <w:left w:val="none" w:sz="0" w:space="0" w:color="auto"/>
            <w:bottom w:val="none" w:sz="0" w:space="0" w:color="auto"/>
            <w:right w:val="none" w:sz="0" w:space="0" w:color="auto"/>
          </w:divBdr>
          <w:divsChild>
            <w:div w:id="1537036566">
              <w:marLeft w:val="0"/>
              <w:marRight w:val="0"/>
              <w:marTop w:val="0"/>
              <w:marBottom w:val="0"/>
              <w:divBdr>
                <w:top w:val="none" w:sz="0" w:space="0" w:color="auto"/>
                <w:left w:val="none" w:sz="0" w:space="0" w:color="auto"/>
                <w:bottom w:val="none" w:sz="0" w:space="0" w:color="auto"/>
                <w:right w:val="none" w:sz="0" w:space="0" w:color="auto"/>
              </w:divBdr>
              <w:divsChild>
                <w:div w:id="2101943404">
                  <w:marLeft w:val="0"/>
                  <w:marRight w:val="0"/>
                  <w:marTop w:val="0"/>
                  <w:marBottom w:val="0"/>
                  <w:divBdr>
                    <w:top w:val="none" w:sz="0" w:space="0" w:color="auto"/>
                    <w:left w:val="none" w:sz="0" w:space="0" w:color="auto"/>
                    <w:bottom w:val="none" w:sz="0" w:space="0" w:color="auto"/>
                    <w:right w:val="none" w:sz="0" w:space="0" w:color="auto"/>
                  </w:divBdr>
                </w:div>
              </w:divsChild>
            </w:div>
            <w:div w:id="265623457">
              <w:marLeft w:val="0"/>
              <w:marRight w:val="0"/>
              <w:marTop w:val="0"/>
              <w:marBottom w:val="0"/>
              <w:divBdr>
                <w:top w:val="none" w:sz="0" w:space="0" w:color="auto"/>
                <w:left w:val="none" w:sz="0" w:space="0" w:color="auto"/>
                <w:bottom w:val="none" w:sz="0" w:space="0" w:color="auto"/>
                <w:right w:val="none" w:sz="0" w:space="0" w:color="auto"/>
              </w:divBdr>
            </w:div>
          </w:divsChild>
        </w:div>
        <w:div w:id="1922760900">
          <w:marLeft w:val="0"/>
          <w:marRight w:val="0"/>
          <w:marTop w:val="0"/>
          <w:marBottom w:val="0"/>
          <w:divBdr>
            <w:top w:val="none" w:sz="0" w:space="0" w:color="auto"/>
            <w:left w:val="none" w:sz="0" w:space="0" w:color="auto"/>
            <w:bottom w:val="none" w:sz="0" w:space="0" w:color="auto"/>
            <w:right w:val="none" w:sz="0" w:space="0" w:color="auto"/>
          </w:divBdr>
          <w:divsChild>
            <w:div w:id="808739952">
              <w:marLeft w:val="0"/>
              <w:marRight w:val="0"/>
              <w:marTop w:val="0"/>
              <w:marBottom w:val="0"/>
              <w:divBdr>
                <w:top w:val="none" w:sz="0" w:space="0" w:color="auto"/>
                <w:left w:val="none" w:sz="0" w:space="0" w:color="auto"/>
                <w:bottom w:val="none" w:sz="0" w:space="0" w:color="auto"/>
                <w:right w:val="none" w:sz="0" w:space="0" w:color="auto"/>
              </w:divBdr>
              <w:divsChild>
                <w:div w:id="379328034">
                  <w:marLeft w:val="0"/>
                  <w:marRight w:val="0"/>
                  <w:marTop w:val="0"/>
                  <w:marBottom w:val="0"/>
                  <w:divBdr>
                    <w:top w:val="none" w:sz="0" w:space="0" w:color="auto"/>
                    <w:left w:val="none" w:sz="0" w:space="0" w:color="auto"/>
                    <w:bottom w:val="none" w:sz="0" w:space="0" w:color="auto"/>
                    <w:right w:val="none" w:sz="0" w:space="0" w:color="auto"/>
                  </w:divBdr>
                </w:div>
              </w:divsChild>
            </w:div>
            <w:div w:id="1597711302">
              <w:marLeft w:val="0"/>
              <w:marRight w:val="0"/>
              <w:marTop w:val="0"/>
              <w:marBottom w:val="0"/>
              <w:divBdr>
                <w:top w:val="none" w:sz="0" w:space="0" w:color="auto"/>
                <w:left w:val="none" w:sz="0" w:space="0" w:color="auto"/>
                <w:bottom w:val="none" w:sz="0" w:space="0" w:color="auto"/>
                <w:right w:val="none" w:sz="0" w:space="0" w:color="auto"/>
              </w:divBdr>
              <w:divsChild>
                <w:div w:id="561910854">
                  <w:marLeft w:val="0"/>
                  <w:marRight w:val="0"/>
                  <w:marTop w:val="0"/>
                  <w:marBottom w:val="0"/>
                  <w:divBdr>
                    <w:top w:val="none" w:sz="0" w:space="0" w:color="auto"/>
                    <w:left w:val="none" w:sz="0" w:space="0" w:color="auto"/>
                    <w:bottom w:val="none" w:sz="0" w:space="0" w:color="auto"/>
                    <w:right w:val="none" w:sz="0" w:space="0" w:color="auto"/>
                  </w:divBdr>
                </w:div>
                <w:div w:id="1051802752">
                  <w:marLeft w:val="600"/>
                  <w:marRight w:val="0"/>
                  <w:marTop w:val="0"/>
                  <w:marBottom w:val="0"/>
                  <w:divBdr>
                    <w:top w:val="none" w:sz="0" w:space="0" w:color="auto"/>
                    <w:left w:val="none" w:sz="0" w:space="0" w:color="auto"/>
                    <w:bottom w:val="none" w:sz="0" w:space="0" w:color="auto"/>
                    <w:right w:val="none" w:sz="0" w:space="0" w:color="auto"/>
                  </w:divBdr>
                </w:div>
                <w:div w:id="225847631">
                  <w:marLeft w:val="600"/>
                  <w:marRight w:val="0"/>
                  <w:marTop w:val="0"/>
                  <w:marBottom w:val="0"/>
                  <w:divBdr>
                    <w:top w:val="none" w:sz="0" w:space="0" w:color="auto"/>
                    <w:left w:val="none" w:sz="0" w:space="0" w:color="auto"/>
                    <w:bottom w:val="none" w:sz="0" w:space="0" w:color="auto"/>
                    <w:right w:val="none" w:sz="0" w:space="0" w:color="auto"/>
                  </w:divBdr>
                </w:div>
                <w:div w:id="1324702987">
                  <w:marLeft w:val="600"/>
                  <w:marRight w:val="0"/>
                  <w:marTop w:val="0"/>
                  <w:marBottom w:val="0"/>
                  <w:divBdr>
                    <w:top w:val="none" w:sz="0" w:space="0" w:color="auto"/>
                    <w:left w:val="none" w:sz="0" w:space="0" w:color="auto"/>
                    <w:bottom w:val="none" w:sz="0" w:space="0" w:color="auto"/>
                    <w:right w:val="none" w:sz="0" w:space="0" w:color="auto"/>
                  </w:divBdr>
                </w:div>
                <w:div w:id="628359553">
                  <w:marLeft w:val="600"/>
                  <w:marRight w:val="0"/>
                  <w:marTop w:val="0"/>
                  <w:marBottom w:val="0"/>
                  <w:divBdr>
                    <w:top w:val="none" w:sz="0" w:space="0" w:color="auto"/>
                    <w:left w:val="none" w:sz="0" w:space="0" w:color="auto"/>
                    <w:bottom w:val="none" w:sz="0" w:space="0" w:color="auto"/>
                    <w:right w:val="none" w:sz="0" w:space="0" w:color="auto"/>
                  </w:divBdr>
                </w:div>
                <w:div w:id="669914415">
                  <w:marLeft w:val="600"/>
                  <w:marRight w:val="0"/>
                  <w:marTop w:val="0"/>
                  <w:marBottom w:val="0"/>
                  <w:divBdr>
                    <w:top w:val="none" w:sz="0" w:space="0" w:color="auto"/>
                    <w:left w:val="none" w:sz="0" w:space="0" w:color="auto"/>
                    <w:bottom w:val="none" w:sz="0" w:space="0" w:color="auto"/>
                    <w:right w:val="none" w:sz="0" w:space="0" w:color="auto"/>
                  </w:divBdr>
                </w:div>
                <w:div w:id="750276199">
                  <w:marLeft w:val="600"/>
                  <w:marRight w:val="0"/>
                  <w:marTop w:val="0"/>
                  <w:marBottom w:val="0"/>
                  <w:divBdr>
                    <w:top w:val="none" w:sz="0" w:space="0" w:color="auto"/>
                    <w:left w:val="none" w:sz="0" w:space="0" w:color="auto"/>
                    <w:bottom w:val="none" w:sz="0" w:space="0" w:color="auto"/>
                    <w:right w:val="none" w:sz="0" w:space="0" w:color="auto"/>
                  </w:divBdr>
                </w:div>
                <w:div w:id="1866941924">
                  <w:marLeft w:val="600"/>
                  <w:marRight w:val="0"/>
                  <w:marTop w:val="0"/>
                  <w:marBottom w:val="0"/>
                  <w:divBdr>
                    <w:top w:val="none" w:sz="0" w:space="0" w:color="auto"/>
                    <w:left w:val="none" w:sz="0" w:space="0" w:color="auto"/>
                    <w:bottom w:val="none" w:sz="0" w:space="0" w:color="auto"/>
                    <w:right w:val="none" w:sz="0" w:space="0" w:color="auto"/>
                  </w:divBdr>
                </w:div>
                <w:div w:id="1432043887">
                  <w:marLeft w:val="600"/>
                  <w:marRight w:val="0"/>
                  <w:marTop w:val="0"/>
                  <w:marBottom w:val="0"/>
                  <w:divBdr>
                    <w:top w:val="none" w:sz="0" w:space="0" w:color="auto"/>
                    <w:left w:val="none" w:sz="0" w:space="0" w:color="auto"/>
                    <w:bottom w:val="none" w:sz="0" w:space="0" w:color="auto"/>
                    <w:right w:val="none" w:sz="0" w:space="0" w:color="auto"/>
                  </w:divBdr>
                </w:div>
                <w:div w:id="1327512854">
                  <w:marLeft w:val="600"/>
                  <w:marRight w:val="0"/>
                  <w:marTop w:val="0"/>
                  <w:marBottom w:val="0"/>
                  <w:divBdr>
                    <w:top w:val="none" w:sz="0" w:space="0" w:color="auto"/>
                    <w:left w:val="none" w:sz="0" w:space="0" w:color="auto"/>
                    <w:bottom w:val="none" w:sz="0" w:space="0" w:color="auto"/>
                    <w:right w:val="none" w:sz="0" w:space="0" w:color="auto"/>
                  </w:divBdr>
                </w:div>
                <w:div w:id="356783911">
                  <w:marLeft w:val="600"/>
                  <w:marRight w:val="0"/>
                  <w:marTop w:val="0"/>
                  <w:marBottom w:val="0"/>
                  <w:divBdr>
                    <w:top w:val="none" w:sz="0" w:space="0" w:color="auto"/>
                    <w:left w:val="none" w:sz="0" w:space="0" w:color="auto"/>
                    <w:bottom w:val="none" w:sz="0" w:space="0" w:color="auto"/>
                    <w:right w:val="none" w:sz="0" w:space="0" w:color="auto"/>
                  </w:divBdr>
                </w:div>
                <w:div w:id="1344165875">
                  <w:marLeft w:val="600"/>
                  <w:marRight w:val="0"/>
                  <w:marTop w:val="0"/>
                  <w:marBottom w:val="0"/>
                  <w:divBdr>
                    <w:top w:val="none" w:sz="0" w:space="0" w:color="auto"/>
                    <w:left w:val="none" w:sz="0" w:space="0" w:color="auto"/>
                    <w:bottom w:val="none" w:sz="0" w:space="0" w:color="auto"/>
                    <w:right w:val="none" w:sz="0" w:space="0" w:color="auto"/>
                  </w:divBdr>
                </w:div>
                <w:div w:id="838081080">
                  <w:marLeft w:val="600"/>
                  <w:marRight w:val="0"/>
                  <w:marTop w:val="0"/>
                  <w:marBottom w:val="0"/>
                  <w:divBdr>
                    <w:top w:val="none" w:sz="0" w:space="0" w:color="auto"/>
                    <w:left w:val="none" w:sz="0" w:space="0" w:color="auto"/>
                    <w:bottom w:val="none" w:sz="0" w:space="0" w:color="auto"/>
                    <w:right w:val="none" w:sz="0" w:space="0" w:color="auto"/>
                  </w:divBdr>
                </w:div>
                <w:div w:id="1846749693">
                  <w:marLeft w:val="600"/>
                  <w:marRight w:val="0"/>
                  <w:marTop w:val="0"/>
                  <w:marBottom w:val="0"/>
                  <w:divBdr>
                    <w:top w:val="none" w:sz="0" w:space="0" w:color="auto"/>
                    <w:left w:val="none" w:sz="0" w:space="0" w:color="auto"/>
                    <w:bottom w:val="none" w:sz="0" w:space="0" w:color="auto"/>
                    <w:right w:val="none" w:sz="0" w:space="0" w:color="auto"/>
                  </w:divBdr>
                </w:div>
                <w:div w:id="1827816866">
                  <w:marLeft w:val="600"/>
                  <w:marRight w:val="0"/>
                  <w:marTop w:val="0"/>
                  <w:marBottom w:val="0"/>
                  <w:divBdr>
                    <w:top w:val="none" w:sz="0" w:space="0" w:color="auto"/>
                    <w:left w:val="none" w:sz="0" w:space="0" w:color="auto"/>
                    <w:bottom w:val="none" w:sz="0" w:space="0" w:color="auto"/>
                    <w:right w:val="none" w:sz="0" w:space="0" w:color="auto"/>
                  </w:divBdr>
                </w:div>
                <w:div w:id="1948805408">
                  <w:marLeft w:val="240"/>
                  <w:marRight w:val="0"/>
                  <w:marTop w:val="0"/>
                  <w:marBottom w:val="0"/>
                  <w:divBdr>
                    <w:top w:val="none" w:sz="0" w:space="0" w:color="auto"/>
                    <w:left w:val="none" w:sz="0" w:space="0" w:color="auto"/>
                    <w:bottom w:val="none" w:sz="0" w:space="0" w:color="auto"/>
                    <w:right w:val="none" w:sz="0" w:space="0" w:color="auto"/>
                  </w:divBdr>
                </w:div>
                <w:div w:id="266237045">
                  <w:marLeft w:val="240"/>
                  <w:marRight w:val="0"/>
                  <w:marTop w:val="0"/>
                  <w:marBottom w:val="0"/>
                  <w:divBdr>
                    <w:top w:val="none" w:sz="0" w:space="0" w:color="auto"/>
                    <w:left w:val="none" w:sz="0" w:space="0" w:color="auto"/>
                    <w:bottom w:val="none" w:sz="0" w:space="0" w:color="auto"/>
                    <w:right w:val="none" w:sz="0" w:space="0" w:color="auto"/>
                  </w:divBdr>
                </w:div>
                <w:div w:id="1265532116">
                  <w:marLeft w:val="240"/>
                  <w:marRight w:val="0"/>
                  <w:marTop w:val="0"/>
                  <w:marBottom w:val="0"/>
                  <w:divBdr>
                    <w:top w:val="none" w:sz="0" w:space="0" w:color="auto"/>
                    <w:left w:val="none" w:sz="0" w:space="0" w:color="auto"/>
                    <w:bottom w:val="none" w:sz="0" w:space="0" w:color="auto"/>
                    <w:right w:val="none" w:sz="0" w:space="0" w:color="auto"/>
                  </w:divBdr>
                </w:div>
                <w:div w:id="2089308567">
                  <w:marLeft w:val="240"/>
                  <w:marRight w:val="0"/>
                  <w:marTop w:val="0"/>
                  <w:marBottom w:val="0"/>
                  <w:divBdr>
                    <w:top w:val="none" w:sz="0" w:space="0" w:color="auto"/>
                    <w:left w:val="none" w:sz="0" w:space="0" w:color="auto"/>
                    <w:bottom w:val="none" w:sz="0" w:space="0" w:color="auto"/>
                    <w:right w:val="none" w:sz="0" w:space="0" w:color="auto"/>
                  </w:divBdr>
                </w:div>
                <w:div w:id="768165195">
                  <w:marLeft w:val="240"/>
                  <w:marRight w:val="0"/>
                  <w:marTop w:val="0"/>
                  <w:marBottom w:val="0"/>
                  <w:divBdr>
                    <w:top w:val="none" w:sz="0" w:space="0" w:color="auto"/>
                    <w:left w:val="none" w:sz="0" w:space="0" w:color="auto"/>
                    <w:bottom w:val="none" w:sz="0" w:space="0" w:color="auto"/>
                    <w:right w:val="none" w:sz="0" w:space="0" w:color="auto"/>
                  </w:divBdr>
                </w:div>
                <w:div w:id="1821343068">
                  <w:marLeft w:val="240"/>
                  <w:marRight w:val="0"/>
                  <w:marTop w:val="0"/>
                  <w:marBottom w:val="0"/>
                  <w:divBdr>
                    <w:top w:val="none" w:sz="0" w:space="0" w:color="auto"/>
                    <w:left w:val="none" w:sz="0" w:space="0" w:color="auto"/>
                    <w:bottom w:val="none" w:sz="0" w:space="0" w:color="auto"/>
                    <w:right w:val="none" w:sz="0" w:space="0" w:color="auto"/>
                  </w:divBdr>
                </w:div>
                <w:div w:id="1377663916">
                  <w:marLeft w:val="240"/>
                  <w:marRight w:val="0"/>
                  <w:marTop w:val="0"/>
                  <w:marBottom w:val="0"/>
                  <w:divBdr>
                    <w:top w:val="none" w:sz="0" w:space="0" w:color="auto"/>
                    <w:left w:val="none" w:sz="0" w:space="0" w:color="auto"/>
                    <w:bottom w:val="none" w:sz="0" w:space="0" w:color="auto"/>
                    <w:right w:val="none" w:sz="0" w:space="0" w:color="auto"/>
                  </w:divBdr>
                </w:div>
                <w:div w:id="494535141">
                  <w:marLeft w:val="240"/>
                  <w:marRight w:val="0"/>
                  <w:marTop w:val="0"/>
                  <w:marBottom w:val="0"/>
                  <w:divBdr>
                    <w:top w:val="none" w:sz="0" w:space="0" w:color="auto"/>
                    <w:left w:val="none" w:sz="0" w:space="0" w:color="auto"/>
                    <w:bottom w:val="none" w:sz="0" w:space="0" w:color="auto"/>
                    <w:right w:val="none" w:sz="0" w:space="0" w:color="auto"/>
                  </w:divBdr>
                </w:div>
                <w:div w:id="937641726">
                  <w:marLeft w:val="240"/>
                  <w:marRight w:val="0"/>
                  <w:marTop w:val="0"/>
                  <w:marBottom w:val="0"/>
                  <w:divBdr>
                    <w:top w:val="none" w:sz="0" w:space="0" w:color="auto"/>
                    <w:left w:val="none" w:sz="0" w:space="0" w:color="auto"/>
                    <w:bottom w:val="none" w:sz="0" w:space="0" w:color="auto"/>
                    <w:right w:val="none" w:sz="0" w:space="0" w:color="auto"/>
                  </w:divBdr>
                </w:div>
                <w:div w:id="318075239">
                  <w:marLeft w:val="240"/>
                  <w:marRight w:val="0"/>
                  <w:marTop w:val="0"/>
                  <w:marBottom w:val="0"/>
                  <w:divBdr>
                    <w:top w:val="none" w:sz="0" w:space="0" w:color="auto"/>
                    <w:left w:val="none" w:sz="0" w:space="0" w:color="auto"/>
                    <w:bottom w:val="none" w:sz="0" w:space="0" w:color="auto"/>
                    <w:right w:val="none" w:sz="0" w:space="0" w:color="auto"/>
                  </w:divBdr>
                </w:div>
                <w:div w:id="409695261">
                  <w:marLeft w:val="240"/>
                  <w:marRight w:val="0"/>
                  <w:marTop w:val="0"/>
                  <w:marBottom w:val="0"/>
                  <w:divBdr>
                    <w:top w:val="none" w:sz="0" w:space="0" w:color="auto"/>
                    <w:left w:val="none" w:sz="0" w:space="0" w:color="auto"/>
                    <w:bottom w:val="none" w:sz="0" w:space="0" w:color="auto"/>
                    <w:right w:val="none" w:sz="0" w:space="0" w:color="auto"/>
                  </w:divBdr>
                </w:div>
                <w:div w:id="947740692">
                  <w:marLeft w:val="240"/>
                  <w:marRight w:val="0"/>
                  <w:marTop w:val="0"/>
                  <w:marBottom w:val="0"/>
                  <w:divBdr>
                    <w:top w:val="none" w:sz="0" w:space="0" w:color="auto"/>
                    <w:left w:val="none" w:sz="0" w:space="0" w:color="auto"/>
                    <w:bottom w:val="none" w:sz="0" w:space="0" w:color="auto"/>
                    <w:right w:val="none" w:sz="0" w:space="0" w:color="auto"/>
                  </w:divBdr>
                </w:div>
                <w:div w:id="31423786">
                  <w:marLeft w:val="240"/>
                  <w:marRight w:val="0"/>
                  <w:marTop w:val="0"/>
                  <w:marBottom w:val="0"/>
                  <w:divBdr>
                    <w:top w:val="none" w:sz="0" w:space="0" w:color="auto"/>
                    <w:left w:val="none" w:sz="0" w:space="0" w:color="auto"/>
                    <w:bottom w:val="none" w:sz="0" w:space="0" w:color="auto"/>
                    <w:right w:val="none" w:sz="0" w:space="0" w:color="auto"/>
                  </w:divBdr>
                </w:div>
                <w:div w:id="1323198176">
                  <w:marLeft w:val="240"/>
                  <w:marRight w:val="0"/>
                  <w:marTop w:val="0"/>
                  <w:marBottom w:val="0"/>
                  <w:divBdr>
                    <w:top w:val="none" w:sz="0" w:space="0" w:color="auto"/>
                    <w:left w:val="none" w:sz="0" w:space="0" w:color="auto"/>
                    <w:bottom w:val="none" w:sz="0" w:space="0" w:color="auto"/>
                    <w:right w:val="none" w:sz="0" w:space="0" w:color="auto"/>
                  </w:divBdr>
                </w:div>
                <w:div w:id="917791089">
                  <w:marLeft w:val="240"/>
                  <w:marRight w:val="0"/>
                  <w:marTop w:val="0"/>
                  <w:marBottom w:val="0"/>
                  <w:divBdr>
                    <w:top w:val="none" w:sz="0" w:space="0" w:color="auto"/>
                    <w:left w:val="none" w:sz="0" w:space="0" w:color="auto"/>
                    <w:bottom w:val="none" w:sz="0" w:space="0" w:color="auto"/>
                    <w:right w:val="none" w:sz="0" w:space="0" w:color="auto"/>
                  </w:divBdr>
                </w:div>
                <w:div w:id="1190800800">
                  <w:marLeft w:val="240"/>
                  <w:marRight w:val="0"/>
                  <w:marTop w:val="0"/>
                  <w:marBottom w:val="0"/>
                  <w:divBdr>
                    <w:top w:val="none" w:sz="0" w:space="0" w:color="auto"/>
                    <w:left w:val="none" w:sz="0" w:space="0" w:color="auto"/>
                    <w:bottom w:val="none" w:sz="0" w:space="0" w:color="auto"/>
                    <w:right w:val="none" w:sz="0" w:space="0" w:color="auto"/>
                  </w:divBdr>
                </w:div>
                <w:div w:id="1952125471">
                  <w:marLeft w:val="240"/>
                  <w:marRight w:val="0"/>
                  <w:marTop w:val="0"/>
                  <w:marBottom w:val="0"/>
                  <w:divBdr>
                    <w:top w:val="none" w:sz="0" w:space="0" w:color="auto"/>
                    <w:left w:val="none" w:sz="0" w:space="0" w:color="auto"/>
                    <w:bottom w:val="none" w:sz="0" w:space="0" w:color="auto"/>
                    <w:right w:val="none" w:sz="0" w:space="0" w:color="auto"/>
                  </w:divBdr>
                </w:div>
                <w:div w:id="1280919895">
                  <w:marLeft w:val="240"/>
                  <w:marRight w:val="0"/>
                  <w:marTop w:val="0"/>
                  <w:marBottom w:val="0"/>
                  <w:divBdr>
                    <w:top w:val="none" w:sz="0" w:space="0" w:color="auto"/>
                    <w:left w:val="none" w:sz="0" w:space="0" w:color="auto"/>
                    <w:bottom w:val="none" w:sz="0" w:space="0" w:color="auto"/>
                    <w:right w:val="none" w:sz="0" w:space="0" w:color="auto"/>
                  </w:divBdr>
                </w:div>
                <w:div w:id="970285101">
                  <w:marLeft w:val="240"/>
                  <w:marRight w:val="0"/>
                  <w:marTop w:val="0"/>
                  <w:marBottom w:val="0"/>
                  <w:divBdr>
                    <w:top w:val="none" w:sz="0" w:space="0" w:color="auto"/>
                    <w:left w:val="none" w:sz="0" w:space="0" w:color="auto"/>
                    <w:bottom w:val="none" w:sz="0" w:space="0" w:color="auto"/>
                    <w:right w:val="none" w:sz="0" w:space="0" w:color="auto"/>
                  </w:divBdr>
                </w:div>
                <w:div w:id="1035695198">
                  <w:marLeft w:val="240"/>
                  <w:marRight w:val="0"/>
                  <w:marTop w:val="0"/>
                  <w:marBottom w:val="0"/>
                  <w:divBdr>
                    <w:top w:val="none" w:sz="0" w:space="0" w:color="auto"/>
                    <w:left w:val="none" w:sz="0" w:space="0" w:color="auto"/>
                    <w:bottom w:val="none" w:sz="0" w:space="0" w:color="auto"/>
                    <w:right w:val="none" w:sz="0" w:space="0" w:color="auto"/>
                  </w:divBdr>
                </w:div>
                <w:div w:id="1587881957">
                  <w:marLeft w:val="240"/>
                  <w:marRight w:val="0"/>
                  <w:marTop w:val="0"/>
                  <w:marBottom w:val="0"/>
                  <w:divBdr>
                    <w:top w:val="none" w:sz="0" w:space="0" w:color="auto"/>
                    <w:left w:val="none" w:sz="0" w:space="0" w:color="auto"/>
                    <w:bottom w:val="none" w:sz="0" w:space="0" w:color="auto"/>
                    <w:right w:val="none" w:sz="0" w:space="0" w:color="auto"/>
                  </w:divBdr>
                  <w:divsChild>
                    <w:div w:id="1961716208">
                      <w:marLeft w:val="240"/>
                      <w:marRight w:val="0"/>
                      <w:marTop w:val="0"/>
                      <w:marBottom w:val="0"/>
                      <w:divBdr>
                        <w:top w:val="none" w:sz="0" w:space="0" w:color="auto"/>
                        <w:left w:val="none" w:sz="0" w:space="0" w:color="auto"/>
                        <w:bottom w:val="none" w:sz="0" w:space="0" w:color="auto"/>
                        <w:right w:val="none" w:sz="0" w:space="0" w:color="auto"/>
                      </w:divBdr>
                    </w:div>
                    <w:div w:id="1141657918">
                      <w:marLeft w:val="240"/>
                      <w:marRight w:val="0"/>
                      <w:marTop w:val="0"/>
                      <w:marBottom w:val="0"/>
                      <w:divBdr>
                        <w:top w:val="none" w:sz="0" w:space="0" w:color="auto"/>
                        <w:left w:val="none" w:sz="0" w:space="0" w:color="auto"/>
                        <w:bottom w:val="none" w:sz="0" w:space="0" w:color="auto"/>
                        <w:right w:val="none" w:sz="0" w:space="0" w:color="auto"/>
                      </w:divBdr>
                    </w:div>
                    <w:div w:id="1161579581">
                      <w:marLeft w:val="240"/>
                      <w:marRight w:val="0"/>
                      <w:marTop w:val="0"/>
                      <w:marBottom w:val="0"/>
                      <w:divBdr>
                        <w:top w:val="none" w:sz="0" w:space="0" w:color="auto"/>
                        <w:left w:val="none" w:sz="0" w:space="0" w:color="auto"/>
                        <w:bottom w:val="none" w:sz="0" w:space="0" w:color="auto"/>
                        <w:right w:val="none" w:sz="0" w:space="0" w:color="auto"/>
                      </w:divBdr>
                    </w:div>
                  </w:divsChild>
                </w:div>
                <w:div w:id="353115232">
                  <w:marLeft w:val="240"/>
                  <w:marRight w:val="0"/>
                  <w:marTop w:val="0"/>
                  <w:marBottom w:val="0"/>
                  <w:divBdr>
                    <w:top w:val="none" w:sz="0" w:space="0" w:color="auto"/>
                    <w:left w:val="none" w:sz="0" w:space="0" w:color="auto"/>
                    <w:bottom w:val="none" w:sz="0" w:space="0" w:color="auto"/>
                    <w:right w:val="none" w:sz="0" w:space="0" w:color="auto"/>
                  </w:divBdr>
                </w:div>
                <w:div w:id="686640227">
                  <w:marLeft w:val="240"/>
                  <w:marRight w:val="0"/>
                  <w:marTop w:val="0"/>
                  <w:marBottom w:val="0"/>
                  <w:divBdr>
                    <w:top w:val="none" w:sz="0" w:space="0" w:color="auto"/>
                    <w:left w:val="none" w:sz="0" w:space="0" w:color="auto"/>
                    <w:bottom w:val="none" w:sz="0" w:space="0" w:color="auto"/>
                    <w:right w:val="none" w:sz="0" w:space="0" w:color="auto"/>
                  </w:divBdr>
                </w:div>
                <w:div w:id="84693660">
                  <w:marLeft w:val="240"/>
                  <w:marRight w:val="0"/>
                  <w:marTop w:val="0"/>
                  <w:marBottom w:val="0"/>
                  <w:divBdr>
                    <w:top w:val="none" w:sz="0" w:space="0" w:color="auto"/>
                    <w:left w:val="none" w:sz="0" w:space="0" w:color="auto"/>
                    <w:bottom w:val="none" w:sz="0" w:space="0" w:color="auto"/>
                    <w:right w:val="none" w:sz="0" w:space="0" w:color="auto"/>
                  </w:divBdr>
                </w:div>
                <w:div w:id="1307783877">
                  <w:marLeft w:val="240"/>
                  <w:marRight w:val="0"/>
                  <w:marTop w:val="0"/>
                  <w:marBottom w:val="0"/>
                  <w:divBdr>
                    <w:top w:val="none" w:sz="0" w:space="0" w:color="auto"/>
                    <w:left w:val="none" w:sz="0" w:space="0" w:color="auto"/>
                    <w:bottom w:val="none" w:sz="0" w:space="0" w:color="auto"/>
                    <w:right w:val="none" w:sz="0" w:space="0" w:color="auto"/>
                  </w:divBdr>
                </w:div>
                <w:div w:id="1127889278">
                  <w:marLeft w:val="240"/>
                  <w:marRight w:val="0"/>
                  <w:marTop w:val="0"/>
                  <w:marBottom w:val="0"/>
                  <w:divBdr>
                    <w:top w:val="none" w:sz="0" w:space="0" w:color="auto"/>
                    <w:left w:val="none" w:sz="0" w:space="0" w:color="auto"/>
                    <w:bottom w:val="none" w:sz="0" w:space="0" w:color="auto"/>
                    <w:right w:val="none" w:sz="0" w:space="0" w:color="auto"/>
                  </w:divBdr>
                </w:div>
                <w:div w:id="1118719198">
                  <w:marLeft w:val="240"/>
                  <w:marRight w:val="0"/>
                  <w:marTop w:val="0"/>
                  <w:marBottom w:val="0"/>
                  <w:divBdr>
                    <w:top w:val="none" w:sz="0" w:space="0" w:color="auto"/>
                    <w:left w:val="none" w:sz="0" w:space="0" w:color="auto"/>
                    <w:bottom w:val="none" w:sz="0" w:space="0" w:color="auto"/>
                    <w:right w:val="none" w:sz="0" w:space="0" w:color="auto"/>
                  </w:divBdr>
                </w:div>
                <w:div w:id="118453706">
                  <w:marLeft w:val="240"/>
                  <w:marRight w:val="0"/>
                  <w:marTop w:val="0"/>
                  <w:marBottom w:val="0"/>
                  <w:divBdr>
                    <w:top w:val="none" w:sz="0" w:space="0" w:color="auto"/>
                    <w:left w:val="none" w:sz="0" w:space="0" w:color="auto"/>
                    <w:bottom w:val="none" w:sz="0" w:space="0" w:color="auto"/>
                    <w:right w:val="none" w:sz="0" w:space="0" w:color="auto"/>
                  </w:divBdr>
                </w:div>
                <w:div w:id="1914898992">
                  <w:marLeft w:val="240"/>
                  <w:marRight w:val="0"/>
                  <w:marTop w:val="0"/>
                  <w:marBottom w:val="0"/>
                  <w:divBdr>
                    <w:top w:val="none" w:sz="0" w:space="0" w:color="auto"/>
                    <w:left w:val="none" w:sz="0" w:space="0" w:color="auto"/>
                    <w:bottom w:val="none" w:sz="0" w:space="0" w:color="auto"/>
                    <w:right w:val="none" w:sz="0" w:space="0" w:color="auto"/>
                  </w:divBdr>
                </w:div>
                <w:div w:id="1589073646">
                  <w:marLeft w:val="240"/>
                  <w:marRight w:val="0"/>
                  <w:marTop w:val="0"/>
                  <w:marBottom w:val="0"/>
                  <w:divBdr>
                    <w:top w:val="none" w:sz="0" w:space="0" w:color="auto"/>
                    <w:left w:val="none" w:sz="0" w:space="0" w:color="auto"/>
                    <w:bottom w:val="none" w:sz="0" w:space="0" w:color="auto"/>
                    <w:right w:val="none" w:sz="0" w:space="0" w:color="auto"/>
                  </w:divBdr>
                </w:div>
                <w:div w:id="2090082219">
                  <w:marLeft w:val="240"/>
                  <w:marRight w:val="0"/>
                  <w:marTop w:val="0"/>
                  <w:marBottom w:val="0"/>
                  <w:divBdr>
                    <w:top w:val="none" w:sz="0" w:space="0" w:color="auto"/>
                    <w:left w:val="none" w:sz="0" w:space="0" w:color="auto"/>
                    <w:bottom w:val="none" w:sz="0" w:space="0" w:color="auto"/>
                    <w:right w:val="none" w:sz="0" w:space="0" w:color="auto"/>
                  </w:divBdr>
                </w:div>
                <w:div w:id="57441603">
                  <w:marLeft w:val="240"/>
                  <w:marRight w:val="0"/>
                  <w:marTop w:val="0"/>
                  <w:marBottom w:val="0"/>
                  <w:divBdr>
                    <w:top w:val="none" w:sz="0" w:space="0" w:color="auto"/>
                    <w:left w:val="none" w:sz="0" w:space="0" w:color="auto"/>
                    <w:bottom w:val="none" w:sz="0" w:space="0" w:color="auto"/>
                    <w:right w:val="none" w:sz="0" w:space="0" w:color="auto"/>
                  </w:divBdr>
                </w:div>
                <w:div w:id="638146859">
                  <w:marLeft w:val="240"/>
                  <w:marRight w:val="0"/>
                  <w:marTop w:val="0"/>
                  <w:marBottom w:val="0"/>
                  <w:divBdr>
                    <w:top w:val="none" w:sz="0" w:space="0" w:color="auto"/>
                    <w:left w:val="none" w:sz="0" w:space="0" w:color="auto"/>
                    <w:bottom w:val="none" w:sz="0" w:space="0" w:color="auto"/>
                    <w:right w:val="none" w:sz="0" w:space="0" w:color="auto"/>
                  </w:divBdr>
                </w:div>
                <w:div w:id="1564952982">
                  <w:marLeft w:val="240"/>
                  <w:marRight w:val="0"/>
                  <w:marTop w:val="0"/>
                  <w:marBottom w:val="0"/>
                  <w:divBdr>
                    <w:top w:val="none" w:sz="0" w:space="0" w:color="auto"/>
                    <w:left w:val="none" w:sz="0" w:space="0" w:color="auto"/>
                    <w:bottom w:val="none" w:sz="0" w:space="0" w:color="auto"/>
                    <w:right w:val="none" w:sz="0" w:space="0" w:color="auto"/>
                  </w:divBdr>
                </w:div>
                <w:div w:id="622152226">
                  <w:marLeft w:val="240"/>
                  <w:marRight w:val="0"/>
                  <w:marTop w:val="0"/>
                  <w:marBottom w:val="0"/>
                  <w:divBdr>
                    <w:top w:val="none" w:sz="0" w:space="0" w:color="auto"/>
                    <w:left w:val="none" w:sz="0" w:space="0" w:color="auto"/>
                    <w:bottom w:val="none" w:sz="0" w:space="0" w:color="auto"/>
                    <w:right w:val="none" w:sz="0" w:space="0" w:color="auto"/>
                  </w:divBdr>
                </w:div>
                <w:div w:id="617954921">
                  <w:marLeft w:val="240"/>
                  <w:marRight w:val="0"/>
                  <w:marTop w:val="0"/>
                  <w:marBottom w:val="0"/>
                  <w:divBdr>
                    <w:top w:val="none" w:sz="0" w:space="0" w:color="auto"/>
                    <w:left w:val="none" w:sz="0" w:space="0" w:color="auto"/>
                    <w:bottom w:val="none" w:sz="0" w:space="0" w:color="auto"/>
                    <w:right w:val="none" w:sz="0" w:space="0" w:color="auto"/>
                  </w:divBdr>
                </w:div>
                <w:div w:id="1362441011">
                  <w:marLeft w:val="240"/>
                  <w:marRight w:val="0"/>
                  <w:marTop w:val="0"/>
                  <w:marBottom w:val="0"/>
                  <w:divBdr>
                    <w:top w:val="none" w:sz="0" w:space="0" w:color="auto"/>
                    <w:left w:val="none" w:sz="0" w:space="0" w:color="auto"/>
                    <w:bottom w:val="none" w:sz="0" w:space="0" w:color="auto"/>
                    <w:right w:val="none" w:sz="0" w:space="0" w:color="auto"/>
                  </w:divBdr>
                </w:div>
                <w:div w:id="1320966048">
                  <w:marLeft w:val="240"/>
                  <w:marRight w:val="0"/>
                  <w:marTop w:val="0"/>
                  <w:marBottom w:val="0"/>
                  <w:divBdr>
                    <w:top w:val="none" w:sz="0" w:space="0" w:color="auto"/>
                    <w:left w:val="none" w:sz="0" w:space="0" w:color="auto"/>
                    <w:bottom w:val="none" w:sz="0" w:space="0" w:color="auto"/>
                    <w:right w:val="none" w:sz="0" w:space="0" w:color="auto"/>
                  </w:divBdr>
                </w:div>
                <w:div w:id="800340737">
                  <w:marLeft w:val="240"/>
                  <w:marRight w:val="0"/>
                  <w:marTop w:val="0"/>
                  <w:marBottom w:val="0"/>
                  <w:divBdr>
                    <w:top w:val="none" w:sz="0" w:space="0" w:color="auto"/>
                    <w:left w:val="none" w:sz="0" w:space="0" w:color="auto"/>
                    <w:bottom w:val="none" w:sz="0" w:space="0" w:color="auto"/>
                    <w:right w:val="none" w:sz="0" w:space="0" w:color="auto"/>
                  </w:divBdr>
                </w:div>
                <w:div w:id="942959882">
                  <w:marLeft w:val="240"/>
                  <w:marRight w:val="0"/>
                  <w:marTop w:val="0"/>
                  <w:marBottom w:val="0"/>
                  <w:divBdr>
                    <w:top w:val="none" w:sz="0" w:space="0" w:color="auto"/>
                    <w:left w:val="none" w:sz="0" w:space="0" w:color="auto"/>
                    <w:bottom w:val="none" w:sz="0" w:space="0" w:color="auto"/>
                    <w:right w:val="none" w:sz="0" w:space="0" w:color="auto"/>
                  </w:divBdr>
                </w:div>
                <w:div w:id="1017779679">
                  <w:marLeft w:val="240"/>
                  <w:marRight w:val="0"/>
                  <w:marTop w:val="0"/>
                  <w:marBottom w:val="0"/>
                  <w:divBdr>
                    <w:top w:val="none" w:sz="0" w:space="0" w:color="auto"/>
                    <w:left w:val="none" w:sz="0" w:space="0" w:color="auto"/>
                    <w:bottom w:val="none" w:sz="0" w:space="0" w:color="auto"/>
                    <w:right w:val="none" w:sz="0" w:space="0" w:color="auto"/>
                  </w:divBdr>
                </w:div>
                <w:div w:id="197090504">
                  <w:marLeft w:val="240"/>
                  <w:marRight w:val="0"/>
                  <w:marTop w:val="0"/>
                  <w:marBottom w:val="0"/>
                  <w:divBdr>
                    <w:top w:val="none" w:sz="0" w:space="0" w:color="auto"/>
                    <w:left w:val="none" w:sz="0" w:space="0" w:color="auto"/>
                    <w:bottom w:val="none" w:sz="0" w:space="0" w:color="auto"/>
                    <w:right w:val="none" w:sz="0" w:space="0" w:color="auto"/>
                  </w:divBdr>
                </w:div>
                <w:div w:id="338045264">
                  <w:marLeft w:val="240"/>
                  <w:marRight w:val="0"/>
                  <w:marTop w:val="0"/>
                  <w:marBottom w:val="0"/>
                  <w:divBdr>
                    <w:top w:val="none" w:sz="0" w:space="0" w:color="auto"/>
                    <w:left w:val="none" w:sz="0" w:space="0" w:color="auto"/>
                    <w:bottom w:val="none" w:sz="0" w:space="0" w:color="auto"/>
                    <w:right w:val="none" w:sz="0" w:space="0" w:color="auto"/>
                  </w:divBdr>
                </w:div>
                <w:div w:id="1940748378">
                  <w:marLeft w:val="240"/>
                  <w:marRight w:val="0"/>
                  <w:marTop w:val="0"/>
                  <w:marBottom w:val="0"/>
                  <w:divBdr>
                    <w:top w:val="none" w:sz="0" w:space="0" w:color="auto"/>
                    <w:left w:val="none" w:sz="0" w:space="0" w:color="auto"/>
                    <w:bottom w:val="none" w:sz="0" w:space="0" w:color="auto"/>
                    <w:right w:val="none" w:sz="0" w:space="0" w:color="auto"/>
                  </w:divBdr>
                </w:div>
                <w:div w:id="1365713191">
                  <w:marLeft w:val="240"/>
                  <w:marRight w:val="0"/>
                  <w:marTop w:val="0"/>
                  <w:marBottom w:val="0"/>
                  <w:divBdr>
                    <w:top w:val="none" w:sz="0" w:space="0" w:color="auto"/>
                    <w:left w:val="none" w:sz="0" w:space="0" w:color="auto"/>
                    <w:bottom w:val="none" w:sz="0" w:space="0" w:color="auto"/>
                    <w:right w:val="none" w:sz="0" w:space="0" w:color="auto"/>
                  </w:divBdr>
                </w:div>
                <w:div w:id="1440025606">
                  <w:marLeft w:val="240"/>
                  <w:marRight w:val="0"/>
                  <w:marTop w:val="0"/>
                  <w:marBottom w:val="0"/>
                  <w:divBdr>
                    <w:top w:val="none" w:sz="0" w:space="0" w:color="auto"/>
                    <w:left w:val="none" w:sz="0" w:space="0" w:color="auto"/>
                    <w:bottom w:val="none" w:sz="0" w:space="0" w:color="auto"/>
                    <w:right w:val="none" w:sz="0" w:space="0" w:color="auto"/>
                  </w:divBdr>
                </w:div>
                <w:div w:id="1525367172">
                  <w:marLeft w:val="240"/>
                  <w:marRight w:val="0"/>
                  <w:marTop w:val="0"/>
                  <w:marBottom w:val="0"/>
                  <w:divBdr>
                    <w:top w:val="none" w:sz="0" w:space="0" w:color="auto"/>
                    <w:left w:val="none" w:sz="0" w:space="0" w:color="auto"/>
                    <w:bottom w:val="none" w:sz="0" w:space="0" w:color="auto"/>
                    <w:right w:val="none" w:sz="0" w:space="0" w:color="auto"/>
                  </w:divBdr>
                </w:div>
                <w:div w:id="179241660">
                  <w:marLeft w:val="240"/>
                  <w:marRight w:val="0"/>
                  <w:marTop w:val="0"/>
                  <w:marBottom w:val="0"/>
                  <w:divBdr>
                    <w:top w:val="none" w:sz="0" w:space="0" w:color="auto"/>
                    <w:left w:val="none" w:sz="0" w:space="0" w:color="auto"/>
                    <w:bottom w:val="none" w:sz="0" w:space="0" w:color="auto"/>
                    <w:right w:val="none" w:sz="0" w:space="0" w:color="auto"/>
                  </w:divBdr>
                </w:div>
                <w:div w:id="1894537564">
                  <w:marLeft w:val="240"/>
                  <w:marRight w:val="0"/>
                  <w:marTop w:val="0"/>
                  <w:marBottom w:val="0"/>
                  <w:divBdr>
                    <w:top w:val="none" w:sz="0" w:space="0" w:color="auto"/>
                    <w:left w:val="none" w:sz="0" w:space="0" w:color="auto"/>
                    <w:bottom w:val="none" w:sz="0" w:space="0" w:color="auto"/>
                    <w:right w:val="none" w:sz="0" w:space="0" w:color="auto"/>
                  </w:divBdr>
                </w:div>
                <w:div w:id="1197691410">
                  <w:marLeft w:val="240"/>
                  <w:marRight w:val="0"/>
                  <w:marTop w:val="0"/>
                  <w:marBottom w:val="0"/>
                  <w:divBdr>
                    <w:top w:val="none" w:sz="0" w:space="0" w:color="auto"/>
                    <w:left w:val="none" w:sz="0" w:space="0" w:color="auto"/>
                    <w:bottom w:val="none" w:sz="0" w:space="0" w:color="auto"/>
                    <w:right w:val="none" w:sz="0" w:space="0" w:color="auto"/>
                  </w:divBdr>
                </w:div>
                <w:div w:id="476413675">
                  <w:marLeft w:val="240"/>
                  <w:marRight w:val="0"/>
                  <w:marTop w:val="0"/>
                  <w:marBottom w:val="0"/>
                  <w:divBdr>
                    <w:top w:val="none" w:sz="0" w:space="0" w:color="auto"/>
                    <w:left w:val="none" w:sz="0" w:space="0" w:color="auto"/>
                    <w:bottom w:val="none" w:sz="0" w:space="0" w:color="auto"/>
                    <w:right w:val="none" w:sz="0" w:space="0" w:color="auto"/>
                  </w:divBdr>
                </w:div>
                <w:div w:id="1011956355">
                  <w:marLeft w:val="240"/>
                  <w:marRight w:val="0"/>
                  <w:marTop w:val="0"/>
                  <w:marBottom w:val="0"/>
                  <w:divBdr>
                    <w:top w:val="none" w:sz="0" w:space="0" w:color="auto"/>
                    <w:left w:val="none" w:sz="0" w:space="0" w:color="auto"/>
                    <w:bottom w:val="none" w:sz="0" w:space="0" w:color="auto"/>
                    <w:right w:val="none" w:sz="0" w:space="0" w:color="auto"/>
                  </w:divBdr>
                </w:div>
                <w:div w:id="1500193208">
                  <w:marLeft w:val="240"/>
                  <w:marRight w:val="0"/>
                  <w:marTop w:val="0"/>
                  <w:marBottom w:val="0"/>
                  <w:divBdr>
                    <w:top w:val="none" w:sz="0" w:space="0" w:color="auto"/>
                    <w:left w:val="none" w:sz="0" w:space="0" w:color="auto"/>
                    <w:bottom w:val="none" w:sz="0" w:space="0" w:color="auto"/>
                    <w:right w:val="none" w:sz="0" w:space="0" w:color="auto"/>
                  </w:divBdr>
                </w:div>
                <w:div w:id="643240012">
                  <w:marLeft w:val="240"/>
                  <w:marRight w:val="0"/>
                  <w:marTop w:val="0"/>
                  <w:marBottom w:val="0"/>
                  <w:divBdr>
                    <w:top w:val="none" w:sz="0" w:space="0" w:color="auto"/>
                    <w:left w:val="none" w:sz="0" w:space="0" w:color="auto"/>
                    <w:bottom w:val="none" w:sz="0" w:space="0" w:color="auto"/>
                    <w:right w:val="none" w:sz="0" w:space="0" w:color="auto"/>
                  </w:divBdr>
                </w:div>
                <w:div w:id="1103963106">
                  <w:marLeft w:val="240"/>
                  <w:marRight w:val="0"/>
                  <w:marTop w:val="0"/>
                  <w:marBottom w:val="0"/>
                  <w:divBdr>
                    <w:top w:val="none" w:sz="0" w:space="0" w:color="auto"/>
                    <w:left w:val="none" w:sz="0" w:space="0" w:color="auto"/>
                    <w:bottom w:val="none" w:sz="0" w:space="0" w:color="auto"/>
                    <w:right w:val="none" w:sz="0" w:space="0" w:color="auto"/>
                  </w:divBdr>
                </w:div>
                <w:div w:id="745884515">
                  <w:marLeft w:val="240"/>
                  <w:marRight w:val="0"/>
                  <w:marTop w:val="0"/>
                  <w:marBottom w:val="0"/>
                  <w:divBdr>
                    <w:top w:val="none" w:sz="0" w:space="0" w:color="auto"/>
                    <w:left w:val="none" w:sz="0" w:space="0" w:color="auto"/>
                    <w:bottom w:val="none" w:sz="0" w:space="0" w:color="auto"/>
                    <w:right w:val="none" w:sz="0" w:space="0" w:color="auto"/>
                  </w:divBdr>
                </w:div>
                <w:div w:id="681592198">
                  <w:marLeft w:val="240"/>
                  <w:marRight w:val="0"/>
                  <w:marTop w:val="0"/>
                  <w:marBottom w:val="0"/>
                  <w:divBdr>
                    <w:top w:val="none" w:sz="0" w:space="0" w:color="auto"/>
                    <w:left w:val="none" w:sz="0" w:space="0" w:color="auto"/>
                    <w:bottom w:val="none" w:sz="0" w:space="0" w:color="auto"/>
                    <w:right w:val="none" w:sz="0" w:space="0" w:color="auto"/>
                  </w:divBdr>
                </w:div>
                <w:div w:id="1411389470">
                  <w:marLeft w:val="240"/>
                  <w:marRight w:val="0"/>
                  <w:marTop w:val="0"/>
                  <w:marBottom w:val="0"/>
                  <w:divBdr>
                    <w:top w:val="none" w:sz="0" w:space="0" w:color="auto"/>
                    <w:left w:val="none" w:sz="0" w:space="0" w:color="auto"/>
                    <w:bottom w:val="none" w:sz="0" w:space="0" w:color="auto"/>
                    <w:right w:val="none" w:sz="0" w:space="0" w:color="auto"/>
                  </w:divBdr>
                </w:div>
                <w:div w:id="1295451329">
                  <w:marLeft w:val="240"/>
                  <w:marRight w:val="0"/>
                  <w:marTop w:val="0"/>
                  <w:marBottom w:val="0"/>
                  <w:divBdr>
                    <w:top w:val="none" w:sz="0" w:space="0" w:color="auto"/>
                    <w:left w:val="none" w:sz="0" w:space="0" w:color="auto"/>
                    <w:bottom w:val="none" w:sz="0" w:space="0" w:color="auto"/>
                    <w:right w:val="none" w:sz="0" w:space="0" w:color="auto"/>
                  </w:divBdr>
                </w:div>
                <w:div w:id="1977565846">
                  <w:marLeft w:val="240"/>
                  <w:marRight w:val="0"/>
                  <w:marTop w:val="0"/>
                  <w:marBottom w:val="0"/>
                  <w:divBdr>
                    <w:top w:val="none" w:sz="0" w:space="0" w:color="auto"/>
                    <w:left w:val="none" w:sz="0" w:space="0" w:color="auto"/>
                    <w:bottom w:val="none" w:sz="0" w:space="0" w:color="auto"/>
                    <w:right w:val="none" w:sz="0" w:space="0" w:color="auto"/>
                  </w:divBdr>
                </w:div>
                <w:div w:id="282344719">
                  <w:marLeft w:val="240"/>
                  <w:marRight w:val="0"/>
                  <w:marTop w:val="0"/>
                  <w:marBottom w:val="0"/>
                  <w:divBdr>
                    <w:top w:val="none" w:sz="0" w:space="0" w:color="auto"/>
                    <w:left w:val="none" w:sz="0" w:space="0" w:color="auto"/>
                    <w:bottom w:val="none" w:sz="0" w:space="0" w:color="auto"/>
                    <w:right w:val="none" w:sz="0" w:space="0" w:color="auto"/>
                  </w:divBdr>
                </w:div>
                <w:div w:id="171915378">
                  <w:marLeft w:val="240"/>
                  <w:marRight w:val="0"/>
                  <w:marTop w:val="0"/>
                  <w:marBottom w:val="0"/>
                  <w:divBdr>
                    <w:top w:val="none" w:sz="0" w:space="0" w:color="auto"/>
                    <w:left w:val="none" w:sz="0" w:space="0" w:color="auto"/>
                    <w:bottom w:val="none" w:sz="0" w:space="0" w:color="auto"/>
                    <w:right w:val="none" w:sz="0" w:space="0" w:color="auto"/>
                  </w:divBdr>
                </w:div>
                <w:div w:id="203911560">
                  <w:marLeft w:val="240"/>
                  <w:marRight w:val="0"/>
                  <w:marTop w:val="0"/>
                  <w:marBottom w:val="0"/>
                  <w:divBdr>
                    <w:top w:val="none" w:sz="0" w:space="0" w:color="auto"/>
                    <w:left w:val="none" w:sz="0" w:space="0" w:color="auto"/>
                    <w:bottom w:val="none" w:sz="0" w:space="0" w:color="auto"/>
                    <w:right w:val="none" w:sz="0" w:space="0" w:color="auto"/>
                  </w:divBdr>
                </w:div>
                <w:div w:id="306394885">
                  <w:marLeft w:val="240"/>
                  <w:marRight w:val="0"/>
                  <w:marTop w:val="0"/>
                  <w:marBottom w:val="0"/>
                  <w:divBdr>
                    <w:top w:val="none" w:sz="0" w:space="0" w:color="auto"/>
                    <w:left w:val="none" w:sz="0" w:space="0" w:color="auto"/>
                    <w:bottom w:val="none" w:sz="0" w:space="0" w:color="auto"/>
                    <w:right w:val="none" w:sz="0" w:space="0" w:color="auto"/>
                  </w:divBdr>
                </w:div>
                <w:div w:id="1521969784">
                  <w:marLeft w:val="240"/>
                  <w:marRight w:val="0"/>
                  <w:marTop w:val="0"/>
                  <w:marBottom w:val="0"/>
                  <w:divBdr>
                    <w:top w:val="none" w:sz="0" w:space="0" w:color="auto"/>
                    <w:left w:val="none" w:sz="0" w:space="0" w:color="auto"/>
                    <w:bottom w:val="none" w:sz="0" w:space="0" w:color="auto"/>
                    <w:right w:val="none" w:sz="0" w:space="0" w:color="auto"/>
                  </w:divBdr>
                </w:div>
                <w:div w:id="944927551">
                  <w:marLeft w:val="240"/>
                  <w:marRight w:val="0"/>
                  <w:marTop w:val="0"/>
                  <w:marBottom w:val="0"/>
                  <w:divBdr>
                    <w:top w:val="none" w:sz="0" w:space="0" w:color="auto"/>
                    <w:left w:val="none" w:sz="0" w:space="0" w:color="auto"/>
                    <w:bottom w:val="none" w:sz="0" w:space="0" w:color="auto"/>
                    <w:right w:val="none" w:sz="0" w:space="0" w:color="auto"/>
                  </w:divBdr>
                </w:div>
                <w:div w:id="1516337019">
                  <w:marLeft w:val="240"/>
                  <w:marRight w:val="0"/>
                  <w:marTop w:val="0"/>
                  <w:marBottom w:val="0"/>
                  <w:divBdr>
                    <w:top w:val="none" w:sz="0" w:space="0" w:color="auto"/>
                    <w:left w:val="none" w:sz="0" w:space="0" w:color="auto"/>
                    <w:bottom w:val="none" w:sz="0" w:space="0" w:color="auto"/>
                    <w:right w:val="none" w:sz="0" w:space="0" w:color="auto"/>
                  </w:divBdr>
                </w:div>
                <w:div w:id="1136066600">
                  <w:marLeft w:val="240"/>
                  <w:marRight w:val="0"/>
                  <w:marTop w:val="0"/>
                  <w:marBottom w:val="0"/>
                  <w:divBdr>
                    <w:top w:val="none" w:sz="0" w:space="0" w:color="auto"/>
                    <w:left w:val="none" w:sz="0" w:space="0" w:color="auto"/>
                    <w:bottom w:val="none" w:sz="0" w:space="0" w:color="auto"/>
                    <w:right w:val="none" w:sz="0" w:space="0" w:color="auto"/>
                  </w:divBdr>
                </w:div>
                <w:div w:id="2068525515">
                  <w:marLeft w:val="240"/>
                  <w:marRight w:val="0"/>
                  <w:marTop w:val="0"/>
                  <w:marBottom w:val="0"/>
                  <w:divBdr>
                    <w:top w:val="none" w:sz="0" w:space="0" w:color="auto"/>
                    <w:left w:val="none" w:sz="0" w:space="0" w:color="auto"/>
                    <w:bottom w:val="none" w:sz="0" w:space="0" w:color="auto"/>
                    <w:right w:val="none" w:sz="0" w:space="0" w:color="auto"/>
                  </w:divBdr>
                </w:div>
                <w:div w:id="1530414913">
                  <w:marLeft w:val="240"/>
                  <w:marRight w:val="0"/>
                  <w:marTop w:val="0"/>
                  <w:marBottom w:val="0"/>
                  <w:divBdr>
                    <w:top w:val="none" w:sz="0" w:space="0" w:color="auto"/>
                    <w:left w:val="none" w:sz="0" w:space="0" w:color="auto"/>
                    <w:bottom w:val="none" w:sz="0" w:space="0" w:color="auto"/>
                    <w:right w:val="none" w:sz="0" w:space="0" w:color="auto"/>
                  </w:divBdr>
                </w:div>
                <w:div w:id="864515947">
                  <w:marLeft w:val="240"/>
                  <w:marRight w:val="0"/>
                  <w:marTop w:val="0"/>
                  <w:marBottom w:val="0"/>
                  <w:divBdr>
                    <w:top w:val="none" w:sz="0" w:space="0" w:color="auto"/>
                    <w:left w:val="none" w:sz="0" w:space="0" w:color="auto"/>
                    <w:bottom w:val="none" w:sz="0" w:space="0" w:color="auto"/>
                    <w:right w:val="none" w:sz="0" w:space="0" w:color="auto"/>
                  </w:divBdr>
                </w:div>
                <w:div w:id="2018188039">
                  <w:marLeft w:val="240"/>
                  <w:marRight w:val="0"/>
                  <w:marTop w:val="0"/>
                  <w:marBottom w:val="0"/>
                  <w:divBdr>
                    <w:top w:val="none" w:sz="0" w:space="0" w:color="auto"/>
                    <w:left w:val="none" w:sz="0" w:space="0" w:color="auto"/>
                    <w:bottom w:val="none" w:sz="0" w:space="0" w:color="auto"/>
                    <w:right w:val="none" w:sz="0" w:space="0" w:color="auto"/>
                  </w:divBdr>
                </w:div>
                <w:div w:id="1732923958">
                  <w:marLeft w:val="240"/>
                  <w:marRight w:val="0"/>
                  <w:marTop w:val="0"/>
                  <w:marBottom w:val="0"/>
                  <w:divBdr>
                    <w:top w:val="none" w:sz="0" w:space="0" w:color="auto"/>
                    <w:left w:val="none" w:sz="0" w:space="0" w:color="auto"/>
                    <w:bottom w:val="none" w:sz="0" w:space="0" w:color="auto"/>
                    <w:right w:val="none" w:sz="0" w:space="0" w:color="auto"/>
                  </w:divBdr>
                </w:div>
                <w:div w:id="2037121973">
                  <w:marLeft w:val="240"/>
                  <w:marRight w:val="0"/>
                  <w:marTop w:val="0"/>
                  <w:marBottom w:val="0"/>
                  <w:divBdr>
                    <w:top w:val="none" w:sz="0" w:space="0" w:color="auto"/>
                    <w:left w:val="none" w:sz="0" w:space="0" w:color="auto"/>
                    <w:bottom w:val="none" w:sz="0" w:space="0" w:color="auto"/>
                    <w:right w:val="none" w:sz="0" w:space="0" w:color="auto"/>
                  </w:divBdr>
                </w:div>
                <w:div w:id="1267271594">
                  <w:marLeft w:val="240"/>
                  <w:marRight w:val="0"/>
                  <w:marTop w:val="0"/>
                  <w:marBottom w:val="0"/>
                  <w:divBdr>
                    <w:top w:val="none" w:sz="0" w:space="0" w:color="auto"/>
                    <w:left w:val="none" w:sz="0" w:space="0" w:color="auto"/>
                    <w:bottom w:val="none" w:sz="0" w:space="0" w:color="auto"/>
                    <w:right w:val="none" w:sz="0" w:space="0" w:color="auto"/>
                  </w:divBdr>
                </w:div>
                <w:div w:id="297303688">
                  <w:marLeft w:val="240"/>
                  <w:marRight w:val="0"/>
                  <w:marTop w:val="0"/>
                  <w:marBottom w:val="0"/>
                  <w:divBdr>
                    <w:top w:val="none" w:sz="0" w:space="0" w:color="auto"/>
                    <w:left w:val="none" w:sz="0" w:space="0" w:color="auto"/>
                    <w:bottom w:val="none" w:sz="0" w:space="0" w:color="auto"/>
                    <w:right w:val="none" w:sz="0" w:space="0" w:color="auto"/>
                  </w:divBdr>
                </w:div>
                <w:div w:id="1709916728">
                  <w:marLeft w:val="240"/>
                  <w:marRight w:val="0"/>
                  <w:marTop w:val="0"/>
                  <w:marBottom w:val="0"/>
                  <w:divBdr>
                    <w:top w:val="none" w:sz="0" w:space="0" w:color="auto"/>
                    <w:left w:val="none" w:sz="0" w:space="0" w:color="auto"/>
                    <w:bottom w:val="none" w:sz="0" w:space="0" w:color="auto"/>
                    <w:right w:val="none" w:sz="0" w:space="0" w:color="auto"/>
                  </w:divBdr>
                </w:div>
                <w:div w:id="19402755">
                  <w:marLeft w:val="240"/>
                  <w:marRight w:val="0"/>
                  <w:marTop w:val="0"/>
                  <w:marBottom w:val="0"/>
                  <w:divBdr>
                    <w:top w:val="none" w:sz="0" w:space="0" w:color="auto"/>
                    <w:left w:val="none" w:sz="0" w:space="0" w:color="auto"/>
                    <w:bottom w:val="none" w:sz="0" w:space="0" w:color="auto"/>
                    <w:right w:val="none" w:sz="0" w:space="0" w:color="auto"/>
                  </w:divBdr>
                </w:div>
                <w:div w:id="1605771292">
                  <w:marLeft w:val="240"/>
                  <w:marRight w:val="0"/>
                  <w:marTop w:val="0"/>
                  <w:marBottom w:val="0"/>
                  <w:divBdr>
                    <w:top w:val="none" w:sz="0" w:space="0" w:color="auto"/>
                    <w:left w:val="none" w:sz="0" w:space="0" w:color="auto"/>
                    <w:bottom w:val="none" w:sz="0" w:space="0" w:color="auto"/>
                    <w:right w:val="none" w:sz="0" w:space="0" w:color="auto"/>
                  </w:divBdr>
                </w:div>
                <w:div w:id="1823309677">
                  <w:marLeft w:val="240"/>
                  <w:marRight w:val="0"/>
                  <w:marTop w:val="0"/>
                  <w:marBottom w:val="0"/>
                  <w:divBdr>
                    <w:top w:val="none" w:sz="0" w:space="0" w:color="auto"/>
                    <w:left w:val="none" w:sz="0" w:space="0" w:color="auto"/>
                    <w:bottom w:val="none" w:sz="0" w:space="0" w:color="auto"/>
                    <w:right w:val="none" w:sz="0" w:space="0" w:color="auto"/>
                  </w:divBdr>
                </w:div>
                <w:div w:id="779421731">
                  <w:marLeft w:val="240"/>
                  <w:marRight w:val="0"/>
                  <w:marTop w:val="0"/>
                  <w:marBottom w:val="0"/>
                  <w:divBdr>
                    <w:top w:val="none" w:sz="0" w:space="0" w:color="auto"/>
                    <w:left w:val="none" w:sz="0" w:space="0" w:color="auto"/>
                    <w:bottom w:val="none" w:sz="0" w:space="0" w:color="auto"/>
                    <w:right w:val="none" w:sz="0" w:space="0" w:color="auto"/>
                  </w:divBdr>
                </w:div>
                <w:div w:id="949894753">
                  <w:marLeft w:val="240"/>
                  <w:marRight w:val="0"/>
                  <w:marTop w:val="0"/>
                  <w:marBottom w:val="0"/>
                  <w:divBdr>
                    <w:top w:val="none" w:sz="0" w:space="0" w:color="auto"/>
                    <w:left w:val="none" w:sz="0" w:space="0" w:color="auto"/>
                    <w:bottom w:val="none" w:sz="0" w:space="0" w:color="auto"/>
                    <w:right w:val="none" w:sz="0" w:space="0" w:color="auto"/>
                  </w:divBdr>
                </w:div>
                <w:div w:id="981234758">
                  <w:marLeft w:val="240"/>
                  <w:marRight w:val="0"/>
                  <w:marTop w:val="0"/>
                  <w:marBottom w:val="0"/>
                  <w:divBdr>
                    <w:top w:val="none" w:sz="0" w:space="0" w:color="auto"/>
                    <w:left w:val="none" w:sz="0" w:space="0" w:color="auto"/>
                    <w:bottom w:val="none" w:sz="0" w:space="0" w:color="auto"/>
                    <w:right w:val="none" w:sz="0" w:space="0" w:color="auto"/>
                  </w:divBdr>
                </w:div>
                <w:div w:id="1017120124">
                  <w:marLeft w:val="240"/>
                  <w:marRight w:val="0"/>
                  <w:marTop w:val="0"/>
                  <w:marBottom w:val="0"/>
                  <w:divBdr>
                    <w:top w:val="none" w:sz="0" w:space="0" w:color="auto"/>
                    <w:left w:val="none" w:sz="0" w:space="0" w:color="auto"/>
                    <w:bottom w:val="none" w:sz="0" w:space="0" w:color="auto"/>
                    <w:right w:val="none" w:sz="0" w:space="0" w:color="auto"/>
                  </w:divBdr>
                </w:div>
                <w:div w:id="1839297949">
                  <w:marLeft w:val="240"/>
                  <w:marRight w:val="0"/>
                  <w:marTop w:val="0"/>
                  <w:marBottom w:val="0"/>
                  <w:divBdr>
                    <w:top w:val="none" w:sz="0" w:space="0" w:color="auto"/>
                    <w:left w:val="none" w:sz="0" w:space="0" w:color="auto"/>
                    <w:bottom w:val="none" w:sz="0" w:space="0" w:color="auto"/>
                    <w:right w:val="none" w:sz="0" w:space="0" w:color="auto"/>
                  </w:divBdr>
                </w:div>
                <w:div w:id="981498501">
                  <w:marLeft w:val="240"/>
                  <w:marRight w:val="0"/>
                  <w:marTop w:val="0"/>
                  <w:marBottom w:val="0"/>
                  <w:divBdr>
                    <w:top w:val="none" w:sz="0" w:space="0" w:color="auto"/>
                    <w:left w:val="none" w:sz="0" w:space="0" w:color="auto"/>
                    <w:bottom w:val="none" w:sz="0" w:space="0" w:color="auto"/>
                    <w:right w:val="none" w:sz="0" w:space="0" w:color="auto"/>
                  </w:divBdr>
                </w:div>
                <w:div w:id="1760564770">
                  <w:marLeft w:val="240"/>
                  <w:marRight w:val="0"/>
                  <w:marTop w:val="0"/>
                  <w:marBottom w:val="0"/>
                  <w:divBdr>
                    <w:top w:val="none" w:sz="0" w:space="0" w:color="auto"/>
                    <w:left w:val="none" w:sz="0" w:space="0" w:color="auto"/>
                    <w:bottom w:val="none" w:sz="0" w:space="0" w:color="auto"/>
                    <w:right w:val="none" w:sz="0" w:space="0" w:color="auto"/>
                  </w:divBdr>
                </w:div>
                <w:div w:id="626393423">
                  <w:marLeft w:val="240"/>
                  <w:marRight w:val="0"/>
                  <w:marTop w:val="0"/>
                  <w:marBottom w:val="0"/>
                  <w:divBdr>
                    <w:top w:val="none" w:sz="0" w:space="0" w:color="auto"/>
                    <w:left w:val="none" w:sz="0" w:space="0" w:color="auto"/>
                    <w:bottom w:val="none" w:sz="0" w:space="0" w:color="auto"/>
                    <w:right w:val="none" w:sz="0" w:space="0" w:color="auto"/>
                  </w:divBdr>
                </w:div>
                <w:div w:id="694963232">
                  <w:marLeft w:val="240"/>
                  <w:marRight w:val="0"/>
                  <w:marTop w:val="0"/>
                  <w:marBottom w:val="0"/>
                  <w:divBdr>
                    <w:top w:val="none" w:sz="0" w:space="0" w:color="auto"/>
                    <w:left w:val="none" w:sz="0" w:space="0" w:color="auto"/>
                    <w:bottom w:val="none" w:sz="0" w:space="0" w:color="auto"/>
                    <w:right w:val="none" w:sz="0" w:space="0" w:color="auto"/>
                  </w:divBdr>
                </w:div>
                <w:div w:id="238949153">
                  <w:marLeft w:val="240"/>
                  <w:marRight w:val="0"/>
                  <w:marTop w:val="0"/>
                  <w:marBottom w:val="0"/>
                  <w:divBdr>
                    <w:top w:val="none" w:sz="0" w:space="0" w:color="auto"/>
                    <w:left w:val="none" w:sz="0" w:space="0" w:color="auto"/>
                    <w:bottom w:val="none" w:sz="0" w:space="0" w:color="auto"/>
                    <w:right w:val="none" w:sz="0" w:space="0" w:color="auto"/>
                  </w:divBdr>
                </w:div>
                <w:div w:id="1508130274">
                  <w:marLeft w:val="240"/>
                  <w:marRight w:val="0"/>
                  <w:marTop w:val="0"/>
                  <w:marBottom w:val="0"/>
                  <w:divBdr>
                    <w:top w:val="none" w:sz="0" w:space="0" w:color="auto"/>
                    <w:left w:val="none" w:sz="0" w:space="0" w:color="auto"/>
                    <w:bottom w:val="none" w:sz="0" w:space="0" w:color="auto"/>
                    <w:right w:val="none" w:sz="0" w:space="0" w:color="auto"/>
                  </w:divBdr>
                </w:div>
                <w:div w:id="476845812">
                  <w:marLeft w:val="240"/>
                  <w:marRight w:val="0"/>
                  <w:marTop w:val="0"/>
                  <w:marBottom w:val="0"/>
                  <w:divBdr>
                    <w:top w:val="none" w:sz="0" w:space="0" w:color="auto"/>
                    <w:left w:val="none" w:sz="0" w:space="0" w:color="auto"/>
                    <w:bottom w:val="none" w:sz="0" w:space="0" w:color="auto"/>
                    <w:right w:val="none" w:sz="0" w:space="0" w:color="auto"/>
                  </w:divBdr>
                </w:div>
                <w:div w:id="653293503">
                  <w:marLeft w:val="240"/>
                  <w:marRight w:val="0"/>
                  <w:marTop w:val="0"/>
                  <w:marBottom w:val="0"/>
                  <w:divBdr>
                    <w:top w:val="none" w:sz="0" w:space="0" w:color="auto"/>
                    <w:left w:val="none" w:sz="0" w:space="0" w:color="auto"/>
                    <w:bottom w:val="none" w:sz="0" w:space="0" w:color="auto"/>
                    <w:right w:val="none" w:sz="0" w:space="0" w:color="auto"/>
                  </w:divBdr>
                </w:div>
                <w:div w:id="390278531">
                  <w:marLeft w:val="240"/>
                  <w:marRight w:val="0"/>
                  <w:marTop w:val="0"/>
                  <w:marBottom w:val="0"/>
                  <w:divBdr>
                    <w:top w:val="none" w:sz="0" w:space="0" w:color="auto"/>
                    <w:left w:val="none" w:sz="0" w:space="0" w:color="auto"/>
                    <w:bottom w:val="none" w:sz="0" w:space="0" w:color="auto"/>
                    <w:right w:val="none" w:sz="0" w:space="0" w:color="auto"/>
                  </w:divBdr>
                </w:div>
                <w:div w:id="2513558">
                  <w:marLeft w:val="240"/>
                  <w:marRight w:val="0"/>
                  <w:marTop w:val="0"/>
                  <w:marBottom w:val="0"/>
                  <w:divBdr>
                    <w:top w:val="none" w:sz="0" w:space="0" w:color="auto"/>
                    <w:left w:val="none" w:sz="0" w:space="0" w:color="auto"/>
                    <w:bottom w:val="none" w:sz="0" w:space="0" w:color="auto"/>
                    <w:right w:val="none" w:sz="0" w:space="0" w:color="auto"/>
                  </w:divBdr>
                </w:div>
                <w:div w:id="1069226662">
                  <w:marLeft w:val="240"/>
                  <w:marRight w:val="0"/>
                  <w:marTop w:val="0"/>
                  <w:marBottom w:val="0"/>
                  <w:divBdr>
                    <w:top w:val="none" w:sz="0" w:space="0" w:color="auto"/>
                    <w:left w:val="none" w:sz="0" w:space="0" w:color="auto"/>
                    <w:bottom w:val="none" w:sz="0" w:space="0" w:color="auto"/>
                    <w:right w:val="none" w:sz="0" w:space="0" w:color="auto"/>
                  </w:divBdr>
                </w:div>
                <w:div w:id="1683431601">
                  <w:marLeft w:val="240"/>
                  <w:marRight w:val="0"/>
                  <w:marTop w:val="0"/>
                  <w:marBottom w:val="0"/>
                  <w:divBdr>
                    <w:top w:val="none" w:sz="0" w:space="0" w:color="auto"/>
                    <w:left w:val="none" w:sz="0" w:space="0" w:color="auto"/>
                    <w:bottom w:val="none" w:sz="0" w:space="0" w:color="auto"/>
                    <w:right w:val="none" w:sz="0" w:space="0" w:color="auto"/>
                  </w:divBdr>
                </w:div>
                <w:div w:id="635530972">
                  <w:marLeft w:val="240"/>
                  <w:marRight w:val="0"/>
                  <w:marTop w:val="0"/>
                  <w:marBottom w:val="0"/>
                  <w:divBdr>
                    <w:top w:val="none" w:sz="0" w:space="0" w:color="auto"/>
                    <w:left w:val="none" w:sz="0" w:space="0" w:color="auto"/>
                    <w:bottom w:val="none" w:sz="0" w:space="0" w:color="auto"/>
                    <w:right w:val="none" w:sz="0" w:space="0" w:color="auto"/>
                  </w:divBdr>
                </w:div>
                <w:div w:id="295448186">
                  <w:marLeft w:val="240"/>
                  <w:marRight w:val="0"/>
                  <w:marTop w:val="0"/>
                  <w:marBottom w:val="0"/>
                  <w:divBdr>
                    <w:top w:val="none" w:sz="0" w:space="0" w:color="auto"/>
                    <w:left w:val="none" w:sz="0" w:space="0" w:color="auto"/>
                    <w:bottom w:val="none" w:sz="0" w:space="0" w:color="auto"/>
                    <w:right w:val="none" w:sz="0" w:space="0" w:color="auto"/>
                  </w:divBdr>
                </w:div>
                <w:div w:id="138230299">
                  <w:marLeft w:val="240"/>
                  <w:marRight w:val="0"/>
                  <w:marTop w:val="0"/>
                  <w:marBottom w:val="0"/>
                  <w:divBdr>
                    <w:top w:val="none" w:sz="0" w:space="0" w:color="auto"/>
                    <w:left w:val="none" w:sz="0" w:space="0" w:color="auto"/>
                    <w:bottom w:val="none" w:sz="0" w:space="0" w:color="auto"/>
                    <w:right w:val="none" w:sz="0" w:space="0" w:color="auto"/>
                  </w:divBdr>
                </w:div>
                <w:div w:id="1020354836">
                  <w:marLeft w:val="240"/>
                  <w:marRight w:val="0"/>
                  <w:marTop w:val="0"/>
                  <w:marBottom w:val="0"/>
                  <w:divBdr>
                    <w:top w:val="none" w:sz="0" w:space="0" w:color="auto"/>
                    <w:left w:val="none" w:sz="0" w:space="0" w:color="auto"/>
                    <w:bottom w:val="none" w:sz="0" w:space="0" w:color="auto"/>
                    <w:right w:val="none" w:sz="0" w:space="0" w:color="auto"/>
                  </w:divBdr>
                </w:div>
                <w:div w:id="1626037533">
                  <w:marLeft w:val="240"/>
                  <w:marRight w:val="0"/>
                  <w:marTop w:val="0"/>
                  <w:marBottom w:val="0"/>
                  <w:divBdr>
                    <w:top w:val="none" w:sz="0" w:space="0" w:color="auto"/>
                    <w:left w:val="none" w:sz="0" w:space="0" w:color="auto"/>
                    <w:bottom w:val="none" w:sz="0" w:space="0" w:color="auto"/>
                    <w:right w:val="none" w:sz="0" w:space="0" w:color="auto"/>
                  </w:divBdr>
                </w:div>
                <w:div w:id="900990501">
                  <w:marLeft w:val="240"/>
                  <w:marRight w:val="0"/>
                  <w:marTop w:val="0"/>
                  <w:marBottom w:val="0"/>
                  <w:divBdr>
                    <w:top w:val="none" w:sz="0" w:space="0" w:color="auto"/>
                    <w:left w:val="none" w:sz="0" w:space="0" w:color="auto"/>
                    <w:bottom w:val="none" w:sz="0" w:space="0" w:color="auto"/>
                    <w:right w:val="none" w:sz="0" w:space="0" w:color="auto"/>
                  </w:divBdr>
                </w:div>
                <w:div w:id="1417750968">
                  <w:marLeft w:val="240"/>
                  <w:marRight w:val="0"/>
                  <w:marTop w:val="0"/>
                  <w:marBottom w:val="0"/>
                  <w:divBdr>
                    <w:top w:val="none" w:sz="0" w:space="0" w:color="auto"/>
                    <w:left w:val="none" w:sz="0" w:space="0" w:color="auto"/>
                    <w:bottom w:val="none" w:sz="0" w:space="0" w:color="auto"/>
                    <w:right w:val="none" w:sz="0" w:space="0" w:color="auto"/>
                  </w:divBdr>
                </w:div>
                <w:div w:id="406538179">
                  <w:marLeft w:val="240"/>
                  <w:marRight w:val="0"/>
                  <w:marTop w:val="0"/>
                  <w:marBottom w:val="0"/>
                  <w:divBdr>
                    <w:top w:val="none" w:sz="0" w:space="0" w:color="auto"/>
                    <w:left w:val="none" w:sz="0" w:space="0" w:color="auto"/>
                    <w:bottom w:val="none" w:sz="0" w:space="0" w:color="auto"/>
                    <w:right w:val="none" w:sz="0" w:space="0" w:color="auto"/>
                  </w:divBdr>
                </w:div>
                <w:div w:id="814949621">
                  <w:marLeft w:val="240"/>
                  <w:marRight w:val="0"/>
                  <w:marTop w:val="0"/>
                  <w:marBottom w:val="0"/>
                  <w:divBdr>
                    <w:top w:val="none" w:sz="0" w:space="0" w:color="auto"/>
                    <w:left w:val="none" w:sz="0" w:space="0" w:color="auto"/>
                    <w:bottom w:val="none" w:sz="0" w:space="0" w:color="auto"/>
                    <w:right w:val="none" w:sz="0" w:space="0" w:color="auto"/>
                  </w:divBdr>
                </w:div>
                <w:div w:id="1599219254">
                  <w:marLeft w:val="240"/>
                  <w:marRight w:val="0"/>
                  <w:marTop w:val="0"/>
                  <w:marBottom w:val="0"/>
                  <w:divBdr>
                    <w:top w:val="none" w:sz="0" w:space="0" w:color="auto"/>
                    <w:left w:val="none" w:sz="0" w:space="0" w:color="auto"/>
                    <w:bottom w:val="none" w:sz="0" w:space="0" w:color="auto"/>
                    <w:right w:val="none" w:sz="0" w:space="0" w:color="auto"/>
                  </w:divBdr>
                </w:div>
                <w:div w:id="2028407377">
                  <w:marLeft w:val="240"/>
                  <w:marRight w:val="0"/>
                  <w:marTop w:val="0"/>
                  <w:marBottom w:val="0"/>
                  <w:divBdr>
                    <w:top w:val="none" w:sz="0" w:space="0" w:color="auto"/>
                    <w:left w:val="none" w:sz="0" w:space="0" w:color="auto"/>
                    <w:bottom w:val="none" w:sz="0" w:space="0" w:color="auto"/>
                    <w:right w:val="none" w:sz="0" w:space="0" w:color="auto"/>
                  </w:divBdr>
                </w:div>
                <w:div w:id="1255868441">
                  <w:marLeft w:val="240"/>
                  <w:marRight w:val="0"/>
                  <w:marTop w:val="0"/>
                  <w:marBottom w:val="0"/>
                  <w:divBdr>
                    <w:top w:val="none" w:sz="0" w:space="0" w:color="auto"/>
                    <w:left w:val="none" w:sz="0" w:space="0" w:color="auto"/>
                    <w:bottom w:val="none" w:sz="0" w:space="0" w:color="auto"/>
                    <w:right w:val="none" w:sz="0" w:space="0" w:color="auto"/>
                  </w:divBdr>
                </w:div>
                <w:div w:id="569272185">
                  <w:marLeft w:val="240"/>
                  <w:marRight w:val="0"/>
                  <w:marTop w:val="0"/>
                  <w:marBottom w:val="0"/>
                  <w:divBdr>
                    <w:top w:val="none" w:sz="0" w:space="0" w:color="auto"/>
                    <w:left w:val="none" w:sz="0" w:space="0" w:color="auto"/>
                    <w:bottom w:val="none" w:sz="0" w:space="0" w:color="auto"/>
                    <w:right w:val="none" w:sz="0" w:space="0" w:color="auto"/>
                  </w:divBdr>
                </w:div>
                <w:div w:id="1028532876">
                  <w:marLeft w:val="240"/>
                  <w:marRight w:val="0"/>
                  <w:marTop w:val="0"/>
                  <w:marBottom w:val="0"/>
                  <w:divBdr>
                    <w:top w:val="none" w:sz="0" w:space="0" w:color="auto"/>
                    <w:left w:val="none" w:sz="0" w:space="0" w:color="auto"/>
                    <w:bottom w:val="none" w:sz="0" w:space="0" w:color="auto"/>
                    <w:right w:val="none" w:sz="0" w:space="0" w:color="auto"/>
                  </w:divBdr>
                </w:div>
                <w:div w:id="1667705237">
                  <w:marLeft w:val="240"/>
                  <w:marRight w:val="0"/>
                  <w:marTop w:val="0"/>
                  <w:marBottom w:val="0"/>
                  <w:divBdr>
                    <w:top w:val="none" w:sz="0" w:space="0" w:color="auto"/>
                    <w:left w:val="none" w:sz="0" w:space="0" w:color="auto"/>
                    <w:bottom w:val="none" w:sz="0" w:space="0" w:color="auto"/>
                    <w:right w:val="none" w:sz="0" w:space="0" w:color="auto"/>
                  </w:divBdr>
                </w:div>
                <w:div w:id="1367174695">
                  <w:marLeft w:val="240"/>
                  <w:marRight w:val="0"/>
                  <w:marTop w:val="0"/>
                  <w:marBottom w:val="0"/>
                  <w:divBdr>
                    <w:top w:val="none" w:sz="0" w:space="0" w:color="auto"/>
                    <w:left w:val="none" w:sz="0" w:space="0" w:color="auto"/>
                    <w:bottom w:val="none" w:sz="0" w:space="0" w:color="auto"/>
                    <w:right w:val="none" w:sz="0" w:space="0" w:color="auto"/>
                  </w:divBdr>
                </w:div>
                <w:div w:id="37974265">
                  <w:marLeft w:val="240"/>
                  <w:marRight w:val="0"/>
                  <w:marTop w:val="0"/>
                  <w:marBottom w:val="0"/>
                  <w:divBdr>
                    <w:top w:val="none" w:sz="0" w:space="0" w:color="auto"/>
                    <w:left w:val="none" w:sz="0" w:space="0" w:color="auto"/>
                    <w:bottom w:val="none" w:sz="0" w:space="0" w:color="auto"/>
                    <w:right w:val="none" w:sz="0" w:space="0" w:color="auto"/>
                  </w:divBdr>
                </w:div>
                <w:div w:id="439690081">
                  <w:marLeft w:val="240"/>
                  <w:marRight w:val="0"/>
                  <w:marTop w:val="0"/>
                  <w:marBottom w:val="0"/>
                  <w:divBdr>
                    <w:top w:val="none" w:sz="0" w:space="0" w:color="auto"/>
                    <w:left w:val="none" w:sz="0" w:space="0" w:color="auto"/>
                    <w:bottom w:val="none" w:sz="0" w:space="0" w:color="auto"/>
                    <w:right w:val="none" w:sz="0" w:space="0" w:color="auto"/>
                  </w:divBdr>
                </w:div>
                <w:div w:id="1155998856">
                  <w:marLeft w:val="240"/>
                  <w:marRight w:val="0"/>
                  <w:marTop w:val="0"/>
                  <w:marBottom w:val="0"/>
                  <w:divBdr>
                    <w:top w:val="none" w:sz="0" w:space="0" w:color="auto"/>
                    <w:left w:val="none" w:sz="0" w:space="0" w:color="auto"/>
                    <w:bottom w:val="none" w:sz="0" w:space="0" w:color="auto"/>
                    <w:right w:val="none" w:sz="0" w:space="0" w:color="auto"/>
                  </w:divBdr>
                </w:div>
                <w:div w:id="61952131">
                  <w:marLeft w:val="240"/>
                  <w:marRight w:val="0"/>
                  <w:marTop w:val="0"/>
                  <w:marBottom w:val="0"/>
                  <w:divBdr>
                    <w:top w:val="none" w:sz="0" w:space="0" w:color="auto"/>
                    <w:left w:val="none" w:sz="0" w:space="0" w:color="auto"/>
                    <w:bottom w:val="none" w:sz="0" w:space="0" w:color="auto"/>
                    <w:right w:val="none" w:sz="0" w:space="0" w:color="auto"/>
                  </w:divBdr>
                </w:div>
                <w:div w:id="1095050722">
                  <w:marLeft w:val="240"/>
                  <w:marRight w:val="0"/>
                  <w:marTop w:val="0"/>
                  <w:marBottom w:val="0"/>
                  <w:divBdr>
                    <w:top w:val="none" w:sz="0" w:space="0" w:color="auto"/>
                    <w:left w:val="none" w:sz="0" w:space="0" w:color="auto"/>
                    <w:bottom w:val="none" w:sz="0" w:space="0" w:color="auto"/>
                    <w:right w:val="none" w:sz="0" w:space="0" w:color="auto"/>
                  </w:divBdr>
                </w:div>
                <w:div w:id="1353607856">
                  <w:marLeft w:val="240"/>
                  <w:marRight w:val="0"/>
                  <w:marTop w:val="0"/>
                  <w:marBottom w:val="0"/>
                  <w:divBdr>
                    <w:top w:val="none" w:sz="0" w:space="0" w:color="auto"/>
                    <w:left w:val="none" w:sz="0" w:space="0" w:color="auto"/>
                    <w:bottom w:val="none" w:sz="0" w:space="0" w:color="auto"/>
                    <w:right w:val="none" w:sz="0" w:space="0" w:color="auto"/>
                  </w:divBdr>
                </w:div>
                <w:div w:id="2067677818">
                  <w:marLeft w:val="240"/>
                  <w:marRight w:val="0"/>
                  <w:marTop w:val="0"/>
                  <w:marBottom w:val="0"/>
                  <w:divBdr>
                    <w:top w:val="none" w:sz="0" w:space="0" w:color="auto"/>
                    <w:left w:val="none" w:sz="0" w:space="0" w:color="auto"/>
                    <w:bottom w:val="none" w:sz="0" w:space="0" w:color="auto"/>
                    <w:right w:val="none" w:sz="0" w:space="0" w:color="auto"/>
                  </w:divBdr>
                </w:div>
                <w:div w:id="1529491568">
                  <w:marLeft w:val="240"/>
                  <w:marRight w:val="0"/>
                  <w:marTop w:val="0"/>
                  <w:marBottom w:val="0"/>
                  <w:divBdr>
                    <w:top w:val="none" w:sz="0" w:space="0" w:color="auto"/>
                    <w:left w:val="none" w:sz="0" w:space="0" w:color="auto"/>
                    <w:bottom w:val="none" w:sz="0" w:space="0" w:color="auto"/>
                    <w:right w:val="none" w:sz="0" w:space="0" w:color="auto"/>
                  </w:divBdr>
                </w:div>
                <w:div w:id="1173181769">
                  <w:marLeft w:val="240"/>
                  <w:marRight w:val="0"/>
                  <w:marTop w:val="0"/>
                  <w:marBottom w:val="0"/>
                  <w:divBdr>
                    <w:top w:val="none" w:sz="0" w:space="0" w:color="auto"/>
                    <w:left w:val="none" w:sz="0" w:space="0" w:color="auto"/>
                    <w:bottom w:val="none" w:sz="0" w:space="0" w:color="auto"/>
                    <w:right w:val="none" w:sz="0" w:space="0" w:color="auto"/>
                  </w:divBdr>
                </w:div>
                <w:div w:id="2021858822">
                  <w:marLeft w:val="240"/>
                  <w:marRight w:val="0"/>
                  <w:marTop w:val="0"/>
                  <w:marBottom w:val="0"/>
                  <w:divBdr>
                    <w:top w:val="none" w:sz="0" w:space="0" w:color="auto"/>
                    <w:left w:val="none" w:sz="0" w:space="0" w:color="auto"/>
                    <w:bottom w:val="none" w:sz="0" w:space="0" w:color="auto"/>
                    <w:right w:val="none" w:sz="0" w:space="0" w:color="auto"/>
                  </w:divBdr>
                </w:div>
                <w:div w:id="1695577714">
                  <w:marLeft w:val="240"/>
                  <w:marRight w:val="0"/>
                  <w:marTop w:val="0"/>
                  <w:marBottom w:val="0"/>
                  <w:divBdr>
                    <w:top w:val="none" w:sz="0" w:space="0" w:color="auto"/>
                    <w:left w:val="none" w:sz="0" w:space="0" w:color="auto"/>
                    <w:bottom w:val="none" w:sz="0" w:space="0" w:color="auto"/>
                    <w:right w:val="none" w:sz="0" w:space="0" w:color="auto"/>
                  </w:divBdr>
                </w:div>
                <w:div w:id="213543533">
                  <w:marLeft w:val="240"/>
                  <w:marRight w:val="0"/>
                  <w:marTop w:val="0"/>
                  <w:marBottom w:val="0"/>
                  <w:divBdr>
                    <w:top w:val="none" w:sz="0" w:space="0" w:color="auto"/>
                    <w:left w:val="none" w:sz="0" w:space="0" w:color="auto"/>
                    <w:bottom w:val="none" w:sz="0" w:space="0" w:color="auto"/>
                    <w:right w:val="none" w:sz="0" w:space="0" w:color="auto"/>
                  </w:divBdr>
                </w:div>
                <w:div w:id="1949195574">
                  <w:marLeft w:val="240"/>
                  <w:marRight w:val="0"/>
                  <w:marTop w:val="0"/>
                  <w:marBottom w:val="0"/>
                  <w:divBdr>
                    <w:top w:val="none" w:sz="0" w:space="0" w:color="auto"/>
                    <w:left w:val="none" w:sz="0" w:space="0" w:color="auto"/>
                    <w:bottom w:val="none" w:sz="0" w:space="0" w:color="auto"/>
                    <w:right w:val="none" w:sz="0" w:space="0" w:color="auto"/>
                  </w:divBdr>
                </w:div>
                <w:div w:id="1954435003">
                  <w:marLeft w:val="240"/>
                  <w:marRight w:val="0"/>
                  <w:marTop w:val="0"/>
                  <w:marBottom w:val="0"/>
                  <w:divBdr>
                    <w:top w:val="none" w:sz="0" w:space="0" w:color="auto"/>
                    <w:left w:val="none" w:sz="0" w:space="0" w:color="auto"/>
                    <w:bottom w:val="none" w:sz="0" w:space="0" w:color="auto"/>
                    <w:right w:val="none" w:sz="0" w:space="0" w:color="auto"/>
                  </w:divBdr>
                </w:div>
                <w:div w:id="1509325857">
                  <w:marLeft w:val="240"/>
                  <w:marRight w:val="0"/>
                  <w:marTop w:val="0"/>
                  <w:marBottom w:val="0"/>
                  <w:divBdr>
                    <w:top w:val="none" w:sz="0" w:space="0" w:color="auto"/>
                    <w:left w:val="none" w:sz="0" w:space="0" w:color="auto"/>
                    <w:bottom w:val="none" w:sz="0" w:space="0" w:color="auto"/>
                    <w:right w:val="none" w:sz="0" w:space="0" w:color="auto"/>
                  </w:divBdr>
                </w:div>
                <w:div w:id="573514155">
                  <w:marLeft w:val="240"/>
                  <w:marRight w:val="0"/>
                  <w:marTop w:val="0"/>
                  <w:marBottom w:val="0"/>
                  <w:divBdr>
                    <w:top w:val="none" w:sz="0" w:space="0" w:color="auto"/>
                    <w:left w:val="none" w:sz="0" w:space="0" w:color="auto"/>
                    <w:bottom w:val="none" w:sz="0" w:space="0" w:color="auto"/>
                    <w:right w:val="none" w:sz="0" w:space="0" w:color="auto"/>
                  </w:divBdr>
                </w:div>
                <w:div w:id="813060217">
                  <w:marLeft w:val="240"/>
                  <w:marRight w:val="0"/>
                  <w:marTop w:val="0"/>
                  <w:marBottom w:val="0"/>
                  <w:divBdr>
                    <w:top w:val="none" w:sz="0" w:space="0" w:color="auto"/>
                    <w:left w:val="none" w:sz="0" w:space="0" w:color="auto"/>
                    <w:bottom w:val="none" w:sz="0" w:space="0" w:color="auto"/>
                    <w:right w:val="none" w:sz="0" w:space="0" w:color="auto"/>
                  </w:divBdr>
                </w:div>
                <w:div w:id="1348482753">
                  <w:marLeft w:val="240"/>
                  <w:marRight w:val="0"/>
                  <w:marTop w:val="0"/>
                  <w:marBottom w:val="0"/>
                  <w:divBdr>
                    <w:top w:val="none" w:sz="0" w:space="0" w:color="auto"/>
                    <w:left w:val="none" w:sz="0" w:space="0" w:color="auto"/>
                    <w:bottom w:val="none" w:sz="0" w:space="0" w:color="auto"/>
                    <w:right w:val="none" w:sz="0" w:space="0" w:color="auto"/>
                  </w:divBdr>
                </w:div>
                <w:div w:id="683360250">
                  <w:marLeft w:val="240"/>
                  <w:marRight w:val="0"/>
                  <w:marTop w:val="0"/>
                  <w:marBottom w:val="0"/>
                  <w:divBdr>
                    <w:top w:val="none" w:sz="0" w:space="0" w:color="auto"/>
                    <w:left w:val="none" w:sz="0" w:space="0" w:color="auto"/>
                    <w:bottom w:val="none" w:sz="0" w:space="0" w:color="auto"/>
                    <w:right w:val="none" w:sz="0" w:space="0" w:color="auto"/>
                  </w:divBdr>
                </w:div>
                <w:div w:id="1716001766">
                  <w:marLeft w:val="240"/>
                  <w:marRight w:val="0"/>
                  <w:marTop w:val="0"/>
                  <w:marBottom w:val="0"/>
                  <w:divBdr>
                    <w:top w:val="none" w:sz="0" w:space="0" w:color="auto"/>
                    <w:left w:val="none" w:sz="0" w:space="0" w:color="auto"/>
                    <w:bottom w:val="none" w:sz="0" w:space="0" w:color="auto"/>
                    <w:right w:val="none" w:sz="0" w:space="0" w:color="auto"/>
                  </w:divBdr>
                </w:div>
                <w:div w:id="1637225119">
                  <w:marLeft w:val="240"/>
                  <w:marRight w:val="0"/>
                  <w:marTop w:val="0"/>
                  <w:marBottom w:val="0"/>
                  <w:divBdr>
                    <w:top w:val="none" w:sz="0" w:space="0" w:color="auto"/>
                    <w:left w:val="none" w:sz="0" w:space="0" w:color="auto"/>
                    <w:bottom w:val="none" w:sz="0" w:space="0" w:color="auto"/>
                    <w:right w:val="none" w:sz="0" w:space="0" w:color="auto"/>
                  </w:divBdr>
                </w:div>
                <w:div w:id="1856264232">
                  <w:marLeft w:val="240"/>
                  <w:marRight w:val="0"/>
                  <w:marTop w:val="0"/>
                  <w:marBottom w:val="0"/>
                  <w:divBdr>
                    <w:top w:val="none" w:sz="0" w:space="0" w:color="auto"/>
                    <w:left w:val="none" w:sz="0" w:space="0" w:color="auto"/>
                    <w:bottom w:val="none" w:sz="0" w:space="0" w:color="auto"/>
                    <w:right w:val="none" w:sz="0" w:space="0" w:color="auto"/>
                  </w:divBdr>
                </w:div>
                <w:div w:id="237980652">
                  <w:marLeft w:val="240"/>
                  <w:marRight w:val="0"/>
                  <w:marTop w:val="0"/>
                  <w:marBottom w:val="0"/>
                  <w:divBdr>
                    <w:top w:val="none" w:sz="0" w:space="0" w:color="auto"/>
                    <w:left w:val="none" w:sz="0" w:space="0" w:color="auto"/>
                    <w:bottom w:val="none" w:sz="0" w:space="0" w:color="auto"/>
                    <w:right w:val="none" w:sz="0" w:space="0" w:color="auto"/>
                  </w:divBdr>
                </w:div>
                <w:div w:id="1108424768">
                  <w:marLeft w:val="240"/>
                  <w:marRight w:val="0"/>
                  <w:marTop w:val="0"/>
                  <w:marBottom w:val="0"/>
                  <w:divBdr>
                    <w:top w:val="none" w:sz="0" w:space="0" w:color="auto"/>
                    <w:left w:val="none" w:sz="0" w:space="0" w:color="auto"/>
                    <w:bottom w:val="none" w:sz="0" w:space="0" w:color="auto"/>
                    <w:right w:val="none" w:sz="0" w:space="0" w:color="auto"/>
                  </w:divBdr>
                </w:div>
                <w:div w:id="338428333">
                  <w:marLeft w:val="240"/>
                  <w:marRight w:val="0"/>
                  <w:marTop w:val="0"/>
                  <w:marBottom w:val="0"/>
                  <w:divBdr>
                    <w:top w:val="none" w:sz="0" w:space="0" w:color="auto"/>
                    <w:left w:val="none" w:sz="0" w:space="0" w:color="auto"/>
                    <w:bottom w:val="none" w:sz="0" w:space="0" w:color="auto"/>
                    <w:right w:val="none" w:sz="0" w:space="0" w:color="auto"/>
                  </w:divBdr>
                </w:div>
                <w:div w:id="1560168088">
                  <w:marLeft w:val="240"/>
                  <w:marRight w:val="0"/>
                  <w:marTop w:val="0"/>
                  <w:marBottom w:val="0"/>
                  <w:divBdr>
                    <w:top w:val="none" w:sz="0" w:space="0" w:color="auto"/>
                    <w:left w:val="none" w:sz="0" w:space="0" w:color="auto"/>
                    <w:bottom w:val="none" w:sz="0" w:space="0" w:color="auto"/>
                    <w:right w:val="none" w:sz="0" w:space="0" w:color="auto"/>
                  </w:divBdr>
                </w:div>
                <w:div w:id="1282764475">
                  <w:marLeft w:val="240"/>
                  <w:marRight w:val="0"/>
                  <w:marTop w:val="0"/>
                  <w:marBottom w:val="0"/>
                  <w:divBdr>
                    <w:top w:val="none" w:sz="0" w:space="0" w:color="auto"/>
                    <w:left w:val="none" w:sz="0" w:space="0" w:color="auto"/>
                    <w:bottom w:val="none" w:sz="0" w:space="0" w:color="auto"/>
                    <w:right w:val="none" w:sz="0" w:space="0" w:color="auto"/>
                  </w:divBdr>
                </w:div>
                <w:div w:id="666709098">
                  <w:marLeft w:val="240"/>
                  <w:marRight w:val="0"/>
                  <w:marTop w:val="0"/>
                  <w:marBottom w:val="0"/>
                  <w:divBdr>
                    <w:top w:val="none" w:sz="0" w:space="0" w:color="auto"/>
                    <w:left w:val="none" w:sz="0" w:space="0" w:color="auto"/>
                    <w:bottom w:val="none" w:sz="0" w:space="0" w:color="auto"/>
                    <w:right w:val="none" w:sz="0" w:space="0" w:color="auto"/>
                  </w:divBdr>
                </w:div>
                <w:div w:id="2076737482">
                  <w:marLeft w:val="240"/>
                  <w:marRight w:val="0"/>
                  <w:marTop w:val="0"/>
                  <w:marBottom w:val="0"/>
                  <w:divBdr>
                    <w:top w:val="none" w:sz="0" w:space="0" w:color="auto"/>
                    <w:left w:val="none" w:sz="0" w:space="0" w:color="auto"/>
                    <w:bottom w:val="none" w:sz="0" w:space="0" w:color="auto"/>
                    <w:right w:val="none" w:sz="0" w:space="0" w:color="auto"/>
                  </w:divBdr>
                </w:div>
                <w:div w:id="313990282">
                  <w:marLeft w:val="240"/>
                  <w:marRight w:val="0"/>
                  <w:marTop w:val="0"/>
                  <w:marBottom w:val="0"/>
                  <w:divBdr>
                    <w:top w:val="none" w:sz="0" w:space="0" w:color="auto"/>
                    <w:left w:val="none" w:sz="0" w:space="0" w:color="auto"/>
                    <w:bottom w:val="none" w:sz="0" w:space="0" w:color="auto"/>
                    <w:right w:val="none" w:sz="0" w:space="0" w:color="auto"/>
                  </w:divBdr>
                </w:div>
                <w:div w:id="1498955058">
                  <w:marLeft w:val="240"/>
                  <w:marRight w:val="0"/>
                  <w:marTop w:val="0"/>
                  <w:marBottom w:val="0"/>
                  <w:divBdr>
                    <w:top w:val="none" w:sz="0" w:space="0" w:color="auto"/>
                    <w:left w:val="none" w:sz="0" w:space="0" w:color="auto"/>
                    <w:bottom w:val="none" w:sz="0" w:space="0" w:color="auto"/>
                    <w:right w:val="none" w:sz="0" w:space="0" w:color="auto"/>
                  </w:divBdr>
                </w:div>
                <w:div w:id="1010373934">
                  <w:marLeft w:val="240"/>
                  <w:marRight w:val="0"/>
                  <w:marTop w:val="0"/>
                  <w:marBottom w:val="0"/>
                  <w:divBdr>
                    <w:top w:val="none" w:sz="0" w:space="0" w:color="auto"/>
                    <w:left w:val="none" w:sz="0" w:space="0" w:color="auto"/>
                    <w:bottom w:val="none" w:sz="0" w:space="0" w:color="auto"/>
                    <w:right w:val="none" w:sz="0" w:space="0" w:color="auto"/>
                  </w:divBdr>
                </w:div>
                <w:div w:id="434446773">
                  <w:marLeft w:val="240"/>
                  <w:marRight w:val="0"/>
                  <w:marTop w:val="0"/>
                  <w:marBottom w:val="0"/>
                  <w:divBdr>
                    <w:top w:val="none" w:sz="0" w:space="0" w:color="auto"/>
                    <w:left w:val="none" w:sz="0" w:space="0" w:color="auto"/>
                    <w:bottom w:val="none" w:sz="0" w:space="0" w:color="auto"/>
                    <w:right w:val="none" w:sz="0" w:space="0" w:color="auto"/>
                  </w:divBdr>
                </w:div>
                <w:div w:id="503133534">
                  <w:marLeft w:val="240"/>
                  <w:marRight w:val="0"/>
                  <w:marTop w:val="0"/>
                  <w:marBottom w:val="0"/>
                  <w:divBdr>
                    <w:top w:val="none" w:sz="0" w:space="0" w:color="auto"/>
                    <w:left w:val="none" w:sz="0" w:space="0" w:color="auto"/>
                    <w:bottom w:val="none" w:sz="0" w:space="0" w:color="auto"/>
                    <w:right w:val="none" w:sz="0" w:space="0" w:color="auto"/>
                  </w:divBdr>
                </w:div>
                <w:div w:id="1637876431">
                  <w:marLeft w:val="240"/>
                  <w:marRight w:val="0"/>
                  <w:marTop w:val="0"/>
                  <w:marBottom w:val="0"/>
                  <w:divBdr>
                    <w:top w:val="none" w:sz="0" w:space="0" w:color="auto"/>
                    <w:left w:val="none" w:sz="0" w:space="0" w:color="auto"/>
                    <w:bottom w:val="none" w:sz="0" w:space="0" w:color="auto"/>
                    <w:right w:val="none" w:sz="0" w:space="0" w:color="auto"/>
                  </w:divBdr>
                </w:div>
                <w:div w:id="997998568">
                  <w:marLeft w:val="240"/>
                  <w:marRight w:val="0"/>
                  <w:marTop w:val="0"/>
                  <w:marBottom w:val="0"/>
                  <w:divBdr>
                    <w:top w:val="none" w:sz="0" w:space="0" w:color="auto"/>
                    <w:left w:val="none" w:sz="0" w:space="0" w:color="auto"/>
                    <w:bottom w:val="none" w:sz="0" w:space="0" w:color="auto"/>
                    <w:right w:val="none" w:sz="0" w:space="0" w:color="auto"/>
                  </w:divBdr>
                </w:div>
                <w:div w:id="1242135445">
                  <w:marLeft w:val="240"/>
                  <w:marRight w:val="0"/>
                  <w:marTop w:val="0"/>
                  <w:marBottom w:val="0"/>
                  <w:divBdr>
                    <w:top w:val="none" w:sz="0" w:space="0" w:color="auto"/>
                    <w:left w:val="none" w:sz="0" w:space="0" w:color="auto"/>
                    <w:bottom w:val="none" w:sz="0" w:space="0" w:color="auto"/>
                    <w:right w:val="none" w:sz="0" w:space="0" w:color="auto"/>
                  </w:divBdr>
                </w:div>
                <w:div w:id="1004167354">
                  <w:marLeft w:val="240"/>
                  <w:marRight w:val="0"/>
                  <w:marTop w:val="0"/>
                  <w:marBottom w:val="0"/>
                  <w:divBdr>
                    <w:top w:val="none" w:sz="0" w:space="0" w:color="auto"/>
                    <w:left w:val="none" w:sz="0" w:space="0" w:color="auto"/>
                    <w:bottom w:val="none" w:sz="0" w:space="0" w:color="auto"/>
                    <w:right w:val="none" w:sz="0" w:space="0" w:color="auto"/>
                  </w:divBdr>
                </w:div>
                <w:div w:id="1678993881">
                  <w:marLeft w:val="240"/>
                  <w:marRight w:val="0"/>
                  <w:marTop w:val="0"/>
                  <w:marBottom w:val="0"/>
                  <w:divBdr>
                    <w:top w:val="none" w:sz="0" w:space="0" w:color="auto"/>
                    <w:left w:val="none" w:sz="0" w:space="0" w:color="auto"/>
                    <w:bottom w:val="none" w:sz="0" w:space="0" w:color="auto"/>
                    <w:right w:val="none" w:sz="0" w:space="0" w:color="auto"/>
                  </w:divBdr>
                </w:div>
                <w:div w:id="1512262859">
                  <w:marLeft w:val="240"/>
                  <w:marRight w:val="0"/>
                  <w:marTop w:val="0"/>
                  <w:marBottom w:val="0"/>
                  <w:divBdr>
                    <w:top w:val="none" w:sz="0" w:space="0" w:color="auto"/>
                    <w:left w:val="none" w:sz="0" w:space="0" w:color="auto"/>
                    <w:bottom w:val="none" w:sz="0" w:space="0" w:color="auto"/>
                    <w:right w:val="none" w:sz="0" w:space="0" w:color="auto"/>
                  </w:divBdr>
                </w:div>
                <w:div w:id="372507154">
                  <w:marLeft w:val="240"/>
                  <w:marRight w:val="0"/>
                  <w:marTop w:val="0"/>
                  <w:marBottom w:val="0"/>
                  <w:divBdr>
                    <w:top w:val="none" w:sz="0" w:space="0" w:color="auto"/>
                    <w:left w:val="none" w:sz="0" w:space="0" w:color="auto"/>
                    <w:bottom w:val="none" w:sz="0" w:space="0" w:color="auto"/>
                    <w:right w:val="none" w:sz="0" w:space="0" w:color="auto"/>
                  </w:divBdr>
                </w:div>
                <w:div w:id="21082315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04744">
      <w:bodyDiv w:val="1"/>
      <w:marLeft w:val="0"/>
      <w:marRight w:val="0"/>
      <w:marTop w:val="0"/>
      <w:marBottom w:val="0"/>
      <w:divBdr>
        <w:top w:val="none" w:sz="0" w:space="0" w:color="auto"/>
        <w:left w:val="none" w:sz="0" w:space="0" w:color="auto"/>
        <w:bottom w:val="none" w:sz="0" w:space="0" w:color="auto"/>
        <w:right w:val="none" w:sz="0" w:space="0" w:color="auto"/>
      </w:divBdr>
      <w:divsChild>
        <w:div w:id="522520399">
          <w:marLeft w:val="0"/>
          <w:marRight w:val="0"/>
          <w:marTop w:val="0"/>
          <w:marBottom w:val="0"/>
          <w:divBdr>
            <w:top w:val="none" w:sz="0" w:space="0" w:color="auto"/>
            <w:left w:val="none" w:sz="0" w:space="0" w:color="auto"/>
            <w:bottom w:val="none" w:sz="0" w:space="0" w:color="auto"/>
            <w:right w:val="none" w:sz="0" w:space="0" w:color="auto"/>
          </w:divBdr>
          <w:divsChild>
            <w:div w:id="123123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fesite.co.uk/services/work-at-height-risk-assessment" TargetMode="External"/><Relationship Id="rId13" Type="http://schemas.openxmlformats.org/officeDocument/2006/relationships/image" Target="media/image2.jpeg"/><Relationship Id="rId18" Type="http://schemas.openxmlformats.org/officeDocument/2006/relationships/hyperlink" Target="http://eur-lex.europa.eu/search.html?type=advanced&amp;CI=01989L0656-20070627" TargetMode="External"/><Relationship Id="rId26" Type="http://schemas.openxmlformats.org/officeDocument/2006/relationships/hyperlink" Target="http://eur-lex.europa.eu/legal-content/EN/ALL/?uri=CELEX:01989L0656-20070627"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eur-lex.europa.eu/legal-content/EN/AUTO/?uri=celex:307L0030" TargetMode="External"/><Relationship Id="rId34" Type="http://schemas.openxmlformats.org/officeDocument/2006/relationships/hyperlink" Target="http://eur-lex.europa.eu/legal-content/EN/ALL/?uri=CELEX:01989L0656-20070627" TargetMode="External"/><Relationship Id="rId7" Type="http://schemas.openxmlformats.org/officeDocument/2006/relationships/hyperlink" Target="http://www.safesite.co.uk/information/recertification-inspection-training-guidance" TargetMode="External"/><Relationship Id="rId12" Type="http://schemas.openxmlformats.org/officeDocument/2006/relationships/image" Target="media/image1.png"/><Relationship Id="rId17" Type="http://schemas.openxmlformats.org/officeDocument/2006/relationships/hyperlink" Target="http://eur-lex.europa.eu/legal-content/EN/AUTO/?uri=CELEX:31989L0656" TargetMode="External"/><Relationship Id="rId25" Type="http://schemas.openxmlformats.org/officeDocument/2006/relationships/hyperlink" Target="http://eur-lex.europa.eu/legal-content/EN/AUTO/?uri=celex:389L0656" TargetMode="External"/><Relationship Id="rId33" Type="http://schemas.openxmlformats.org/officeDocument/2006/relationships/hyperlink" Target="http://eur-lex.europa.eu/legal-content/EN/AUTO/?uri=celex:389L0656R%2801%29"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eur-lex.europa.eu/search.html?type=advanced&amp;LB=01989L0656-20070627" TargetMode="External"/><Relationship Id="rId20" Type="http://schemas.openxmlformats.org/officeDocument/2006/relationships/hyperlink" Target="http://eur-lex.europa.eu/legal-content/EN/AUTO/?uri=celex:389L0656" TargetMode="External"/><Relationship Id="rId29" Type="http://schemas.openxmlformats.org/officeDocument/2006/relationships/hyperlink" Target="http://eur-lex.europa.eu/legal-content/EN/ALL/?uri=CELEX:01989L0656-2007062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afesite.co.uk/information/corporate-manslaughter" TargetMode="External"/><Relationship Id="rId24" Type="http://schemas.openxmlformats.org/officeDocument/2006/relationships/hyperlink" Target="http://eur-lex.europa.eu/legal-content/EN/AUTO/?uri=celex:389L0656R%2801%29" TargetMode="External"/><Relationship Id="rId32" Type="http://schemas.openxmlformats.org/officeDocument/2006/relationships/hyperlink" Target="http://eur-lex.europa.eu/legal-content/EN/ALL/?uri=CELEX:01989L0656-20070627" TargetMode="External"/><Relationship Id="rId37"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eur-lex.europa.eu/legal-content/EN/AUTO/?uri=celex:389L0656R%2801%29" TargetMode="External"/><Relationship Id="rId28" Type="http://schemas.openxmlformats.org/officeDocument/2006/relationships/hyperlink" Target="http://eur-lex.europa.eu/legal-content/EN/ALL/?uri=CELEX:01989L0656-20070627" TargetMode="External"/><Relationship Id="rId36" Type="http://schemas.openxmlformats.org/officeDocument/2006/relationships/hyperlink" Target="http://eur-lex.europa.eu/legal-content/EN/AUTO/?uri=celex:389L0656" TargetMode="External"/><Relationship Id="rId10" Type="http://schemas.openxmlformats.org/officeDocument/2006/relationships/hyperlink" Target="http://www.safesite.co.uk/training" TargetMode="External"/><Relationship Id="rId19" Type="http://schemas.openxmlformats.org/officeDocument/2006/relationships/hyperlink" Target="http://eur-lex.europa.eu/legal-content/EN/AUTO/?uri=celex:389L0656" TargetMode="External"/><Relationship Id="rId31" Type="http://schemas.openxmlformats.org/officeDocument/2006/relationships/hyperlink" Target="http://eur-lex.europa.eu/legal-content/EN/ALL/?uri=CELEX:01989L0656-20070627" TargetMode="External"/><Relationship Id="rId4" Type="http://schemas.microsoft.com/office/2007/relationships/stylesWithEffects" Target="stylesWithEffects.xml"/><Relationship Id="rId9" Type="http://schemas.openxmlformats.org/officeDocument/2006/relationships/hyperlink" Target="http://www.safesite.co.uk/services/recertification" TargetMode="External"/><Relationship Id="rId14" Type="http://schemas.openxmlformats.org/officeDocument/2006/relationships/hyperlink" Target="javascript:;" TargetMode="External"/><Relationship Id="rId22" Type="http://schemas.openxmlformats.org/officeDocument/2006/relationships/hyperlink" Target="http://eur-lex.europa.eu/legal-content/EN/AUTO/?uri=celex:307L0030" TargetMode="External"/><Relationship Id="rId27" Type="http://schemas.openxmlformats.org/officeDocument/2006/relationships/hyperlink" Target="http://eur-lex.europa.eu/legal-content/EN/ALL/?uri=CELEX:01989L0656-20070627" TargetMode="External"/><Relationship Id="rId30" Type="http://schemas.openxmlformats.org/officeDocument/2006/relationships/hyperlink" Target="http://eur-lex.europa.eu/legal-content/EN/ALL/?uri=CELEX:01989L0656-20070627" TargetMode="External"/><Relationship Id="rId35" Type="http://schemas.openxmlformats.org/officeDocument/2006/relationships/hyperlink" Target="http://eur-lex.europa.eu/legal-content/EN/AUTO/?uri=celex:307L0030"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1A2DA9-6968-4576-89F7-DBCE99B7E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67</Pages>
  <Words>17325</Words>
  <Characters>93555</Characters>
  <Application>Microsoft Office Word</Application>
  <DocSecurity>0</DocSecurity>
  <Lines>779</Lines>
  <Paragraphs>221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dc:creator>
  <cp:lastModifiedBy>2</cp:lastModifiedBy>
  <cp:revision>11</cp:revision>
  <dcterms:created xsi:type="dcterms:W3CDTF">2014-04-04T11:00:00Z</dcterms:created>
  <dcterms:modified xsi:type="dcterms:W3CDTF">2014-04-04T13:37:00Z</dcterms:modified>
</cp:coreProperties>
</file>