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title: Manipulação de strings em Python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layout: lesson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slug: manipulacao-de-strings-em-python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date: 2012-07-17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translation_date: 2021-06-01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authors: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 William J. Turkel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 Adam Crymble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reviewers: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 Jim Clifford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editors: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 Miriam Posner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translator: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- Felipe Lamarca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translation-editor: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translation-reviewer: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difficulty: 2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review-ticket: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activity: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topics: [python]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abstract: "Esta lição é uma breve introdução às técnicas de manipulação de strings em Python."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redirect_from: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original: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avatar_alt: A man playing a guitar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{% include toc.html %}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Objetivos da lição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Essa lição é uma breve introdução às técnicas de manipulação de [strings](https://pt.wikipedia.org/wiki/Cadeia_de_caracteres) em Python. O conhecimento sobre manipulação de strings é crucial na maior parte das tarefas de processamento de texto. Se quiser experimentar as lições a seguir, você pode escrever e executar programas curtos como fizemos nas lições anteriores da série ou pode abrir um Python shell / Terminal para testá-los na linha de comando.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## Manipulando strings Python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Se já tiver tido contato com outras linguagens de programação, deve ter aprendido que é necessário *declarar* ou *digitar* variáveis antes de armazenar qualquer coisa nelas. Isso não é necessário ao trabalhar com strings em Python. Podemos criar uma string simplesmente colocando o conteúdo entre aspas com um sinal de igual (=):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mensagem = "Olá Mundo"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## Operadores de string: Adicionando e Multiplicando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Uma string é um tipo de objeto que consiste numa série de caracteres. A linguagem Python já sabe como lidar com várias representações poderosas e de uso geral, incluindo strings. Uma forma de manipular strings é utilizando *operadores de string*. Esses operadores são representados por símbolos associados à matemática, tais como +, -, \*, / e =. Quando utilizados com strings, eles executam ações semelhantes, mas não iguais, aos seus correspondentes matemáticos.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### Concatenar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Esse termo significa unir strings. O processo é conhecido como *concatenando* strings e é executado utilizando o operador de soma (+). Note que é necessário ser explícito quanto ao local onde deseja que os espaços em branco ocorram, colocando-os também entre aspas simples.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Nesse exemplo, a strings "mensagem1" recebe o conteúdo "olá mundo":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mensagem1 = 'olá' + ' ' + 'mundo'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print(mensagem1)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-&gt; olá mundo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### Multiplicar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Se quiser multiplas cópias duma strings, use o operador de multiplicação (\*). Nesse exemplo, a string *mensagem2a* recebe o conteúdo "olá" três vezes; a string *message2b* recebe o conteúdo "mundo"; depois imprimimos (com a função *print*) as duas strings.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mensagem2a = 'olá ' * 3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mensagem2b = 'mundo'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print(mensagem2a + mensagem2b)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-&gt; olá olá olá mundo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### Append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 se quiser adicionar material ao final duma string sucessivamente? Há um operador especial para isso (+=).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mensagem3 = 'oi'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mensagem3 += ' '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mensagem3 += 'mundo'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print(mensagem3)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-&gt; oi mundo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## Métodos de string: Encontrando, Modificando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Além dos operadores, Python vem pré-instalado com dezenas de métodos de string que permitem executar ações com strings. Utilizados sozinhos ou combinados, esses métodos podem fazer com strings qualquer coisa que imaginar. A boa notícia é que é possível consultar uma lista de Métodos de String no [site do Python](https://docs.python.org/2/library/stdtypes.html#string-methods), incluindo informações sobre como usar cada um corretamente. Para garantir que você tenha uma compreensão básica dos métodos de string, o que se segue é uma breve visão geral de alguns dos mais comumente usados: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### Comprimento (Length)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Você pode determinar o número de caracteres numa string usando `len`. Note que o espaço em branco conta como um caractere separado.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mensagem4 = 'olá' + ' ' + 'mundo'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print(len(mensagem4))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-&gt; 9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### Encontrar (Find)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É possível buscar por uma substring numa string, e seu programa retornará o índice da posição inicial dessa substring. Isso é útil para fases posteriores de processamento. Note que os índices são numerados da esquerda para a direita e que a contagem começa na posição 0, não 1.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mensagem5 = "olá mundo"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mensagem5a = mensagem5.find("mun")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print(mensagem5a)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-&gt; 4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Caso a substring não exista, o programa retornará o valor -1.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mensagem6 = "olá mundo"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mensagem6b = mensagem6.find("esquilo")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print(mensagem6b)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-&gt; -1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### Minúsculas (Lower Case)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Por vezes é útil converter os caracteres duma string para letras minúsculas. Por exemplo, se padronizarmos o caso, será mais fácil para o computador reconhecer que "Às vezes" é o mesmo que "às vezes".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mensagem7 = "OLÁ MUNDO"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mensagem7a = mensagem7.lower()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print(mensagem7a)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-&gt; olá mundo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O efeito oposto, isto é, tornar os caracteres maiúsculos, pode ser alcançado trocando `.lower` por `.upper`.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### Substituir (Replace)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Caso precise substituir uma substring ao longo da string, pode fazer isso através do método `replace`.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mensagem8 = "OLÁ MUNDO"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mensagem8a = mensagem8.replace("O", "pizza")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print(mensagem8a)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-&gt; pizzaLÁ MUNDpizza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### Cortar (Slice)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Se quiser cortar (`slice`) partes do início ou do fim de uma string, pode fazer isso criando uma substring. O mesmo tipo de técnica também permite quebrar uma string longa em componentes mais fáceis de gerenciar.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mensagem9 = "Olá Mundo"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mensagem9a = mensagem9[1:7]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print(mensagem9a)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-&gt; lá Mun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É possível substituir variáveis para os inteiros usados nesse exemplo.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loc_inicial = 2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loc_final = 7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mensagem9b = mensagem9[loc_inicial:loc_final]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print(mensagem9b)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-&gt; á Mun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Isso torna muito mais fácil de utilizar esse método em conjunto com o método `find`, como no exemplo a seguir, que procura pela letra "d" nos primeiros seis caracteres de "Olá mundo" e corretamente informa que ela não está lá (-1). Essa técnica é muito mais útil em strings mais longas - documentos inteiros, por exemplo. Note que a ausência dum inteiro antes dos dois pontos significa que queremos começar no início da string. Poderíamos utilizar a mesma técnica para dizer ao programa para ir até o fim da string, não colocando nenhum número inteiro após os dois pontos. E lembre-se que as posições do índice começam a contar a partir do 0 ao invés de 1.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mensagem9 = "Olá Mundo"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print(mensagem9[:5].find("d"))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-&gt; -1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Há vários outros, mas os métodos de string acima são um bom começo. Observe que, neste último exemplo, utilizamos colchetes no lugar de parênteses. Essa diferença na *sintaxe* sinaliza uma diferença importante. Em Python, parênteses geralmente são utilizados para *passar um argumento* para uma função. Então, quando vemos algo do tipo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print(len(mensagem7))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significa passar a string *mensagem7* para a função `len` e depois enviar o valor retornado para a instrução de impressão (*print*). Mesmo que a função possa ser chamada sem um argumento, geralmente é necessário incluir um par de parênteses vazios após o nome da função de qualquer modo. Vimos um exemplo disso também: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mensagem7 = "OLÁ MUNDO"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mensagem7a = mensagem7.lower()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print(mensagem7a)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-&gt; olá mundo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Essa sentença diz ao Python que aplique a função `lower` à string *mensagem7* e armazene o valor retornado na string *mensagem7a*.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Os colchetes têm um propósito diferente. Se pensarmos numa string como uma sequência de caracteres e quisermos que seja possível acessar os conteúdos duma string através das suas localizações dentro da sequência, então precisamos, de alguma forma, informar ao Python uma localização dentro da sequência. É isso que os colchetes fazem: indicam a localização inicial e final dentro duma sequência, como vimos ao utilizar o método `slice`.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## Sequências de escape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O que você faz quando precisa incluir aspas numa string? Você não quer que o interpretador do Python entenda de forma incorreta e termine a string quando passar por um desses caracteres. Em Python, é possível adicionar uma barra (\) na frente das aspas de modo que ela não termine a string. Isso é conhecido como sequências de escape.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print('\"')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-&gt; "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print('O programa imprimiu \"olá mundo\"')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-&gt; O programa imprimiu "olá mundo"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Duas outras sequências de escape permitem imprimir tabulações e novas linhas: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print('olá\tolá\tolá\nmundo')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-&gt;olá olá olá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mundo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## Leituras sugeridas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- Lutz, *Learning Python*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- Capítulo 7: Strings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- Capítulo 8: Lists and Dictionaries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- Capítulo 10: Introducing Python Statements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- Capítulo 16: Function Basics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## Sincronização de Código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Para continuar com as lições futuras, é importante que tenha os ficheiros e programas corretos no seu diretório programming-historian. Ao final de cada capítulo você pode fazer o download do ficheiro zip do programming-historian para garantir que possui os códigos corretos. Observe que foram removidos os ficheiros desnecessários de lições anteriores. Seu diretório pode conter mais ficheiros e não há problema nisso!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  programming-historian-1 ([zip](https://programminghistorian.org/assets/python-lessons1.zip))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