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hnschrift Light" w:hAnsi="Bahnschrift Light"/>
          <w:b/>
          <w:b/>
          <w:bCs/>
          <w:sz w:val="24"/>
          <w:szCs w:val="24"/>
          <w:lang w:val="es-ES"/>
        </w:rPr>
      </w:pPr>
      <w:r>
        <w:rPr>
          <w:rFonts w:ascii="Bahnschrift Light" w:hAnsi="Bahnschrift Light"/>
          <w:b/>
          <w:bCs/>
          <w:sz w:val="24"/>
          <w:szCs w:val="24"/>
          <w:lang w:val="es-ES"/>
        </w:rPr>
        <w:t>Grupo 3. Avances del proyecto(Entrega2)</w:t>
      </w:r>
    </w:p>
    <w:p>
      <w:pPr>
        <w:pStyle w:val="Normal"/>
        <w:rPr>
          <w:rFonts w:ascii="Bahnschrift Light" w:hAnsi="Bahnschrift Light"/>
          <w:b/>
          <w:b/>
          <w:bCs/>
          <w:sz w:val="24"/>
          <w:szCs w:val="24"/>
          <w:lang w:val="es-ES"/>
        </w:rPr>
      </w:pPr>
      <w:r>
        <w:rPr>
          <w:rFonts w:ascii="Bahnschrift Light" w:hAnsi="Bahnschrift Light"/>
          <w:b/>
          <w:bCs/>
          <w:sz w:val="24"/>
          <w:szCs w:val="24"/>
        </w:rPr>
        <w:t>YOSELIN NIETO GIL, FELIPE DIEGO FELIPE DIEGO LOBATO DA SILVA, NICOLAS ALEJANDRO YEPES JOVEN y ANA MARIA SOTO OROZCO.</w:t>
      </w:r>
    </w:p>
    <w:p>
      <w:pPr>
        <w:pStyle w:val="Titulo3"/>
        <w:ind w:left="360" w:hanging="0"/>
        <w:jc w:val="center"/>
        <w:rPr/>
      </w:pPr>
      <w:r>
        <w:rPr/>
      </w:r>
    </w:p>
    <w:p>
      <w:pPr>
        <w:pStyle w:val="Titulo3"/>
        <w:numPr>
          <w:ilvl w:val="0"/>
          <w:numId w:val="2"/>
        </w:numPr>
        <w:jc w:val="center"/>
        <w:rPr/>
      </w:pPr>
      <w:r>
        <w:rPr/>
        <w:t>RESUMEN SOBRE EL PROBLEMA</w:t>
      </w:r>
    </w:p>
    <w:p>
      <w:pPr>
        <w:pStyle w:val="Titulo4"/>
        <w:rPr/>
      </w:pPr>
      <w:r>
        <w:rPr/>
        <w:t>1.1 Contexto y Definición del Problema:</w:t>
      </w:r>
    </w:p>
    <w:p>
      <w:pPr>
        <w:pStyle w:val="Normal"/>
        <w:rPr/>
      </w:pPr>
      <w:r>
        <w:rP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pPr>
        <w:pStyle w:val="Normal"/>
        <w:rPr>
          <w:rFonts w:eastAsia="" w:eastAsiaTheme="minorEastAsia"/>
          <w:color w:val="5A5A5A" w:themeColor="text1" w:themeTint="a5"/>
          <w:spacing w:val="15"/>
        </w:rPr>
      </w:pPr>
      <w:r>
        <w:rPr>
          <w:rFonts w:eastAsia="" w:eastAsiaTheme="minorEastAsia"/>
          <w:color w:val="5A5A5A" w:themeColor="text1" w:themeTint="a5"/>
          <w:spacing w:val="15"/>
        </w:rPr>
        <w:t>1.2 Pregunta de Negocio y Alcance del Proyecto:</w:t>
      </w:r>
    </w:p>
    <w:p>
      <w:pPr>
        <w:pStyle w:val="Normal"/>
        <w:rPr/>
      </w:pPr>
      <w:r>
        <w:rPr/>
        <w:t>La pregunta central del proyecto es: ¿Cómo predecir el precio de venta estacional de productos de consumo masivo para optimizar la gestión de inventarios y mejorar la eficiencia operativa?</w:t>
      </w:r>
    </w:p>
    <w:p>
      <w:pPr>
        <w:pStyle w:val="Normal"/>
        <w:rPr/>
      </w:pPr>
      <w:r>
        <w:rP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pPr>
        <w:pStyle w:val="ListParagraph"/>
        <w:numPr>
          <w:ilvl w:val="1"/>
          <w:numId w:val="2"/>
        </w:numPr>
        <w:rPr>
          <w:rFonts w:eastAsia="" w:eastAsiaTheme="minorEastAsia"/>
          <w:color w:val="5A5A5A" w:themeColor="text1" w:themeTint="a5"/>
          <w:spacing w:val="15"/>
        </w:rPr>
      </w:pPr>
      <w:r>
        <w:rPr>
          <w:rFonts w:eastAsia="" w:eastAsiaTheme="minorEastAsia"/>
          <w:color w:val="5A5A5A" w:themeColor="text1" w:themeTint="a5"/>
          <w:spacing w:val="15"/>
        </w:rPr>
        <w:t>Datos a Emplear y Preparación Inicial:</w:t>
      </w:r>
    </w:p>
    <w:p>
      <w:pPr>
        <w:pStyle w:val="ListParagraph"/>
        <w:ind w:left="0" w:hanging="0"/>
        <w:rPr/>
      </w:pPr>
      <w:r>
        <w:rPr/>
        <w:t>El 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pPr>
        <w:pStyle w:val="ListParagraph"/>
        <w:ind w:left="0" w:hanging="0"/>
        <w:rPr/>
      </w:pPr>
      <w:r>
        <w:rPr/>
      </w:r>
    </w:p>
    <w:p>
      <w:pPr>
        <w:pStyle w:val="ListParagraph"/>
        <w:numPr>
          <w:ilvl w:val="0"/>
          <w:numId w:val="3"/>
        </w:numPr>
        <w:rPr/>
      </w:pPr>
      <w:r>
        <w:rPr>
          <w:b/>
          <w:bCs/>
        </w:rPr>
        <w:t>Estandarización y Transformación</w:t>
      </w:r>
      <w:r>
        <w:rPr/>
        <w:t>: Se unificaron los formatos de los CEP y se convirtieron los archivos a Parquet para mejorar el rendimiento.</w:t>
      </w:r>
    </w:p>
    <w:p>
      <w:pPr>
        <w:pStyle w:val="ListParagraph"/>
        <w:numPr>
          <w:ilvl w:val="0"/>
          <w:numId w:val="3"/>
        </w:numPr>
        <w:rPr/>
      </w:pPr>
      <w:r>
        <w:rPr>
          <w:b/>
          <w:bCs/>
        </w:rPr>
        <w:t>Geolocalización</w:t>
      </w:r>
      <w:r>
        <w:rPr/>
        <w:t>: Se integraron y ajustaron datos de geolocalización mediante un cruce de archivos y el uso de la API de Nominatim para obtener coordenadas precisas.</w:t>
      </w:r>
    </w:p>
    <w:p>
      <w:pPr>
        <w:pStyle w:val="ListParagraph"/>
        <w:numPr>
          <w:ilvl w:val="0"/>
          <w:numId w:val="3"/>
        </w:numPr>
        <w:rPr/>
      </w:pPr>
      <w:r>
        <w:rPr>
          <w:b/>
          <w:bCs/>
        </w:rPr>
        <w:t>Consolidación:</w:t>
      </w:r>
      <w:r>
        <w:rPr/>
        <w:t xml:space="preserve"> Los datos enriquecidos se consolidaron en un archivo optimizado para análisis espaciales, con las coordenadas ajustadas en formato de alta precisión.</w:t>
      </w:r>
    </w:p>
    <w:p>
      <w:pPr>
        <w:pStyle w:val="ListParagraph"/>
        <w:numPr>
          <w:ilvl w:val="0"/>
          <w:numId w:val="3"/>
        </w:numPr>
        <w:rPr>
          <w:b/>
          <w:b/>
          <w:bCs/>
        </w:rPr>
      </w:pPr>
      <w:r>
        <w:rPr>
          <w:b/>
          <w:bCs/>
        </w:rPr>
        <w:t xml:space="preserve">Transformación final: </w:t>
      </w:r>
      <w:r>
        <w:rP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p>
    <w:p>
      <w:pPr>
        <w:pStyle w:val="Normal"/>
        <w:rPr/>
      </w:pPr>
      <w:r>
        <w:rPr/>
        <w:t>A continuación, se detalla la información de la base final:</w:t>
      </w:r>
    </w:p>
    <w:p>
      <w:pPr>
        <w:pStyle w:val="Normal"/>
        <w:rPr/>
      </w:pPr>
      <w:r>
        <w:rPr/>
      </w:r>
    </w:p>
    <w:p>
      <w:pPr>
        <w:pStyle w:val="Normal"/>
        <w:rPr/>
      </w:pPr>
      <w:r>
        <w:rPr/>
      </w:r>
    </w:p>
    <w:p>
      <w:pPr>
        <w:pStyle w:val="Caption1"/>
        <w:keepNext w:val="true"/>
        <w:jc w:val="center"/>
        <w:rPr/>
      </w:pPr>
      <w:r>
        <w:rPr/>
        <w:t xml:space="preserve">Tabla </w:t>
      </w:r>
      <w:r>
        <w:rPr/>
        <w:fldChar w:fldCharType="begin"/>
      </w:r>
      <w:r>
        <w:rPr/>
        <w:instrText xml:space="preserve"> SEQ Tabla \* ARABIC </w:instrText>
      </w:r>
      <w:r>
        <w:rPr/>
        <w:fldChar w:fldCharType="separate"/>
      </w:r>
      <w:r>
        <w:rPr/>
        <w:t>1</w:t>
      </w:r>
      <w:r>
        <w:rPr/>
        <w:fldChar w:fldCharType="end"/>
      </w:r>
      <w:r>
        <w:rPr/>
        <w:t>" Tabla de metadatos de base final"</w:t>
      </w:r>
    </w:p>
    <w:tbl>
      <w:tblPr>
        <w:tblStyle w:val="Tablaconcuadrcula4-nfasis3"/>
        <w:tblW w:w="102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337"/>
        <w:gridCol w:w="1165"/>
        <w:gridCol w:w="2395"/>
        <w:gridCol w:w="2452"/>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 de la Columna</w:t>
            </w:r>
          </w:p>
        </w:tc>
        <w:tc>
          <w:tcPr>
            <w:tcW w:w="133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Descripción</w:t>
            </w:r>
          </w:p>
        </w:tc>
        <w:tc>
          <w:tcPr>
            <w:tcW w:w="11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 de Dato</w:t>
            </w:r>
          </w:p>
        </w:tc>
        <w:tc>
          <w:tcPr>
            <w:tcW w:w="23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Ejemplo del Dato</w:t>
            </w:r>
          </w:p>
        </w:tc>
        <w:tc>
          <w:tcPr>
            <w:tcW w:w="24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Clave</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"995392413cee616c1..."</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"4bf2490c4245cdb25a..."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(customers.customer_id)</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pedido (ej. entregado, cancelado)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"entregado"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en que se realizó la compra</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hora_compra_pedido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hora en que se realizó la compra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"22:43:54"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fecha_aprobacion_pedido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y hora en que se aprobó 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 22:43:54"</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fecha_entrega_estimada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estimada de entrega del pedido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"2017-09-27 00:00:00"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id_item_pedido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del ítem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"4lebbrb7a41c44632..."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(products.product_id)</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"7a67c85e85bbc2e85..."</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val="en-US" w:eastAsia="es-CO"/>
              </w:rPr>
            </w:pPr>
            <w:r>
              <w:rPr>
                <w:rFonts w:eastAsia="Times New Roman" w:cs="Calibri" w:ascii="Bahnschrift Light" w:hAnsi="Bahnschrift Light"/>
                <w:color w:val="000000"/>
                <w:kern w:val="0"/>
                <w:sz w:val="20"/>
                <w:szCs w:val="20"/>
                <w:lang w:val="en-US" w:eastAsia="es-CO" w:bidi="ar-SA"/>
              </w:rPr>
              <w:t>Clave foránea (sellers.seller_id)</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fecha_limite_envio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límite para 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"2017-05-22 16:05:44"</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precio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Precio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109.99</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valor_flete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envío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18.02</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secuencia_pago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Secuencia del pago dentro del pedido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Tipo de pago utilizado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"tarjeta_credito"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cuotas_pago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Número de cuotas del pago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8</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valor_pago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pago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99.33</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id_unico_cliente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y persistente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"15ee900ec703c9a10"</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"68590"</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ciudad_cliente</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cliente</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"jacunda"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estado_cliente</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cliente</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"PA"</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nombre_categoria_producto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Categoría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"perfumaria"</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longitud_nombre_producto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nombre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40</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longitud_descripcion_producto</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 la descripción del producto</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287</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cantidad_fotos_producto</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Cantidad de fotos del producto</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peso_producto_g</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Peso del producto en gramos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225</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largo_producto_cm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16</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altura_producto_cm</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Altura del producto en centímetros</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w:t>
            </w:r>
          </w:p>
        </w:tc>
        <w:tc>
          <w:tcPr>
            <w:tcW w:w="2452" w:type="dxa"/>
            <w:tcBorders/>
          </w:tcPr>
          <w:p>
            <w:pPr>
              <w:pStyle w:val="Normal"/>
              <w:widowControl w:val="false"/>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ancho_producto_cm</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Ancho del producto en centímetros</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14</w:t>
            </w:r>
          </w:p>
        </w:tc>
        <w:tc>
          <w:tcPr>
            <w:tcW w:w="2452" w:type="dxa"/>
            <w:tcBorders/>
            <w:shd w:color="auto" w:fill="EDEDED" w:themeFill="accent3" w:themeFillTint="33" w:val="clear"/>
          </w:tcPr>
          <w:p>
            <w:pPr>
              <w:pStyle w:val="Normal"/>
              <w:widowControl w:val="false"/>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"13023"</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ciudad_vendedor</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vendedor</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"campinas"</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estado_vendedor</w:t>
            </w:r>
          </w:p>
        </w:tc>
        <w:tc>
          <w:tcPr>
            <w:tcW w:w="1337"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vendedor</w:t>
            </w:r>
          </w:p>
        </w:tc>
        <w:tc>
          <w:tcPr>
            <w:tcW w:w="116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"SP"</w:t>
            </w:r>
          </w:p>
        </w:tc>
        <w:tc>
          <w:tcPr>
            <w:tcW w:w="2452" w:type="dxa"/>
            <w:tcBorders/>
          </w:tcPr>
          <w:p>
            <w:pPr>
              <w:pStyle w:val="Normal"/>
              <w:widowControl w:val="false"/>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r>
        <w:trPr>
          <w:trHeight w:val="2880"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temporada</w:t>
            </w:r>
          </w:p>
        </w:tc>
        <w:tc>
          <w:tcPr>
            <w:tcW w:w="1337"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Estación del año de acuerdo al mes de compra del pedido (Otoño, Invierno, Verano, Primavera)</w:t>
            </w:r>
          </w:p>
        </w:tc>
        <w:tc>
          <w:tcPr>
            <w:tcW w:w="116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"Verano"</w:t>
            </w:r>
          </w:p>
        </w:tc>
        <w:tc>
          <w:tcPr>
            <w:tcW w:w="2452" w:type="dxa"/>
            <w:tcBorders/>
            <w:shd w:color="auto" w:fill="EDEDED" w:themeFill="accent3" w:themeFillTint="33" w:val="clear"/>
          </w:tcPr>
          <w:p>
            <w:pPr>
              <w:pStyle w:val="Normal"/>
              <w:widowControl w:val="false"/>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sz w:val="20"/>
                <w:szCs w:val="20"/>
                <w:lang w:eastAsia="es-CO"/>
              </w:rPr>
            </w:r>
          </w:p>
        </w:tc>
      </w:tr>
    </w:tbl>
    <w:p>
      <w:pPr>
        <w:pStyle w:val="Normal"/>
        <w:rPr/>
      </w:pPr>
      <w:r>
        <w:rPr/>
      </w:r>
    </w:p>
    <w:p>
      <w:pPr>
        <w:pStyle w:val="Titulo3"/>
        <w:numPr>
          <w:ilvl w:val="0"/>
          <w:numId w:val="2"/>
        </w:numPr>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MODELOS DESARROLLADOS Y SU EVALUACIÓN</w:t>
      </w:r>
    </w:p>
    <w:p>
      <w:pPr>
        <w:pStyle w:val="Normal"/>
        <w:jc w:val="both"/>
        <w:rPr>
          <w:rFonts w:cs="Calibri" w:cstheme="minorHAnsi"/>
          <w:lang w:val="es-MX"/>
        </w:rPr>
      </w:pPr>
      <w:r>
        <w:rPr>
          <w:rFonts w:cs="Calibri" w:cstheme="minorHAnsi"/>
          <w:lang w:val="es-MX"/>
        </w:rPr>
        <w:t>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pPr>
        <w:pStyle w:val="Normal"/>
        <w:jc w:val="both"/>
        <w:rPr>
          <w:rFonts w:cs="Calibri" w:cstheme="minorHAnsi"/>
          <w:lang w:val="es-MX"/>
        </w:rPr>
      </w:pPr>
      <w:r>
        <w:rPr>
          <w:rFonts w:cs="Calibri" w:cstheme="minorHAnsi"/>
          <w:b/>
          <w:bCs/>
          <w:lang w:val="es-MX"/>
        </w:rPr>
        <w:t>Proceso de Entrenamiento</w:t>
      </w:r>
      <w:r>
        <w:rPr>
          <w:rFonts w:cs="Calibri" w:cstheme="minorHAnsi"/>
          <w:lang w:val="es-MX"/>
        </w:rPr>
        <w:t>:</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Cada modelo fue implementado dentro de un pipeline que integra preprocesamiento y entrenamiento, facilitando la escalabilidad y reproducibilidad del flujo de trabajo.</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Los datos se dividieron en conjuntos de entrenamiento y prueba utilizando una proporción de 80-20, con una semilla (random_state=42) para garantizar la consistencia en cada iteración.</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Se aplicó una búsqueda de hiperparámetros para cada modelo usando GridSearchCV o RandomizedSearchCV, asegurando así la selección óptima de parámetros para minimizar errores y mejorar la precisión.</w:t>
      </w:r>
    </w:p>
    <w:p>
      <w:pPr>
        <w:pStyle w:val="Normal"/>
        <w:rPr>
          <w:rFonts w:cs="Calibri" w:cstheme="minorHAnsi"/>
          <w:b/>
          <w:b/>
          <w:bCs/>
          <w:lang w:val="es-MX"/>
        </w:rPr>
      </w:pPr>
      <w:r>
        <w:rPr>
          <w:rFonts w:cs="Calibri" w:cstheme="minorHAnsi"/>
          <w:b/>
          <w:bCs/>
          <w:lang w:val="en-US"/>
        </w:rPr>
        <w:t>Selección de Característica</w:t>
      </w:r>
      <w:r>
        <w:rPr>
          <w:rFonts w:cs="Calibri" w:cstheme="minorHAnsi"/>
          <w:b/>
          <w:bCs/>
        </w:rPr>
        <w:t>s</w:t>
      </w:r>
      <w:r>
        <w:rPr>
          <w:rFonts w:cs="Calibri" w:cstheme="minorHAnsi"/>
          <w:b/>
          <w:bCs/>
          <w:lang w:val="es-MX"/>
        </w:rPr>
        <w:t>:</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Las características utilizadas incluyen tanto atributos numéricos (como el peso, largo, altura y ancho del producto) como categóricos (temporada, categoría del producto, ciudad y estado del cliente, y el ID del producto).</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 selección de estas características se basó en su relevancia teórica para la predicción del precio del producto según factores como la estacionalidad y las propiedades físicas del producto.</w:t>
      </w:r>
    </w:p>
    <w:p>
      <w:pPr>
        <w:pStyle w:val="Normal"/>
        <w:rPr>
          <w:rFonts w:cs="Calibri" w:cstheme="minorHAnsi"/>
          <w:b/>
          <w:b/>
          <w:bCs/>
        </w:rPr>
      </w:pPr>
      <w:r>
        <w:rPr>
          <w:rFonts w:cs="Calibri" w:cstheme="minorHAnsi"/>
          <w:b/>
          <w:bCs/>
          <w:lang w:val="en-US"/>
        </w:rPr>
        <w:t>Evaluación de Modelos</w:t>
      </w:r>
      <w:r>
        <w:rPr>
          <w:rFonts w:cs="Calibri" w:cstheme="minorHAnsi"/>
          <w:b/>
          <w:bCs/>
        </w:rPr>
        <w:t xml:space="preserve">: </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Se aplicó validación cruzada para obtener un RMSE promedio que refleje la robustez del modelo en diferentes particiones del conjunto de datos, disminuyendo así la posibilidad de overfitting o underfitting.</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XGBRegressor: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Se implementa un pipeline que incluye preprocesamiento y el modelo XGBRegressor. Se realiza una búsqueda de hiperparámetros con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{'colsample_bytree': 0.8, 'gamma': 0.1, 'learning_rate': 0.1, 'max_depth': 9, 'n_estimators': 300, 'reg_alpha': 0.01, 'subsample': 0.8}</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132.67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54.75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0.5368</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127.56</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RandomForestRegressor: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Similar al anterior, este pipeline utiliza RandomForestRegressor y RandomizedSearchCV para ajustar hiperparámetros.</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{'n_estimators': 100, 'min_samples_split': 5, 'min_samples_leaf': 1, 'max_features': 'log2', 'max_depth': None, 'bootstrap': False}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135.53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43.09</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0.5167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132.04</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LinearRegression:</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lineal básico, sin ajuste de hiperparámetros. Incluye preprocesamiento mediante un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118.01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25.55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0.6336</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114.60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ElasticNet:</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de regresión penalizada (ElasticNet) que también se entrena en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183.53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81.10</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0.1137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171.00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KNeighborsRegressor: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KNeighborsRegressor con ajuste de hiperparámetros mediante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{'n_neighbors': 5, 'p': 1, 'weights': 'distance'}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142.54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39.61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0.4654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137.98</w:t>
      </w:r>
    </w:p>
    <w:p>
      <w:pPr>
        <w:pStyle w:val="Normal"/>
        <w:rPr>
          <w:rFonts w:cs="Calibri" w:cstheme="minorHAnsi"/>
          <w:b/>
          <w:b/>
          <w:bCs/>
          <w:lang w:val="es-MX"/>
        </w:rPr>
      </w:pPr>
      <w:r>
        <w:rPr>
          <w:rFonts w:cs="Calibri" w:cstheme="minorHAnsi"/>
          <w:b/>
          <w:bCs/>
          <w:lang w:val="es-MX"/>
        </w:rPr>
        <w:t>Modelo con Mejor Desempeño</w:t>
      </w:r>
    </w:p>
    <w:p>
      <w:pPr>
        <w:pStyle w:val="Normal"/>
        <w:rPr>
          <w:rFonts w:cs="Calibri" w:cstheme="minorHAnsi"/>
          <w:lang w:val="es-MX"/>
        </w:rPr>
      </w:pPr>
      <w:r>
        <w:rPr>
          <w:rFonts w:cs="Calibri" w:cstheme="minorHAnsi"/>
          <w:lang w:val="es-MX"/>
        </w:rPr>
        <w:t xml:space="preserve">Basado en el RMSE y el R², el modelo de </w:t>
      </w:r>
      <w:r>
        <w:rPr>
          <w:rFonts w:cs="Calibri" w:cstheme="minorHAnsi"/>
          <w:b/>
          <w:bCs/>
          <w:lang w:val="es-MX"/>
        </w:rPr>
        <w:t>regresión lineal (LinearRegression) tiene el mejor desempeño</w:t>
      </w:r>
      <w:r>
        <w:rPr>
          <w:rFonts w:cs="Calibri" w:cstheme="minorHAnsi"/>
          <w:lang w:val="es-MX"/>
        </w:rPr>
        <w:t xml:space="preserve"> con un </w:t>
      </w:r>
      <w:r>
        <w:rPr>
          <w:rFonts w:cs="Calibri" w:cstheme="minorHAnsi"/>
          <w:b/>
          <w:bCs/>
          <w:lang w:val="es-MX"/>
        </w:rPr>
        <w:t>RMSE de 118.01</w:t>
      </w:r>
      <w:r>
        <w:rPr>
          <w:rFonts w:cs="Calibri" w:cstheme="minorHAnsi"/>
          <w:lang w:val="es-MX"/>
        </w:rPr>
        <w:t xml:space="preserve"> y un </w:t>
      </w:r>
      <w:r>
        <w:rPr>
          <w:rFonts w:cs="Calibri" w:cstheme="minorHAnsi"/>
          <w:b/>
          <w:bCs/>
          <w:lang w:val="es-MX"/>
        </w:rPr>
        <w:t>R² de 0.6336</w:t>
      </w:r>
      <w:r>
        <w:rPr>
          <w:rFonts w:cs="Calibri" w:cstheme="minorHAnsi"/>
          <w:lang w:val="es-MX"/>
        </w:rPr>
        <w:t>. Este modelo proporciona las predicciones más precisas en este conjunto de pruebas y validación cruzada.</w:t>
      </w:r>
    </w:p>
    <w:p>
      <w:pPr>
        <w:pStyle w:val="Titulo3"/>
        <w:rPr>
          <w:lang w:val="es-MX"/>
        </w:rPr>
      </w:pPr>
      <w:r>
        <w:rPr>
          <w:lang w:val="es-MX"/>
        </w:rPr>
      </w:r>
    </w:p>
    <w:p>
      <w:pPr>
        <w:pStyle w:val="Titulo3"/>
        <w:numPr>
          <w:ilvl w:val="0"/>
          <w:numId w:val="2"/>
        </w:numPr>
        <w:jc w:val="center"/>
        <w:rPr/>
      </w:pPr>
      <w:r>
        <w:rPr/>
        <w:t>OBSERVACIONES Y CONCLUSIONES SOBRE LOS MODELOS</w:t>
      </w:r>
    </w:p>
    <w:p>
      <w:pPr>
        <w:pStyle w:val="Titulo3"/>
        <w:jc w:val="center"/>
        <w:rPr/>
      </w:pPr>
      <w:r>
        <w:rPr/>
      </w:r>
    </w:p>
    <w:p>
      <w:pPr>
        <w:pStyle w:val="TextBody"/>
        <w:jc w:val="center"/>
        <w:rPr/>
      </w:pPr>
      <w:r>
        <w:rPr/>
        <w:t>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MLflow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pPr>
        <w:pStyle w:val="TextBody"/>
        <w:rPr/>
      </w:pPr>
      <w:r>
        <w:rPr/>
        <w:t>Dentro de este experimento, generamos tres versiones distintas del modelo, que correspondieron a tres códigos diferentes, cada uno enfocado en una configuración específica de preprocesamiento y ajuste de hiperparámetros para maximizar la precisión y la eficiencia. A continuación, detallamos cada uno de estos códigos y los resultados obtenidos:</w:t>
      </w:r>
    </w:p>
    <w:p>
      <w:pPr>
        <w:pStyle w:val="TextBody"/>
        <w:rPr/>
      </w:pPr>
      <w:r>
        <w:rPr>
          <w:rStyle w:val="StrongEmphasis"/>
        </w:rPr>
        <w:t>Código 1</w:t>
      </w:r>
      <w:r>
        <w:rPr/>
        <w:t>: Este código representa la versión inicial y más básica del modelo de regresión lineal, que fue creada originalmente en la sección de modelos descrita anteriormente. Sin embargo, para este experimento, se adaptó para ejecutarse en el entorno de Databricks e integrarse con MLflow para un seguimiento sistemático. En esta configuración, utilizamos un pipeline simple que incluía la normalización de las variables numéricas (peso, dimensiones del producto) y la codificación one-hot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pPr>
        <w:pStyle w:val="TextBody"/>
        <w:rPr/>
      </w:pPr>
      <w:r>
        <w:rPr>
          <w:rStyle w:val="StrongEmphasis"/>
        </w:rPr>
        <w:t>Código 2</w:t>
      </w:r>
      <w:r>
        <w:rPr/>
        <w:t>: La segunda versión del modelo buscó explorar un preprocesamiento más sofisticado de las variables categóricas, con el fin de mejorar la captura de patrones latentes. Aquí, decidimos combinar dos técnicas de codificación: OneHotEncoder para algunas variables categóricas con menor número de categorías, y TargetEncoder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pPr>
        <w:pStyle w:val="TextBody"/>
        <w:rPr/>
      </w:pPr>
      <w:r>
        <w:rPr>
          <w:rStyle w:val="StrongEmphasis"/>
        </w:rPr>
        <w:t>Código 3</w:t>
      </w:r>
      <w:r>
        <w:rPr/>
        <w:t>: La tercera versión fue un intento de optimizar el modelo mediante la selección de características. En esta versión, incorporamos el método SelectKBest con una función de puntuación basada en regresión (f_regression)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pPr>
        <w:pStyle w:val="TextBody"/>
        <w:rPr/>
      </w:pPr>
      <w:r>
        <w:rPr/>
      </w:r>
    </w:p>
    <w:p>
      <w:pPr>
        <w:pStyle w:val="Titulo3"/>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315" cy="3963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0315" cy="3963670"/>
                    </a:xfrm>
                    <a:prstGeom prst="rect">
                      <a:avLst/>
                    </a:prstGeom>
                  </pic:spPr>
                </pic:pic>
              </a:graphicData>
            </a:graphic>
          </wp:anchor>
        </w:drawing>
      </w:r>
    </w:p>
    <w:p>
      <w:pPr>
        <w:pStyle w:val="ListParagraph"/>
        <w:ind w:left="360" w:hanging="0"/>
        <w:jc w:val="center"/>
        <w:rPr/>
      </w:pPr>
      <w:r>
        <w:rPr/>
        <w:t>Figura 1 - Resultados del experimento de distintas configuraciones del modelo de regresión lineal en MLflow. La imagen muestra una comparación de rendimiento entre las tres versiones del modelo, destacando la configuración con mejor desempeño en                                 términos de precisión y consistencia.</w:t>
      </w:r>
    </w:p>
    <w:p>
      <w:pPr>
        <w:pStyle w:val="ListParagraph"/>
        <w:ind w:left="360" w:hanging="0"/>
        <w:jc w:val="center"/>
        <w:rPr/>
      </w:pPr>
      <w:r>
        <w:rPr/>
      </w:r>
    </w:p>
    <w:p>
      <w:pPr>
        <w:pStyle w:val="TextBody"/>
        <w:jc w:val="center"/>
        <w:rPr/>
      </w:pPr>
      <w:r>
        <w:rPr>
          <w:rStyle w:val="StrongEmphasis"/>
        </w:rPr>
        <w:t xml:space="preserve">Comparación y Resultados Consolidados en Mlflow </w:t>
      </w:r>
    </w:p>
    <w:p>
      <w:pPr>
        <w:pStyle w:val="TextBody"/>
        <w:rPr/>
      </w:pPr>
      <w:r>
        <w:rPr/>
        <w:t>La visualización de los resultados en MLflow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MLflow no solo facilitó el registro detallado de las métricas, sino que también permitió un análisis visual y objetivo de los resultados, confirmando la robustez y eficiencia del Código 1 en comparación con las otras versiones.</w:t>
      </w:r>
    </w:p>
    <w:p>
      <w:pPr>
        <w:pStyle w:val="TextBody"/>
        <w:jc w:val="center"/>
        <w:rPr/>
      </w:pPr>
      <w:r>
        <w:rPr>
          <w:rStyle w:val="StrongEmphasis"/>
        </w:rPr>
        <w:t>Conclusión</w:t>
      </w:r>
    </w:p>
    <w:p>
      <w:pPr>
        <w:pStyle w:val="TextBody"/>
        <w:rPr/>
      </w:pPr>
      <w:r>
        <w:rPr/>
        <w:t>Con base en los resultados de las tres versiones, concluimos que la primera configuración, representada por el Código 1, es la más adecuada para el proyecto. Este modelo de regresión lineal, ahora adaptado al entorno de Databricks y gestionado a través de MLflow, cumple con los requisitos de precisión y simplicidad, además de permitir un fácil seguimiento de versiones y métricas para futuras mejoras. La experiencia con MLflow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pPr>
        <w:pStyle w:val="TextBody"/>
        <w:rPr/>
      </w:pPr>
      <w:r>
        <w:rPr/>
        <w:t xml:space="preserve">El código de los modelos generados en MLflow se encuentra disponible en el siguiente enlace: </w:t>
      </w:r>
      <w:hyperlink r:id="rId3" w:tgtFrame="_new">
        <w:r>
          <w:rPr>
            <w:rStyle w:val="InternetLink"/>
          </w:rPr>
          <w:t>GitHub - felipelobatodasilva/despliegue_analytica/mlflow-modelos</w:t>
        </w:r>
      </w:hyperlink>
    </w:p>
    <w:p>
      <w:pPr>
        <w:pStyle w:val="Titulo3"/>
        <w:jc w:val="center"/>
        <w:rPr/>
      </w:pPr>
      <w:r>
        <w:rPr/>
      </w:r>
    </w:p>
    <w:p>
      <w:pPr>
        <w:pStyle w:val="Titulo3"/>
        <w:numPr>
          <w:ilvl w:val="0"/>
          <w:numId w:val="2"/>
        </w:numPr>
        <w:jc w:val="center"/>
        <w:rPr/>
      </w:pPr>
      <w:r>
        <w:rPr/>
        <w:t>TABLERO DESARROLLADO</w:t>
      </w:r>
    </w:p>
    <w:p>
      <w:pPr>
        <w:pStyle w:val="ListParagraph"/>
        <w:ind w:left="360" w:hanging="0"/>
        <w:jc w:val="both"/>
        <w:rPr/>
      </w:pPr>
      <w:r>
        <w:rP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pPr>
        <w:pStyle w:val="ListParagraph"/>
        <w:ind w:left="360" w:hanging="0"/>
        <w:jc w:val="both"/>
        <w:rPr/>
      </w:pPr>
      <w:r>
        <w:rPr/>
        <w:t>Se creó una instancia en AWS EC2</w:t>
      </w:r>
    </w:p>
    <w:p>
      <w:pPr>
        <w:pStyle w:val="ListParagraph"/>
        <w:ind w:left="360" w:hanging="0"/>
        <w:jc w:val="both"/>
        <w:rPr/>
      </w:pPr>
      <w:r>
        <w:rPr/>
        <w:drawing>
          <wp:inline distT="0" distB="0" distL="0" distR="0">
            <wp:extent cx="2984500" cy="13296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rcRect l="0" t="12063" r="431" b="9067"/>
                    <a:stretch>
                      <a:fillRect/>
                    </a:stretch>
                  </pic:blipFill>
                  <pic:spPr bwMode="auto">
                    <a:xfrm>
                      <a:off x="0" y="0"/>
                      <a:ext cx="2984500" cy="1329690"/>
                    </a:xfrm>
                    <a:prstGeom prst="rect">
                      <a:avLst/>
                    </a:prstGeom>
                  </pic:spPr>
                </pic:pic>
              </a:graphicData>
            </a:graphic>
          </wp:inline>
        </w:drawing>
      </w:r>
    </w:p>
    <w:p>
      <w:pPr>
        <w:pStyle w:val="ListParagraph"/>
        <w:ind w:left="360" w:hanging="0"/>
        <w:jc w:val="both"/>
        <w:rPr/>
      </w:pPr>
      <w:r>
        <w:rPr/>
        <w:t xml:space="preserve">Se configuró security group para permitir el acceso al dash. Se creó la carpeta “mi_proyecto dash” en la máquina virtual y se cargó la base de datos “base_dash.csv” y se creó el “Dash_despliegue_sem5.py” con la configuración del dash, se ejecutó y el dash quedó operativo para uso con el enlace </w:t>
      </w:r>
      <w:r>
        <w:rPr>
          <w:color w:val="4472C4" w:themeColor="accent1"/>
        </w:rPr>
        <w:t>http://44.201.220.177:8051</w:t>
      </w:r>
    </w:p>
    <w:p>
      <w:pPr>
        <w:pStyle w:val="ListParagraph"/>
        <w:ind w:left="360" w:hanging="0"/>
        <w:jc w:val="both"/>
        <w:rPr/>
      </w:pPr>
      <w:r>
        <w:rPr/>
        <w:drawing>
          <wp:inline distT="0" distB="0" distL="0" distR="0">
            <wp:extent cx="3048000" cy="15354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048000" cy="1535430"/>
                    </a:xfrm>
                    <a:prstGeom prst="rect">
                      <a:avLst/>
                    </a:prstGeom>
                  </pic:spPr>
                </pic:pic>
              </a:graphicData>
            </a:graphic>
          </wp:inline>
        </w:drawing>
      </w:r>
    </w:p>
    <w:p>
      <w:pPr>
        <w:pStyle w:val="ListParagraph"/>
        <w:ind w:left="360" w:hanging="0"/>
        <w:jc w:val="both"/>
        <w:rPr/>
      </w:pPr>
      <w:r>
        <w:rPr/>
        <w:t xml:space="preserve">Parte 2. Prediccion del precio </w:t>
      </w:r>
    </w:p>
    <w:p>
      <w:pPr>
        <w:pStyle w:val="ListParagraph"/>
        <w:ind w:left="360" w:hanging="0"/>
        <w:rPr/>
      </w:pPr>
      <w:r>
        <w:rPr/>
        <w:drawing>
          <wp:inline distT="0" distB="0" distL="0" distR="0">
            <wp:extent cx="4546600" cy="2590800"/>
            <wp:effectExtent l="0" t="0" r="0" b="0"/>
            <wp:docPr id="4"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nterfaz de usuario gráfica, Texto, Aplicación, Correo electrónico&#10;&#10;Descripción generada automáticamente"/>
                    <pic:cNvPicPr>
                      <a:picLocks noChangeAspect="1" noChangeArrowheads="1"/>
                    </pic:cNvPicPr>
                  </pic:nvPicPr>
                  <pic:blipFill>
                    <a:blip r:embed="rId6"/>
                    <a:srcRect l="3094" t="6313" r="13281" b="8962"/>
                    <a:stretch>
                      <a:fillRect/>
                    </a:stretch>
                  </pic:blipFill>
                  <pic:spPr bwMode="auto">
                    <a:xfrm>
                      <a:off x="0" y="0"/>
                      <a:ext cx="4546600" cy="2590800"/>
                    </a:xfrm>
                    <a:prstGeom prst="rect">
                      <a:avLst/>
                    </a:prstGeom>
                  </pic:spPr>
                </pic:pic>
              </a:graphicData>
            </a:graphic>
          </wp:inline>
        </w:drawing>
      </w:r>
    </w:p>
    <w:p>
      <w:pPr>
        <w:pStyle w:val="Titulo3"/>
        <w:ind w:left="360" w:hanging="0"/>
        <w:rPr/>
      </w:pPr>
      <w:r>
        <w:rPr/>
      </w:r>
    </w:p>
    <w:p>
      <w:pPr>
        <w:pStyle w:val="Normal"/>
        <w:widowControl/>
        <w:suppressAutoHyphens w:val="true"/>
        <w:bidi w:val="0"/>
        <w:spacing w:lineRule="auto" w:line="252" w:before="0" w:after="16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1"/>
      <w:numFmt w:val="lowerLetter"/>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34f"/>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semiHidden/>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semiHidden/>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Titulo4Car" w:customStyle="1">
    <w:name w:val="Titulo4 Car"/>
    <w:basedOn w:val="SubttuloCar"/>
    <w:link w:val="Titulo4"/>
    <w:qFormat/>
    <w:rsid w:val="004912fb"/>
    <w:rPr>
      <w:rFonts w:eastAsia="" w:eastAsiaTheme="minorEastAsia"/>
      <w:color w:val="5A5A5A" w:themeColor="text1" w:themeTint="a5"/>
      <w:spacing w:val="15"/>
    </w:rPr>
  </w:style>
  <w:style w:type="character" w:styleId="SubttuloCar" w:customStyle="1">
    <w:name w:val="Subtítulo Car"/>
    <w:basedOn w:val="DefaultParagraphFont"/>
    <w:link w:val="Subtitle"/>
    <w:uiPriority w:val="11"/>
    <w:qFormat/>
    <w:rsid w:val="004912fb"/>
    <w:rPr>
      <w:rFonts w:eastAsia="" w:eastAsiaTheme="minorEastAsia"/>
      <w:color w:val="5A5A5A" w:themeColor="text1" w:themeTint="a5"/>
      <w:spacing w:val="15"/>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Titulo4" w:customStyle="1">
    <w:name w:val="Titulo4"/>
    <w:basedOn w:val="Subtitle"/>
    <w:link w:val="Titulo4Car"/>
    <w:autoRedefine/>
    <w:qFormat/>
    <w:rsid w:val="004912fb"/>
    <w:pPr/>
    <w:rPr/>
  </w:style>
  <w:style w:type="paragraph" w:styleId="Subtitle">
    <w:name w:val="Subtitle"/>
    <w:basedOn w:val="Normal"/>
    <w:next w:val="Normal"/>
    <w:link w:val="SubttuloCar"/>
    <w:uiPriority w:val="11"/>
    <w:qFormat/>
    <w:rsid w:val="004912fb"/>
    <w:pPr/>
    <w:rPr>
      <w:rFonts w:eastAsia="" w:eastAsiaTheme="minorEastAsia"/>
      <w:color w:val="5A5A5A" w:themeColor="text1" w:themeTint="a5"/>
      <w:spacing w:val="15"/>
    </w:rPr>
  </w:style>
  <w:style w:type="paragraph" w:styleId="ListParagraph">
    <w:name w:val="List Paragraph"/>
    <w:basedOn w:val="Normal"/>
    <w:uiPriority w:val="34"/>
    <w:qFormat/>
    <w:rsid w:val="00a847ef"/>
    <w:pPr>
      <w:spacing w:before="0" w:after="160"/>
      <w:ind w:left="720" w:hanging="0"/>
      <w:contextualSpacing/>
    </w:pPr>
    <w:rPr/>
  </w:style>
  <w:style w:type="paragraph" w:styleId="Caption1">
    <w:name w:val="caption"/>
    <w:basedOn w:val="Normal"/>
    <w:next w:val="Normal"/>
    <w:uiPriority w:val="35"/>
    <w:unhideWhenUsed/>
    <w:qFormat/>
    <w:rsid w:val="00fa000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felipelobatodasilva/despliegue_analytica/tree/master/mlflow-modelos"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LibreOffice/7.3.7.2$Linux_X86_64 LibreOffice_project/30$Build-2</Application>
  <AppVersion>15.0000</AppVersion>
  <Pages>9</Pages>
  <Words>2529</Words>
  <Characters>14901</Characters>
  <CharactersWithSpaces>17197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2024-11-06T22:41:00Z</dcterms:created>
  <dc:creator>Ana Maria Soto Orozco</dc:creator>
  <dc:description/>
  <dc:language>pt-BR</dc:language>
  <cp:lastModifiedBy/>
  <dcterms:modified xsi:type="dcterms:W3CDTF">2024-11-10T20:57:02Z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