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1DE8766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035664E" w:rsidR="00872A27" w:rsidRPr="00117BBE" w:rsidRDefault="00586F49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Felipe Subi Lunardelli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09BC20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002DB3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96A414D" w:rsidR="00872A27" w:rsidRPr="00117BBE" w:rsidRDefault="00586F49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Santo André</w:t>
      </w:r>
    </w:p>
    <w:p w14:paraId="37C76095" w14:textId="6445053F" w:rsidR="0090332E" w:rsidRDefault="00586F49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1BAB866C" w14:textId="467BC6C9" w:rsidR="00872A27" w:rsidRPr="00102DFF" w:rsidRDefault="00872A27" w:rsidP="003915F0">
      <w:pPr>
        <w:pStyle w:val="Ttulo1"/>
        <w:jc w:val="left"/>
      </w:pPr>
      <w:bookmarkStart w:id="0" w:name="_Toc85541169"/>
      <w:r w:rsidRPr="006B1007">
        <w:lastRenderedPageBreak/>
        <w:t>RESUMO</w:t>
      </w:r>
      <w:bookmarkEnd w:id="0"/>
    </w:p>
    <w:p w14:paraId="4105F78E" w14:textId="3A9072B4" w:rsidR="00872A27" w:rsidRPr="00117BBE" w:rsidRDefault="006F37C9" w:rsidP="003915F0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F37C9">
        <w:rPr>
          <w:rFonts w:ascii="Arial" w:eastAsia="Arial" w:hAnsi="Arial" w:cs="Arial"/>
          <w:color w:val="000000" w:themeColor="text1"/>
          <w:sz w:val="24"/>
          <w:szCs w:val="24"/>
        </w:rPr>
        <w:t>Este trabalho tem como objetivo aplicar e analisar diferentes cenários e estratégias de teste voltados à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6F37C9">
        <w:rPr>
          <w:rFonts w:ascii="Arial" w:eastAsia="Arial" w:hAnsi="Arial" w:cs="Arial"/>
          <w:color w:val="000000" w:themeColor="text1"/>
          <w:sz w:val="24"/>
          <w:szCs w:val="24"/>
        </w:rPr>
        <w:t xml:space="preserve">qualidade de software, utilizando </w:t>
      </w:r>
      <w:proofErr w:type="spellStart"/>
      <w:r w:rsidRPr="006F37C9">
        <w:rPr>
          <w:rFonts w:ascii="Arial" w:eastAsia="Arial" w:hAnsi="Arial" w:cs="Arial"/>
          <w:color w:val="000000" w:themeColor="text1"/>
          <w:sz w:val="24"/>
          <w:szCs w:val="24"/>
        </w:rPr>
        <w:t>Appium</w:t>
      </w:r>
      <w:proofErr w:type="spellEnd"/>
      <w:r w:rsidRPr="006F37C9">
        <w:rPr>
          <w:rFonts w:ascii="Arial" w:eastAsia="Arial" w:hAnsi="Arial" w:cs="Arial"/>
          <w:color w:val="000000" w:themeColor="text1"/>
          <w:sz w:val="24"/>
          <w:szCs w:val="24"/>
        </w:rPr>
        <w:t xml:space="preserve"> e Cypress na automação de testes funcionais e SQL para suporte à validação e manipulação de dados.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V</w:t>
      </w:r>
      <w:r w:rsidRPr="006F37C9">
        <w:rPr>
          <w:rFonts w:ascii="Arial" w:eastAsia="Arial" w:hAnsi="Arial" w:cs="Arial"/>
          <w:color w:val="000000" w:themeColor="text1"/>
          <w:sz w:val="24"/>
          <w:szCs w:val="24"/>
        </w:rPr>
        <w:t xml:space="preserve">isando avaliar sua eficácia na identificação de falhas, na validação de requisitos e na melhoria da confiabilidade e do desempenho dos sistemas. </w:t>
      </w:r>
      <w:r w:rsidR="00872A27"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1E2CC687" w14:textId="77777777" w:rsidR="00B415D4" w:rsidRDefault="00872A27" w:rsidP="00117BBE">
      <w:pPr>
        <w:pStyle w:val="Ttulo1"/>
        <w:rPr>
          <w:noProof/>
        </w:rPr>
      </w:pPr>
      <w:bookmarkStart w:id="1" w:name="_Toc85541170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6C8E416" w14:textId="69EBDFE7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69" w:history="1">
        <w:r w:rsidRPr="00540A38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E2FEED" w14:textId="6269B1FD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0" w:history="1">
        <w:r w:rsidRPr="00540A38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5AA942" w14:textId="35D481FA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1" w:history="1">
        <w:r w:rsidRPr="00540A38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1C16AE" w14:textId="2F6C0A67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2" w:history="1">
        <w:r w:rsidRPr="00540A38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9ED28D" w14:textId="023EB0C3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3" w:history="1">
        <w:r w:rsidRPr="00540A38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Estratégia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002DAF" w14:textId="4E57BC06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4" w:history="1">
        <w:r w:rsidRPr="00540A38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E570D5" w14:textId="09ED3AB4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5" w:history="1">
        <w:r w:rsidRPr="00540A38">
          <w:rPr>
            <w:rStyle w:val="Hyperlink"/>
            <w:noProof/>
          </w:rPr>
          <w:t>4.2.1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1: [US-0001] – Adicionar item ao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26888E" w14:textId="3B01CE9D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6" w:history="1">
        <w:r w:rsidRPr="00540A38">
          <w:rPr>
            <w:rStyle w:val="Hyperlink"/>
            <w:noProof/>
          </w:rPr>
          <w:t>4.2.2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2: [US-0002] – Login na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5155A6" w14:textId="21BD855A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7" w:history="1">
        <w:r w:rsidRPr="00540A38">
          <w:rPr>
            <w:rStyle w:val="Hyperlink"/>
            <w:noProof/>
          </w:rPr>
          <w:t>4.2.3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 xml:space="preserve">História de usuário 2: </w:t>
        </w:r>
        <w:r w:rsidRPr="00540A38">
          <w:rPr>
            <w:rStyle w:val="Hyperlink"/>
            <w:rFonts w:eastAsia="Times New Roman"/>
            <w:noProof/>
          </w:rPr>
          <w:t>[US-0003] – API de cupons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4FA5A2" w14:textId="13AECED5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8" w:history="1">
        <w:r w:rsidRPr="00540A38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Casos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22578" w14:textId="662058D8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9" w:history="1">
        <w:r w:rsidRPr="00540A38">
          <w:rPr>
            <w:rStyle w:val="Hyperlink"/>
            <w:noProof/>
          </w:rPr>
          <w:t>4.3.1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B462D5" w14:textId="44DD72A7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0" w:history="1">
        <w:r w:rsidRPr="00540A38">
          <w:rPr>
            <w:rStyle w:val="Hyperlink"/>
            <w:noProof/>
          </w:rPr>
          <w:t>4.3.2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405121" w14:textId="11A65D0B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1" w:history="1">
        <w:r w:rsidRPr="00540A38">
          <w:rPr>
            <w:rStyle w:val="Hyperlink"/>
            <w:noProof/>
          </w:rPr>
          <w:t>4.3.1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3: API de Cupom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55155" w14:textId="4C76D5B4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2" w:history="1">
        <w:r w:rsidRPr="00540A38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Repositório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DE48C" w14:textId="714C1193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3" w:history="1">
        <w:r w:rsidRPr="00540A38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Testes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F5B150" w14:textId="19859474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4" w:history="1">
        <w:r w:rsidRPr="00540A38">
          <w:rPr>
            <w:rStyle w:val="Hyperlink"/>
            <w:noProof/>
          </w:rPr>
          <w:t>4.6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Integração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A03DD4" w14:textId="773220A2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5" w:history="1">
        <w:r w:rsidRPr="00540A38">
          <w:rPr>
            <w:rStyle w:val="Hyperlink"/>
            <w:noProof/>
          </w:rPr>
          <w:t>4.7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Testes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70B9EA" w14:textId="10BC5B19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6" w:history="1">
        <w:r w:rsidRPr="00540A38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9464A" w14:textId="6AB5DCB2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7" w:history="1">
        <w:r w:rsidRPr="00540A38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0E537B94" w:rsidR="00872A27" w:rsidRPr="003C0E0C" w:rsidRDefault="00872A27" w:rsidP="00117BBE">
      <w:pPr>
        <w:pStyle w:val="Ttulo1"/>
      </w:pPr>
      <w:bookmarkStart w:id="2" w:name="_Toc85541171"/>
      <w:r w:rsidRPr="00117BBE">
        <w:lastRenderedPageBreak/>
        <w:t>INTRODUÇÃO</w:t>
      </w:r>
      <w:bookmarkEnd w:id="2"/>
    </w:p>
    <w:p w14:paraId="415862F2" w14:textId="0F5E73E1" w:rsidR="006F37C9" w:rsidRPr="006F37C9" w:rsidRDefault="006F37C9" w:rsidP="003915F0">
      <w:pPr>
        <w:pStyle w:val="NormalWeb"/>
        <w:jc w:val="both"/>
        <w:rPr>
          <w:rFonts w:ascii="Arial" w:hAnsi="Arial" w:cs="Arial"/>
        </w:rPr>
      </w:pPr>
      <w:r w:rsidRPr="006F37C9">
        <w:rPr>
          <w:rFonts w:ascii="Arial" w:hAnsi="Arial" w:cs="Arial"/>
        </w:rPr>
        <w:t xml:space="preserve"> </w:t>
      </w:r>
      <w:r w:rsidR="003915F0">
        <w:rPr>
          <w:rFonts w:ascii="Arial" w:hAnsi="Arial" w:cs="Arial"/>
        </w:rPr>
        <w:t xml:space="preserve">O </w:t>
      </w:r>
      <w:r w:rsidR="008F4226">
        <w:rPr>
          <w:rFonts w:ascii="Arial" w:hAnsi="Arial" w:cs="Arial"/>
        </w:rPr>
        <w:t>aumento de sistemas com</w:t>
      </w:r>
      <w:r w:rsidRPr="006F37C9">
        <w:rPr>
          <w:rFonts w:ascii="Arial" w:hAnsi="Arial" w:cs="Arial"/>
        </w:rPr>
        <w:t>putacionais e a alta demanda por produtos digitais confiáveis</w:t>
      </w:r>
      <w:r w:rsidR="008F4226">
        <w:rPr>
          <w:rFonts w:ascii="Arial" w:hAnsi="Arial" w:cs="Arial"/>
        </w:rPr>
        <w:t>,</w:t>
      </w:r>
      <w:r w:rsidRPr="006F37C9">
        <w:rPr>
          <w:rFonts w:ascii="Arial" w:hAnsi="Arial" w:cs="Arial"/>
        </w:rPr>
        <w:t xml:space="preserve"> tornam a garantia da qualidade de software um fator essencial no desenvolvimento moderno. Nesse contexto, práticas de testes estruturadas e automatizadas desempenham um papel fundamental na identificação precoce de falhas, na validação de requisitos e na melhoria contínua dos sistemas.</w:t>
      </w:r>
    </w:p>
    <w:p w14:paraId="76D8C4A3" w14:textId="77777777" w:rsidR="006F37C9" w:rsidRPr="006F37C9" w:rsidRDefault="006F37C9" w:rsidP="003915F0">
      <w:pPr>
        <w:pStyle w:val="NormalWeb"/>
        <w:jc w:val="both"/>
        <w:rPr>
          <w:rFonts w:ascii="Arial" w:hAnsi="Arial" w:cs="Arial"/>
        </w:rPr>
      </w:pPr>
      <w:r w:rsidRPr="006F37C9">
        <w:rPr>
          <w:rFonts w:ascii="Arial" w:hAnsi="Arial" w:cs="Arial"/>
        </w:rPr>
        <w:t xml:space="preserve">Este trabalho tem como objetivo apresentar a aplicação de diferentes estratégias e cenários de teste no contexto da qualidade de software, considerando todo o ciclo de atuação de um profissional de </w:t>
      </w:r>
      <w:proofErr w:type="spellStart"/>
      <w:r w:rsidRPr="006F37C9">
        <w:rPr>
          <w:rFonts w:ascii="Arial" w:hAnsi="Arial" w:cs="Arial"/>
        </w:rPr>
        <w:t>Quality</w:t>
      </w:r>
      <w:proofErr w:type="spellEnd"/>
      <w:r w:rsidRPr="006F37C9">
        <w:rPr>
          <w:rFonts w:ascii="Arial" w:hAnsi="Arial" w:cs="Arial"/>
        </w:rPr>
        <w:t xml:space="preserve"> </w:t>
      </w:r>
      <w:proofErr w:type="spellStart"/>
      <w:r w:rsidRPr="006F37C9">
        <w:rPr>
          <w:rFonts w:ascii="Arial" w:hAnsi="Arial" w:cs="Arial"/>
        </w:rPr>
        <w:t>Assurance</w:t>
      </w:r>
      <w:proofErr w:type="spellEnd"/>
      <w:r w:rsidRPr="006F37C9">
        <w:rPr>
          <w:rFonts w:ascii="Arial" w:hAnsi="Arial" w:cs="Arial"/>
        </w:rPr>
        <w:t xml:space="preserve"> (QA). Serão abordadas atividades que envolvem planejamento, definição de critérios de aceitação, elaboração de casos de teste e execução de testes manuais e automatizados.</w:t>
      </w:r>
    </w:p>
    <w:p w14:paraId="74FCA28A" w14:textId="77777777" w:rsidR="006F37C9" w:rsidRPr="006F37C9" w:rsidRDefault="006F37C9" w:rsidP="003915F0">
      <w:pPr>
        <w:pStyle w:val="NormalWeb"/>
        <w:jc w:val="both"/>
        <w:rPr>
          <w:rFonts w:ascii="Arial" w:hAnsi="Arial" w:cs="Arial"/>
        </w:rPr>
      </w:pPr>
      <w:r w:rsidRPr="006F37C9">
        <w:rPr>
          <w:rFonts w:ascii="Arial" w:hAnsi="Arial" w:cs="Arial"/>
        </w:rPr>
        <w:t xml:space="preserve">Para a automação dos testes, serão utilizadas ferramentas amplamente adotadas no mercado, como Cypress para testes web e de API, </w:t>
      </w:r>
      <w:proofErr w:type="spellStart"/>
      <w:r w:rsidRPr="006F37C9">
        <w:rPr>
          <w:rFonts w:ascii="Arial" w:hAnsi="Arial" w:cs="Arial"/>
        </w:rPr>
        <w:t>Appium</w:t>
      </w:r>
      <w:proofErr w:type="spellEnd"/>
      <w:r w:rsidRPr="006F37C9">
        <w:rPr>
          <w:rFonts w:ascii="Arial" w:hAnsi="Arial" w:cs="Arial"/>
        </w:rPr>
        <w:t xml:space="preserve"> para testes em aplicações móveis e SQL para validação e manipulação de dados em banco. Além disso, o projeto contempla a integração contínua dos testes por meio de pipelines automatizados e a realização de testes de desempenho, visando avaliar a estabilidade e a eficiência do sistema sob carga.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947A094" w14:textId="0BE8304D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91A7FA" w14:textId="77777777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5ECEB0F" w14:textId="77777777" w:rsidR="006D54C7" w:rsidRDefault="006D54C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85541172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B748238" w14:textId="77777777" w:rsidR="00B415D4" w:rsidRDefault="00B415D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9FB528" w14:textId="77777777" w:rsidR="008A291B" w:rsidRDefault="008A291B" w:rsidP="008A291B">
      <w:pPr>
        <w:pStyle w:val="Ttulo2"/>
      </w:pPr>
      <w:bookmarkStart w:id="4" w:name="_Toc85541173"/>
      <w:r>
        <w:t xml:space="preserve">Estratégia de </w:t>
      </w:r>
      <w:r w:rsidRPr="002C2AC7">
        <w:t>teste</w:t>
      </w:r>
      <w:bookmarkEnd w:id="4"/>
    </w:p>
    <w:p w14:paraId="724DE6B3" w14:textId="0E3AA3B8" w:rsidR="008A291B" w:rsidRPr="006D54C7" w:rsidRDefault="008A291B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790552" w14:textId="22C0E680" w:rsidR="008A291B" w:rsidRDefault="0073165B" w:rsidP="008A291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D5786D4" wp14:editId="5B98BC65">
            <wp:extent cx="5400040" cy="2303145"/>
            <wp:effectExtent l="0" t="0" r="0" b="1905"/>
            <wp:docPr id="780218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30AF" w14:textId="6C892C35" w:rsidR="00B71808" w:rsidRPr="006D54C7" w:rsidRDefault="00B71808" w:rsidP="00B71808">
      <w:pPr>
        <w:pStyle w:val="Ttulo2"/>
      </w:pPr>
      <w:bookmarkStart w:id="5" w:name="_Toc85541174"/>
      <w:r>
        <w:t>Critérios de aceitação</w:t>
      </w:r>
      <w:bookmarkEnd w:id="5"/>
      <w:r>
        <w:t xml:space="preserve"> </w:t>
      </w:r>
    </w:p>
    <w:p w14:paraId="5828822F" w14:textId="34DB40D7" w:rsidR="00B71808" w:rsidRDefault="00B71808" w:rsidP="00B71808">
      <w:pPr>
        <w:pStyle w:val="Ttulo2"/>
        <w:numPr>
          <w:ilvl w:val="2"/>
          <w:numId w:val="9"/>
        </w:numPr>
      </w:pPr>
      <w:bookmarkStart w:id="6" w:name="_Toc85541175"/>
      <w:r>
        <w:t>História de usuário 1:</w:t>
      </w:r>
      <w:r w:rsidR="003A4BCE">
        <w:t xml:space="preserve"> </w:t>
      </w:r>
      <w:r w:rsidR="003A4BCE" w:rsidRPr="003A4BCE">
        <w:t>[US-0001] – Adicionar item ao carrinho</w:t>
      </w:r>
      <w:bookmarkEnd w:id="6"/>
      <w:r>
        <w:t xml:space="preserve"> </w:t>
      </w:r>
    </w:p>
    <w:p w14:paraId="2B18DFC4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744D2F27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>Cenário: Adicionar produto ao carrinho com sucesso</w:t>
      </w:r>
    </w:p>
    <w:p w14:paraId="5016D9E9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Dado que o cliente está na página do produto</w:t>
      </w:r>
    </w:p>
    <w:p w14:paraId="17B2AB78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Quando adiciona um produto válido ao carrinho</w:t>
      </w:r>
    </w:p>
    <w:p w14:paraId="6A0D3F37" w14:textId="3C68DCAE" w:rsidR="00B71808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Então o produto deve ser exibido no carrinho</w:t>
      </w:r>
    </w:p>
    <w:p w14:paraId="3D524BB0" w14:textId="77777777" w:rsid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726AD063" w14:textId="48A26584" w:rsidR="0073165B" w:rsidRPr="0073165B" w:rsidRDefault="00B71808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Cenário 2: </w:t>
      </w:r>
      <w:r w:rsidR="0073165B" w:rsidRPr="0073165B">
        <w:rPr>
          <w:rFonts w:ascii="Arial" w:hAnsi="Arial" w:cs="Arial"/>
          <w:color w:val="000000" w:themeColor="text1"/>
          <w:sz w:val="24"/>
          <w:szCs w:val="24"/>
        </w:rPr>
        <w:t>Limite máximo de quantidade do mesmo produto</w:t>
      </w:r>
    </w:p>
    <w:p w14:paraId="06C95C95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Dado que o cliente já possui 10 unidades do produto no carrinho</w:t>
      </w:r>
    </w:p>
    <w:p w14:paraId="75F161EB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Quando tenta adicionar mais uma unidade</w:t>
      </w:r>
    </w:p>
    <w:p w14:paraId="2491D659" w14:textId="48467180" w:rsid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Então o sistema deve exibir mensagem de limite excedido</w:t>
      </w:r>
    </w:p>
    <w:p w14:paraId="1576C1FD" w14:textId="77777777" w:rsid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3C01F3E3" w14:textId="61F2693E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>Cenário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3 </w:t>
      </w:r>
      <w:r w:rsidRPr="0073165B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Valor total ultrapassa R$ 990,00</w:t>
      </w:r>
    </w:p>
    <w:p w14:paraId="31F61AAA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Dado que o valor total do carrinho está próximo de R$ 990,00</w:t>
      </w:r>
    </w:p>
    <w:p w14:paraId="4969C55F" w14:textId="77777777" w:rsidR="0073165B" w:rsidRP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t xml:space="preserve">  Quando adiciona um produto que ultrapasse esse valor</w:t>
      </w:r>
    </w:p>
    <w:p w14:paraId="08449A16" w14:textId="79C5B0A3" w:rsidR="0073165B" w:rsidRDefault="0073165B" w:rsidP="0073165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73165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Então o sistema deve impedir a inclusão do produto</w:t>
      </w:r>
    </w:p>
    <w:p w14:paraId="0D924823" w14:textId="77777777" w:rsidR="00B71808" w:rsidRDefault="00B71808" w:rsidP="00B71808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C2BC812" w14:textId="710DB0C9" w:rsidR="00B71808" w:rsidRDefault="00B71808" w:rsidP="00B71808">
      <w:pPr>
        <w:pStyle w:val="Ttulo2"/>
        <w:numPr>
          <w:ilvl w:val="2"/>
          <w:numId w:val="9"/>
        </w:numPr>
      </w:pPr>
      <w:bookmarkStart w:id="7" w:name="_Toc85541176"/>
      <w:r>
        <w:t xml:space="preserve">História de usuário 2: </w:t>
      </w:r>
      <w:r w:rsidR="003A4BCE" w:rsidRPr="003A4BCE">
        <w:t>[US-0002] – Login na plataforma</w:t>
      </w:r>
      <w:bookmarkEnd w:id="7"/>
      <w:r w:rsidR="003A4BCE" w:rsidRPr="003A4BCE">
        <w:t xml:space="preserve">  </w:t>
      </w:r>
    </w:p>
    <w:p w14:paraId="30A491BD" w14:textId="77777777" w:rsidR="00EC543D" w:rsidRPr="00EC543D" w:rsidRDefault="00B71808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EC543D" w:rsidRPr="00EC543D">
        <w:rPr>
          <w:rFonts w:ascii="Arial" w:hAnsi="Arial" w:cs="Arial"/>
          <w:color w:val="000000" w:themeColor="text1"/>
          <w:sz w:val="24"/>
          <w:szCs w:val="24"/>
        </w:rPr>
        <w:t>Cenário: Login com credenciais válidas</w:t>
      </w:r>
    </w:p>
    <w:p w14:paraId="3477DDFF" w14:textId="77777777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Dado que o usuário está na tela de login</w:t>
      </w:r>
    </w:p>
    <w:p w14:paraId="758C4D69" w14:textId="77777777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Quando informa credenciais válidas</w:t>
      </w:r>
    </w:p>
    <w:p w14:paraId="78507C27" w14:textId="45F91EDD" w:rsidR="00EC543D" w:rsidRDefault="00EC543D" w:rsidP="006D54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Então deve acessar a plataforma com sucesso</w:t>
      </w:r>
    </w:p>
    <w:p w14:paraId="0DA64888" w14:textId="77777777" w:rsidR="006D54C7" w:rsidRDefault="006D54C7" w:rsidP="006D54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4B91C73A" w14:textId="3F39335E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>Cenário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2</w:t>
      </w:r>
      <w:r w:rsidRPr="00EC543D">
        <w:rPr>
          <w:rFonts w:ascii="Arial" w:hAnsi="Arial" w:cs="Arial"/>
          <w:color w:val="000000" w:themeColor="text1"/>
          <w:sz w:val="24"/>
          <w:szCs w:val="24"/>
        </w:rPr>
        <w:t>: Login com usuário inativo</w:t>
      </w:r>
    </w:p>
    <w:p w14:paraId="3294E9FE" w14:textId="77777777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Dado que o usuário está inativo</w:t>
      </w:r>
    </w:p>
    <w:p w14:paraId="15E17AA9" w14:textId="77777777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Quando tenta realizar login</w:t>
      </w:r>
    </w:p>
    <w:p w14:paraId="3AD717C6" w14:textId="77777777" w:rsidR="001F2705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Então o acesso deve ser negado</w:t>
      </w:r>
      <w:r w:rsidR="001F2705">
        <w:rPr>
          <w:rFonts w:ascii="Arial" w:hAnsi="Arial" w:cs="Arial"/>
          <w:color w:val="000000" w:themeColor="text1"/>
          <w:sz w:val="24"/>
          <w:szCs w:val="24"/>
        </w:rPr>
        <w:br/>
      </w:r>
      <w:r w:rsidR="001F2705">
        <w:rPr>
          <w:rFonts w:ascii="Arial" w:hAnsi="Arial" w:cs="Arial"/>
          <w:color w:val="000000" w:themeColor="text1"/>
          <w:sz w:val="24"/>
          <w:szCs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270"/>
        <w:gridCol w:w="2818"/>
      </w:tblGrid>
      <w:tr w:rsidR="001F2705" w:rsidRPr="001F2705" w14:paraId="3ACD1BC8" w14:textId="77777777" w:rsidTr="001F2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CAAA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6BD63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F27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14:paraId="47FC72CE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F270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resultado</w:t>
            </w:r>
          </w:p>
        </w:tc>
      </w:tr>
      <w:tr w:rsidR="001F2705" w:rsidRPr="001F2705" w14:paraId="2D13D2FD" w14:textId="77777777" w:rsidTr="001F2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A46A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usuario_valido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371C5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senha_valida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3E53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acesso concedido</w:t>
            </w:r>
          </w:p>
        </w:tc>
      </w:tr>
      <w:tr w:rsidR="001F2705" w:rsidRPr="001F2705" w14:paraId="3E14D5B2" w14:textId="77777777" w:rsidTr="001F2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0FC5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usuario_inativo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3ECEE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senha_valida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543C0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acesso negado</w:t>
            </w:r>
          </w:p>
        </w:tc>
      </w:tr>
      <w:tr w:rsidR="001F2705" w:rsidRPr="001F2705" w14:paraId="27370DFD" w14:textId="77777777" w:rsidTr="001F2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E94D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usuario_valido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10E6E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senha_errada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37B8A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mensagem de erro</w:t>
            </w:r>
          </w:p>
        </w:tc>
      </w:tr>
      <w:tr w:rsidR="001F2705" w:rsidRPr="001F2705" w14:paraId="657A3024" w14:textId="77777777" w:rsidTr="001F2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66E0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usuario_invalido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74930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senha_valida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778D" w14:textId="77777777" w:rsidR="001F2705" w:rsidRPr="001F2705" w:rsidRDefault="001F2705" w:rsidP="001F2705">
            <w:pPr>
              <w:ind w:left="7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F2705">
              <w:rPr>
                <w:rFonts w:ascii="Arial" w:hAnsi="Arial" w:cs="Arial"/>
                <w:color w:val="000000" w:themeColor="text1"/>
                <w:sz w:val="24"/>
                <w:szCs w:val="24"/>
              </w:rPr>
              <w:t>mensagem de erro</w:t>
            </w:r>
          </w:p>
        </w:tc>
      </w:tr>
    </w:tbl>
    <w:p w14:paraId="025630F2" w14:textId="639A8B19" w:rsidR="00B71808" w:rsidRDefault="00B71808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25141300" w14:textId="77777777" w:rsid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74376471" w14:textId="06B143C9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>Cenário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3 </w:t>
      </w:r>
      <w:r w:rsidRPr="00EC543D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Login com credenciais inválidas</w:t>
      </w:r>
    </w:p>
    <w:p w14:paraId="0C1534DF" w14:textId="77777777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Dado que o usuário informa login ou senha incorretos</w:t>
      </w:r>
    </w:p>
    <w:p w14:paraId="2499FF31" w14:textId="77777777" w:rsidR="00EC543D" w:rsidRP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Quando tenta acessar a plataforma</w:t>
      </w:r>
    </w:p>
    <w:p w14:paraId="6FEF4B45" w14:textId="42DFCCC6" w:rsid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EC543D">
        <w:rPr>
          <w:rFonts w:ascii="Arial" w:hAnsi="Arial" w:cs="Arial"/>
          <w:color w:val="000000" w:themeColor="text1"/>
          <w:sz w:val="24"/>
          <w:szCs w:val="24"/>
        </w:rPr>
        <w:t xml:space="preserve">  Então deve ser exibida mensagem de erro</w:t>
      </w:r>
    </w:p>
    <w:p w14:paraId="23239ECC" w14:textId="77777777" w:rsidR="00EC543D" w:rsidRDefault="00EC543D" w:rsidP="00EC543D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AAD5E76" w14:textId="40C08050" w:rsidR="00B71808" w:rsidRDefault="00B71808" w:rsidP="00B71808">
      <w:pPr>
        <w:pStyle w:val="Ttulo2"/>
        <w:numPr>
          <w:ilvl w:val="2"/>
          <w:numId w:val="9"/>
        </w:numPr>
      </w:pPr>
      <w:bookmarkStart w:id="8" w:name="_Toc85541177"/>
      <w:r>
        <w:t xml:space="preserve">História de usuário 2: </w:t>
      </w:r>
      <w:r w:rsidR="003A4BCE">
        <w:rPr>
          <w:rFonts w:eastAsia="Times New Roman"/>
        </w:rPr>
        <w:t>[US-0003] – API de cupons</w:t>
      </w:r>
      <w:bookmarkEnd w:id="8"/>
      <w:r w:rsidR="003A4BCE">
        <w:rPr>
          <w:rFonts w:eastAsia="Times New Roman"/>
        </w:rPr>
        <w:t xml:space="preserve"> </w:t>
      </w:r>
    </w:p>
    <w:p w14:paraId="44397865" w14:textId="77777777" w:rsidR="00FF5E7F" w:rsidRPr="00FF5E7F" w:rsidRDefault="00B71808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FF5E7F" w:rsidRPr="00FF5E7F">
        <w:rPr>
          <w:rFonts w:ascii="Arial" w:hAnsi="Arial" w:cs="Arial"/>
          <w:color w:val="000000" w:themeColor="text1"/>
          <w:sz w:val="24"/>
          <w:szCs w:val="24"/>
        </w:rPr>
        <w:t>Cenário: Listar todos os cupons</w:t>
      </w:r>
    </w:p>
    <w:p w14:paraId="6BCC99B3" w14:textId="77777777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Dado que o usuário está autenticado na API</w:t>
      </w:r>
    </w:p>
    <w:p w14:paraId="23314E28" w14:textId="77777777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Quando realiza uma requisição GET para cupons</w:t>
      </w:r>
    </w:p>
    <w:p w14:paraId="180DBE12" w14:textId="35901E30" w:rsidR="00B71808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Então deve receber a lista de cupons cadastrados</w:t>
      </w:r>
    </w:p>
    <w:p w14:paraId="3EBCC015" w14:textId="77777777" w:rsid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7B246445" w14:textId="4C29D3C1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>Cenário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2 </w:t>
      </w:r>
      <w:r w:rsidRPr="00FF5E7F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Buscar cupom por ID</w:t>
      </w:r>
    </w:p>
    <w:p w14:paraId="3E2792D8" w14:textId="77777777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Dado que existe um cupom cadastrado</w:t>
      </w:r>
    </w:p>
    <w:p w14:paraId="0F3931FA" w14:textId="77777777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Quando realiza uma requisição GET com o ID do cupom</w:t>
      </w:r>
    </w:p>
    <w:p w14:paraId="37F418AE" w14:textId="203EFE91" w:rsidR="00B71808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Então deve receber os dados do cupom correspondente</w:t>
      </w:r>
    </w:p>
    <w:p w14:paraId="45AA104A" w14:textId="77777777" w:rsid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464BE1B8" w14:textId="2BF62745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>Cenário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3 </w:t>
      </w:r>
      <w:r w:rsidRPr="00FF5E7F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Cadastro com código de cupom duplicado</w:t>
      </w:r>
    </w:p>
    <w:p w14:paraId="681F2A48" w14:textId="77777777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Dado que já existe um cupom com o mesmo código</w:t>
      </w:r>
    </w:p>
    <w:p w14:paraId="0EA5EF37" w14:textId="77777777" w:rsidR="00FF5E7F" w:rsidRP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Quando tenta cadastrar um novo cupom com esse código</w:t>
      </w:r>
    </w:p>
    <w:p w14:paraId="305E500E" w14:textId="0ED6C968" w:rsidR="00FF5E7F" w:rsidRDefault="00FF5E7F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FF5E7F">
        <w:rPr>
          <w:rFonts w:ascii="Arial" w:hAnsi="Arial" w:cs="Arial"/>
          <w:color w:val="000000" w:themeColor="text1"/>
          <w:sz w:val="24"/>
          <w:szCs w:val="24"/>
        </w:rPr>
        <w:t xml:space="preserve">  Então o sistema deve impedir o cadastro</w:t>
      </w:r>
    </w:p>
    <w:p w14:paraId="5F969A90" w14:textId="77777777" w:rsidR="004019AB" w:rsidRDefault="004019AB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376637FE" w14:textId="77777777" w:rsidR="004019AB" w:rsidRPr="00B71808" w:rsidRDefault="004019AB" w:rsidP="00FF5E7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FBFA3BC" w14:textId="5801F1DC" w:rsidR="006D54C7" w:rsidRPr="006D54C7" w:rsidRDefault="00B71808" w:rsidP="00B71808">
      <w:pPr>
        <w:pStyle w:val="Ttulo2"/>
      </w:pPr>
      <w:r>
        <w:t xml:space="preserve"> </w:t>
      </w:r>
      <w:bookmarkStart w:id="9" w:name="_Toc85541178"/>
      <w:r w:rsidR="002C2AC7">
        <w:t>Casos de testes</w:t>
      </w:r>
      <w:bookmarkEnd w:id="9"/>
    </w:p>
    <w:p w14:paraId="6C27E8DF" w14:textId="35ABAD4B" w:rsidR="002C2AC7" w:rsidRDefault="002C2AC7" w:rsidP="002C2AC7">
      <w:pPr>
        <w:pStyle w:val="Ttulo2"/>
        <w:numPr>
          <w:ilvl w:val="2"/>
          <w:numId w:val="9"/>
        </w:numPr>
      </w:pPr>
      <w:bookmarkStart w:id="10" w:name="_Toc85541179"/>
      <w:r>
        <w:t>História de usuário 1:</w:t>
      </w:r>
      <w:bookmarkEnd w:id="10"/>
      <w:r>
        <w:t xml:space="preserve"> </w:t>
      </w:r>
    </w:p>
    <w:p w14:paraId="0E1F4E1C" w14:textId="77777777" w:rsidR="001F2705" w:rsidRP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CT-001 — Adicionar produto ao carrinho com sucesso</w:t>
      </w:r>
    </w:p>
    <w:p w14:paraId="7DA674A4" w14:textId="77777777" w:rsidR="008705CF" w:rsidRPr="008705CF" w:rsidRDefault="008705CF" w:rsidP="008705C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8705C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8705CF">
        <w:rPr>
          <w:rFonts w:ascii="Arial" w:hAnsi="Arial" w:cs="Arial"/>
          <w:color w:val="000000" w:themeColor="text1"/>
          <w:sz w:val="24"/>
          <w:szCs w:val="24"/>
        </w:rPr>
        <w:t>Partição de Equivalência (válido)</w:t>
      </w:r>
    </w:p>
    <w:p w14:paraId="75D5B096" w14:textId="77777777" w:rsidR="008705CF" w:rsidRPr="008705CF" w:rsidRDefault="008705CF" w:rsidP="008705CF">
      <w:pPr>
        <w:numPr>
          <w:ilvl w:val="0"/>
          <w:numId w:val="3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705C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Pré-condição: </w:t>
      </w:r>
      <w:r w:rsidRPr="008705CF">
        <w:rPr>
          <w:rFonts w:ascii="Arial" w:hAnsi="Arial" w:cs="Arial"/>
          <w:color w:val="000000" w:themeColor="text1"/>
          <w:sz w:val="24"/>
          <w:szCs w:val="24"/>
        </w:rPr>
        <w:t>Cliente na página do produto</w:t>
      </w:r>
    </w:p>
    <w:p w14:paraId="21E451D2" w14:textId="77777777" w:rsidR="008705CF" w:rsidRPr="008705CF" w:rsidRDefault="008705CF" w:rsidP="008705CF">
      <w:pPr>
        <w:numPr>
          <w:ilvl w:val="0"/>
          <w:numId w:val="3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705C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Passos: </w:t>
      </w:r>
      <w:r w:rsidRPr="008705CF">
        <w:rPr>
          <w:rFonts w:ascii="Arial" w:hAnsi="Arial" w:cs="Arial"/>
          <w:color w:val="000000" w:themeColor="text1"/>
          <w:sz w:val="24"/>
          <w:szCs w:val="24"/>
        </w:rPr>
        <w:t>Adicionar produto válido ao carrinho</w:t>
      </w:r>
    </w:p>
    <w:p w14:paraId="4F23AB59" w14:textId="77777777" w:rsidR="008705CF" w:rsidRPr="008705CF" w:rsidRDefault="008705CF" w:rsidP="008705CF">
      <w:pPr>
        <w:numPr>
          <w:ilvl w:val="0"/>
          <w:numId w:val="3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705C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Resultado esperado: </w:t>
      </w:r>
      <w:r w:rsidRPr="008705CF">
        <w:rPr>
          <w:rFonts w:ascii="Arial" w:hAnsi="Arial" w:cs="Arial"/>
          <w:color w:val="000000" w:themeColor="text1"/>
          <w:sz w:val="24"/>
          <w:szCs w:val="24"/>
        </w:rPr>
        <w:t>Produto exibido no carrinho</w:t>
      </w:r>
    </w:p>
    <w:p w14:paraId="3225C4D9" w14:textId="77777777" w:rsid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6F953CF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CT-002 — Limite máximo de quantidade do mesmo produto</w:t>
      </w:r>
    </w:p>
    <w:p w14:paraId="217F13C9" w14:textId="67E2DEB5" w:rsidR="008705CF" w:rsidRPr="001F2705" w:rsidRDefault="008705CF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8705CF">
        <w:rPr>
          <w:rFonts w:ascii="Arial" w:hAnsi="Arial" w:cs="Arial"/>
          <w:b/>
          <w:bCs/>
          <w:color w:val="000000" w:themeColor="text1"/>
          <w:sz w:val="24"/>
          <w:szCs w:val="24"/>
        </w:rPr>
        <w:t>Técnica</w:t>
      </w:r>
      <w:r w:rsidRPr="00DA178A">
        <w:rPr>
          <w:rFonts w:ascii="Arial" w:hAnsi="Arial" w:cs="Arial"/>
          <w:color w:val="000000" w:themeColor="text1"/>
          <w:sz w:val="24"/>
          <w:szCs w:val="24"/>
        </w:rPr>
        <w:t>: Valor Limite</w:t>
      </w:r>
    </w:p>
    <w:p w14:paraId="7610EA16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Carrinho contém 10 unidades do produto</w:t>
      </w:r>
    </w:p>
    <w:p w14:paraId="01F14F8C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21856396" w14:textId="77777777" w:rsidR="001F2705" w:rsidRPr="001F2705" w:rsidRDefault="001F2705" w:rsidP="001F2705">
      <w:pPr>
        <w:numPr>
          <w:ilvl w:val="0"/>
          <w:numId w:val="2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Tentar adicionar mais uma unidade do mesmo produto</w:t>
      </w:r>
    </w:p>
    <w:p w14:paraId="154A2E0A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Sistema deve exibir mensagem de limite excedido</w:t>
      </w:r>
    </w:p>
    <w:p w14:paraId="2FA6938F" w14:textId="77777777" w:rsid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43898BCA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CT-003 — Valor total ultrapassa R$ 990,00</w:t>
      </w:r>
    </w:p>
    <w:p w14:paraId="5DE0C5C4" w14:textId="34D87AEA" w:rsidR="00DA178A" w:rsidRPr="001F2705" w:rsidRDefault="00DA178A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A178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DA178A">
        <w:rPr>
          <w:rFonts w:ascii="Arial" w:hAnsi="Arial" w:cs="Arial"/>
          <w:color w:val="000000" w:themeColor="text1"/>
          <w:sz w:val="24"/>
          <w:szCs w:val="24"/>
        </w:rPr>
        <w:t>Valor Limite</w:t>
      </w:r>
    </w:p>
    <w:p w14:paraId="0EC4A08C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Carrinho com valor próximo de R$ 990,00</w:t>
      </w:r>
    </w:p>
    <w:p w14:paraId="284FDE5F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1B12AF3E" w14:textId="77777777" w:rsidR="001F2705" w:rsidRPr="001F2705" w:rsidRDefault="001F2705" w:rsidP="001F2705">
      <w:pPr>
        <w:numPr>
          <w:ilvl w:val="0"/>
          <w:numId w:val="2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Adicionar produto que ultrapasse esse valor</w:t>
      </w:r>
    </w:p>
    <w:p w14:paraId="36D99100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Sistema deve impedir a inclusão do produto</w:t>
      </w:r>
    </w:p>
    <w:p w14:paraId="389F415F" w14:textId="2374F6A8" w:rsidR="002C2AC7" w:rsidRDefault="002C2AC7" w:rsidP="001F270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3DD4013" w14:textId="77777777" w:rsidR="002C2AC7" w:rsidRDefault="002C2AC7" w:rsidP="002C2AC7">
      <w:pPr>
        <w:pStyle w:val="Ttulo2"/>
        <w:numPr>
          <w:ilvl w:val="2"/>
          <w:numId w:val="9"/>
        </w:numPr>
      </w:pPr>
      <w:bookmarkStart w:id="11" w:name="_Toc85541180"/>
      <w:r>
        <w:t>História de usuário 2:</w:t>
      </w:r>
      <w:bookmarkEnd w:id="11"/>
      <w:r>
        <w:t xml:space="preserve"> </w:t>
      </w:r>
    </w:p>
    <w:p w14:paraId="59CCEF7C" w14:textId="5594E07D" w:rsidR="00DA178A" w:rsidRPr="00DA178A" w:rsidRDefault="00DA178A" w:rsidP="00DA178A">
      <w:pPr>
        <w:ind w:left="708"/>
        <w:rPr>
          <w:rFonts w:ascii="Arial" w:hAnsi="Arial" w:cs="Arial"/>
          <w:sz w:val="24"/>
          <w:szCs w:val="24"/>
        </w:rPr>
      </w:pPr>
      <w:r w:rsidRPr="00DA178A">
        <w:rPr>
          <w:rFonts w:ascii="Arial" w:hAnsi="Arial" w:cs="Arial"/>
          <w:b/>
          <w:bCs/>
          <w:sz w:val="24"/>
          <w:szCs w:val="24"/>
        </w:rPr>
        <w:t>Técnica:</w:t>
      </w:r>
      <w:r w:rsidRPr="00DA178A">
        <w:rPr>
          <w:rFonts w:ascii="Arial" w:hAnsi="Arial" w:cs="Arial"/>
          <w:sz w:val="24"/>
          <w:szCs w:val="24"/>
        </w:rPr>
        <w:t xml:space="preserve"> Partição de Equivalência (válido)</w:t>
      </w:r>
    </w:p>
    <w:p w14:paraId="5751F3C7" w14:textId="77777777" w:rsidR="001F2705" w:rsidRP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CT-004 — Login com credenciais válidas</w:t>
      </w:r>
    </w:p>
    <w:p w14:paraId="7E01F0CE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Usuário cadastrado e ativo</w:t>
      </w:r>
    </w:p>
    <w:p w14:paraId="2B801509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6BB3BA08" w14:textId="77777777" w:rsidR="001F2705" w:rsidRPr="001F2705" w:rsidRDefault="001F2705" w:rsidP="001F2705">
      <w:pPr>
        <w:numPr>
          <w:ilvl w:val="0"/>
          <w:numId w:val="3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Acessar tela de login</w:t>
      </w:r>
    </w:p>
    <w:p w14:paraId="68F4B4D9" w14:textId="77777777" w:rsidR="001F2705" w:rsidRPr="001F2705" w:rsidRDefault="001F2705" w:rsidP="001F2705">
      <w:pPr>
        <w:numPr>
          <w:ilvl w:val="0"/>
          <w:numId w:val="3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Informar credenciais válidas</w:t>
      </w:r>
    </w:p>
    <w:p w14:paraId="0ECAD110" w14:textId="77777777" w:rsidR="001F2705" w:rsidRPr="001F2705" w:rsidRDefault="001F2705" w:rsidP="001F2705">
      <w:pPr>
        <w:numPr>
          <w:ilvl w:val="0"/>
          <w:numId w:val="3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Clicar em “Entrar”</w:t>
      </w:r>
    </w:p>
    <w:p w14:paraId="15C2F954" w14:textId="77777777" w:rsid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Usuário acessa a plataforma com sucesso</w:t>
      </w:r>
    </w:p>
    <w:p w14:paraId="3ECD437B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3F243513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CT-005 — Login com usuário inativo</w:t>
      </w:r>
    </w:p>
    <w:p w14:paraId="748F71AF" w14:textId="4CF67E3A" w:rsidR="00DA178A" w:rsidRPr="001F2705" w:rsidRDefault="00DA178A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DA178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DA178A">
        <w:rPr>
          <w:rFonts w:ascii="Arial" w:hAnsi="Arial" w:cs="Arial"/>
          <w:color w:val="000000" w:themeColor="text1"/>
          <w:sz w:val="24"/>
          <w:szCs w:val="24"/>
        </w:rPr>
        <w:t>Tabela de Decisão</w:t>
      </w:r>
    </w:p>
    <w:p w14:paraId="6B14E44E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1F2705">
        <w:rPr>
          <w:rFonts w:ascii="Arial" w:hAnsi="Arial" w:cs="Arial"/>
          <w:color w:val="000000" w:themeColor="text1"/>
          <w:sz w:val="24"/>
          <w:szCs w:val="24"/>
        </w:rPr>
        <w:t>Usuário cadastrado</w:t>
      </w:r>
      <w:proofErr w:type="gramEnd"/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porém inativo</w:t>
      </w:r>
    </w:p>
    <w:p w14:paraId="1B876C57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3553FD94" w14:textId="77777777" w:rsidR="001F2705" w:rsidRPr="001F2705" w:rsidRDefault="001F2705" w:rsidP="001F2705">
      <w:pPr>
        <w:numPr>
          <w:ilvl w:val="0"/>
          <w:numId w:val="3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Informar credenciais do usuário</w:t>
      </w:r>
    </w:p>
    <w:p w14:paraId="7233E48A" w14:textId="77777777" w:rsidR="001F2705" w:rsidRPr="001F2705" w:rsidRDefault="001F2705" w:rsidP="001F2705">
      <w:pPr>
        <w:numPr>
          <w:ilvl w:val="0"/>
          <w:numId w:val="3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Tentar realizar login</w:t>
      </w:r>
    </w:p>
    <w:p w14:paraId="4BD370CD" w14:textId="77777777" w:rsid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Acesso negado</w:t>
      </w:r>
    </w:p>
    <w:p w14:paraId="7A00C231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92CCF07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CT-006 — Login com credenciais inválidas</w:t>
      </w:r>
    </w:p>
    <w:p w14:paraId="2B4043E6" w14:textId="78344C2E" w:rsidR="00DA178A" w:rsidRPr="001F2705" w:rsidRDefault="00DA178A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A178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DA178A">
        <w:rPr>
          <w:rFonts w:ascii="Arial" w:hAnsi="Arial" w:cs="Arial"/>
          <w:color w:val="000000" w:themeColor="text1"/>
          <w:sz w:val="24"/>
          <w:szCs w:val="24"/>
        </w:rPr>
        <w:t>Partição de Equivalência (inválido)</w:t>
      </w:r>
    </w:p>
    <w:p w14:paraId="270F3076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0CC2EE72" w14:textId="77777777" w:rsidR="001F2705" w:rsidRPr="001F2705" w:rsidRDefault="001F2705" w:rsidP="001F2705">
      <w:pPr>
        <w:numPr>
          <w:ilvl w:val="0"/>
          <w:numId w:val="3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Informar login ou senha incorretos</w:t>
      </w:r>
    </w:p>
    <w:p w14:paraId="2D423B25" w14:textId="77777777" w:rsidR="001F2705" w:rsidRPr="001F2705" w:rsidRDefault="001F2705" w:rsidP="001F2705">
      <w:pPr>
        <w:numPr>
          <w:ilvl w:val="0"/>
          <w:numId w:val="3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Clicar em “Entrar”</w:t>
      </w:r>
    </w:p>
    <w:p w14:paraId="60E3C8F7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Sistema exibe mensagem de erro</w:t>
      </w:r>
    </w:p>
    <w:p w14:paraId="616AB550" w14:textId="55BAA5B0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2E451FCD" w14:textId="5A7E4A9B" w:rsidR="002C2AC7" w:rsidRDefault="002C2AC7" w:rsidP="002C2AC7">
      <w:pPr>
        <w:pStyle w:val="Ttulo2"/>
        <w:numPr>
          <w:ilvl w:val="2"/>
          <w:numId w:val="16"/>
        </w:numPr>
      </w:pPr>
      <w:bookmarkStart w:id="12" w:name="_Toc85541181"/>
      <w:r>
        <w:t xml:space="preserve">História de usuário 3: </w:t>
      </w:r>
      <w:r w:rsidR="00D56513">
        <w:t>API de Cupom</w:t>
      </w:r>
      <w:bookmarkEnd w:id="12"/>
    </w:p>
    <w:p w14:paraId="007165B3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CT-007 — Listar todos os cupons</w:t>
      </w:r>
    </w:p>
    <w:p w14:paraId="42C963BB" w14:textId="2B7F28C0" w:rsidR="00DA178A" w:rsidRPr="001F2705" w:rsidRDefault="00DA178A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DA178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2F1DDD">
        <w:rPr>
          <w:rFonts w:ascii="Arial" w:hAnsi="Arial" w:cs="Arial"/>
          <w:color w:val="000000" w:themeColor="text1"/>
          <w:sz w:val="24"/>
          <w:szCs w:val="24"/>
        </w:rPr>
        <w:t>Partição de Equivalência (válido)</w:t>
      </w:r>
    </w:p>
    <w:p w14:paraId="19572154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Usuário autenticado na API</w:t>
      </w:r>
    </w:p>
    <w:p w14:paraId="3EA647D1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0C1DFA07" w14:textId="77777777" w:rsidR="001F2705" w:rsidRPr="001F2705" w:rsidRDefault="001F2705" w:rsidP="001F2705">
      <w:pPr>
        <w:numPr>
          <w:ilvl w:val="0"/>
          <w:numId w:val="3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Enviar requisição GET para </w:t>
      </w:r>
      <w:proofErr w:type="spellStart"/>
      <w:r w:rsidRPr="001F2705">
        <w:rPr>
          <w:rFonts w:ascii="Arial" w:hAnsi="Arial" w:cs="Arial"/>
          <w:color w:val="000000" w:themeColor="text1"/>
          <w:sz w:val="24"/>
          <w:szCs w:val="24"/>
        </w:rPr>
        <w:t>endpoint</w:t>
      </w:r>
      <w:proofErr w:type="spellEnd"/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de cupons</w:t>
      </w:r>
    </w:p>
    <w:p w14:paraId="750D9949" w14:textId="77777777" w:rsid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Lista de cupons cadastrados retornada</w:t>
      </w:r>
    </w:p>
    <w:p w14:paraId="15A205BF" w14:textId="77777777" w:rsidR="002F1DDD" w:rsidRPr="001F2705" w:rsidRDefault="002F1DDD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2CD7EF4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CT-008 — Buscar cupom por ID</w:t>
      </w:r>
    </w:p>
    <w:p w14:paraId="6FF60A72" w14:textId="287FA1A4" w:rsidR="002F1DDD" w:rsidRPr="001F2705" w:rsidRDefault="002F1DDD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1DD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0148EC">
        <w:rPr>
          <w:rFonts w:ascii="Arial" w:hAnsi="Arial" w:cs="Arial"/>
          <w:color w:val="000000" w:themeColor="text1"/>
          <w:sz w:val="24"/>
          <w:szCs w:val="24"/>
        </w:rPr>
        <w:t>Partição de Equivalência (válido)</w:t>
      </w:r>
    </w:p>
    <w:p w14:paraId="008C5041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Existe um cupom cadastrado</w:t>
      </w:r>
    </w:p>
    <w:p w14:paraId="21EF7986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7B15CE16" w14:textId="77777777" w:rsidR="001F2705" w:rsidRPr="001F2705" w:rsidRDefault="001F2705" w:rsidP="001F2705">
      <w:pPr>
        <w:numPr>
          <w:ilvl w:val="0"/>
          <w:numId w:val="3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Enviar requisição GET com ID válido</w:t>
      </w:r>
    </w:p>
    <w:p w14:paraId="0E90277B" w14:textId="77777777" w:rsid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Dados do cupom correspondente retornados</w:t>
      </w:r>
    </w:p>
    <w:p w14:paraId="3AE3DEDA" w14:textId="77777777" w:rsidR="000148EC" w:rsidRPr="001F2705" w:rsidRDefault="000148EC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49068E3" w14:textId="77777777" w:rsidR="001F2705" w:rsidRDefault="001F2705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CT-009 — Cadastro com código duplicado</w:t>
      </w:r>
    </w:p>
    <w:p w14:paraId="52A9B208" w14:textId="2FE7006B" w:rsidR="000148EC" w:rsidRPr="001F2705" w:rsidRDefault="000148EC" w:rsidP="001F2705">
      <w:pPr>
        <w:ind w:left="708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148E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Técnica: </w:t>
      </w:r>
      <w:r w:rsidRPr="00246803">
        <w:rPr>
          <w:rFonts w:ascii="Arial" w:hAnsi="Arial" w:cs="Arial"/>
          <w:color w:val="000000" w:themeColor="text1"/>
          <w:sz w:val="24"/>
          <w:szCs w:val="24"/>
        </w:rPr>
        <w:t>Tabela de Decisão</w:t>
      </w:r>
    </w:p>
    <w:p w14:paraId="1314B9CA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Pré-condição: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t xml:space="preserve"> Cupom com código já existente</w:t>
      </w:r>
    </w:p>
    <w:p w14:paraId="1D282E63" w14:textId="77777777" w:rsidR="001F2705" w:rsidRPr="001F2705" w:rsidRDefault="001F2705" w:rsidP="001F2705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Passos:</w:t>
      </w:r>
    </w:p>
    <w:p w14:paraId="298841B1" w14:textId="77777777" w:rsidR="001F2705" w:rsidRPr="001F2705" w:rsidRDefault="001F2705" w:rsidP="001F2705">
      <w:pPr>
        <w:numPr>
          <w:ilvl w:val="0"/>
          <w:numId w:val="35"/>
        </w:numPr>
        <w:tabs>
          <w:tab w:val="clear" w:pos="720"/>
          <w:tab w:val="num" w:pos="1428"/>
        </w:tabs>
        <w:ind w:left="142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color w:val="000000" w:themeColor="text1"/>
          <w:sz w:val="24"/>
          <w:szCs w:val="24"/>
        </w:rPr>
        <w:t>Enviar requisição POST com código duplicado</w:t>
      </w:r>
    </w:p>
    <w:p w14:paraId="4A40FF45" w14:textId="77777777" w:rsidR="006D54C7" w:rsidRDefault="001F2705" w:rsidP="006D54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 w:rsidRPr="001F2705">
        <w:rPr>
          <w:rFonts w:ascii="Arial" w:hAnsi="Arial" w:cs="Arial"/>
          <w:b/>
          <w:bCs/>
          <w:color w:val="000000" w:themeColor="text1"/>
          <w:sz w:val="24"/>
          <w:szCs w:val="24"/>
        </w:rPr>
        <w:t>Resultado esperado:</w:t>
      </w:r>
      <w:r w:rsidRPr="001F2705">
        <w:rPr>
          <w:rFonts w:ascii="Arial" w:hAnsi="Arial" w:cs="Arial"/>
          <w:color w:val="000000" w:themeColor="text1"/>
          <w:sz w:val="24"/>
          <w:szCs w:val="24"/>
        </w:rPr>
        <w:br/>
        <w:t>Sistema deve impedir o cadastro</w:t>
      </w:r>
      <w:bookmarkStart w:id="13" w:name="_Toc85541182"/>
    </w:p>
    <w:p w14:paraId="1357411C" w14:textId="69AA6DBE" w:rsidR="006A37EE" w:rsidRPr="006D54C7" w:rsidRDefault="008A291B" w:rsidP="006D54C7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6D54C7">
        <w:rPr>
          <w:rFonts w:ascii="Arial" w:hAnsi="Arial" w:cs="Arial"/>
          <w:b/>
          <w:bCs/>
          <w:sz w:val="24"/>
          <w:szCs w:val="24"/>
        </w:rPr>
        <w:lastRenderedPageBreak/>
        <w:t>Repositório no Github</w:t>
      </w:r>
      <w:bookmarkEnd w:id="13"/>
    </w:p>
    <w:p w14:paraId="54ABB35A" w14:textId="4407FA2E" w:rsidR="008C5F9F" w:rsidRPr="003A4BCE" w:rsidRDefault="008C5F9F" w:rsidP="006D54C7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Link do repositório: </w:t>
      </w:r>
      <w:r w:rsidR="00DB6B00" w:rsidRPr="00DB6B00">
        <w:rPr>
          <w:rFonts w:ascii="Arial" w:hAnsi="Arial" w:cs="Arial"/>
          <w:color w:val="000000" w:themeColor="text1"/>
          <w:sz w:val="24"/>
          <w:szCs w:val="24"/>
        </w:rPr>
        <w:t>https://github.com/felipelunardelli22/TCC-EBAC</w:t>
      </w:r>
    </w:p>
    <w:p w14:paraId="450B080D" w14:textId="77777777" w:rsidR="008A291B" w:rsidRPr="008A291B" w:rsidRDefault="008A291B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E3DB36" w14:textId="1600321D" w:rsidR="008C5F9F" w:rsidRDefault="006B1007" w:rsidP="008C5F9F">
      <w:pPr>
        <w:pStyle w:val="Ttulo2"/>
      </w:pPr>
      <w:r>
        <w:t xml:space="preserve"> </w:t>
      </w:r>
      <w:bookmarkStart w:id="14" w:name="_Toc85541183"/>
      <w:r w:rsidR="008C5F9F" w:rsidRPr="008C5F9F">
        <w:t>Testes automatizados</w:t>
      </w:r>
      <w:bookmarkEnd w:id="14"/>
      <w:r w:rsidR="008C5F9F" w:rsidRPr="008C5F9F">
        <w:t xml:space="preserve"> </w:t>
      </w:r>
    </w:p>
    <w:p w14:paraId="68B64945" w14:textId="7896AAFA" w:rsidR="00D56513" w:rsidRPr="00D56513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Automação de UI </w:t>
      </w:r>
    </w:p>
    <w:p w14:paraId="0E5E6FEA" w14:textId="1D378D1C" w:rsidR="00D56513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0173895" wp14:editId="5234D355">
            <wp:extent cx="5400040" cy="2332355"/>
            <wp:effectExtent l="0" t="0" r="0" b="0"/>
            <wp:docPr id="664052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2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Locators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772D3CB1" wp14:editId="629B1349">
            <wp:extent cx="5400040" cy="1386840"/>
            <wp:effectExtent l="0" t="0" r="0" b="3810"/>
            <wp:docPr id="1287336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5EBD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3367F5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D5EC12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F4525C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0FA3A0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3D4F00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CFA77A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39E3CC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1153E1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018597" w14:textId="77777777" w:rsidR="00263FBE" w:rsidRDefault="00263FBE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CC6BEE" w14:textId="5F8DEC5E" w:rsidR="008C5F9F" w:rsidRPr="00263FBE" w:rsidRDefault="00D56513" w:rsidP="008C5F9F">
      <w:pPr>
        <w:pStyle w:val="PargrafodaLista"/>
        <w:numPr>
          <w:ilvl w:val="2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Automação de API </w:t>
      </w:r>
    </w:p>
    <w:p w14:paraId="2D6787FA" w14:textId="77777777" w:rsidR="00D56513" w:rsidRDefault="00D56513" w:rsidP="008C5F9F"/>
    <w:p w14:paraId="0D6EDE8D" w14:textId="44069DB1" w:rsidR="006D54C7" w:rsidRDefault="00263FBE" w:rsidP="008C5F9F">
      <w:r>
        <w:rPr>
          <w:noProof/>
        </w:rPr>
        <w:drawing>
          <wp:inline distT="0" distB="0" distL="0" distR="0" wp14:anchorId="4CDC7A13" wp14:editId="40E559E1">
            <wp:extent cx="5400040" cy="3969385"/>
            <wp:effectExtent l="0" t="0" r="0" b="0"/>
            <wp:docPr id="1976940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0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9BFB" w14:textId="1211495F" w:rsidR="00263FBE" w:rsidRDefault="00263FBE" w:rsidP="008C5F9F">
      <w:r>
        <w:rPr>
          <w:noProof/>
        </w:rPr>
        <w:drawing>
          <wp:inline distT="0" distB="0" distL="0" distR="0" wp14:anchorId="3C388493" wp14:editId="7D67642C">
            <wp:extent cx="5400040" cy="3465195"/>
            <wp:effectExtent l="0" t="0" r="0" b="1905"/>
            <wp:docPr id="429328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8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C43D" w14:textId="77777777" w:rsidR="006D54C7" w:rsidRDefault="006D54C7" w:rsidP="008C5F9F"/>
    <w:p w14:paraId="09A972F0" w14:textId="77777777" w:rsidR="006D54C7" w:rsidRDefault="006D54C7" w:rsidP="008C5F9F"/>
    <w:p w14:paraId="7324C557" w14:textId="77777777" w:rsidR="006D54C7" w:rsidRDefault="006D54C7" w:rsidP="008C5F9F"/>
    <w:p w14:paraId="5707E2CF" w14:textId="77777777" w:rsidR="006D54C7" w:rsidRDefault="006D54C7" w:rsidP="008C5F9F"/>
    <w:p w14:paraId="45E5BAFB" w14:textId="77777777" w:rsidR="006D54C7" w:rsidRPr="008C5F9F" w:rsidRDefault="006D54C7" w:rsidP="008C5F9F"/>
    <w:p w14:paraId="66C5A4DD" w14:textId="336FCD52" w:rsidR="006D54C7" w:rsidRPr="006D54C7" w:rsidRDefault="00444E40" w:rsidP="006D54C7">
      <w:pPr>
        <w:pStyle w:val="Ttulo2"/>
      </w:pPr>
      <w:r>
        <w:t xml:space="preserve"> </w:t>
      </w:r>
      <w:bookmarkStart w:id="15" w:name="_Toc85541184"/>
      <w:r>
        <w:t>Integração contínua</w:t>
      </w:r>
      <w:bookmarkEnd w:id="15"/>
    </w:p>
    <w:p w14:paraId="6231DD78" w14:textId="59BD7AD3" w:rsidR="00390F2F" w:rsidRDefault="00390F2F" w:rsidP="00390F2F">
      <w:pPr>
        <w:pStyle w:val="Ttulo2"/>
      </w:pPr>
      <w:bookmarkStart w:id="16" w:name="_Toc85541185"/>
      <w:r>
        <w:t>Testes de performance</w:t>
      </w:r>
      <w:bookmarkEnd w:id="16"/>
    </w:p>
    <w:p w14:paraId="0EC79C18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74C1FA" wp14:editId="6B4D5DF9">
            <wp:extent cx="5400040" cy="3048000"/>
            <wp:effectExtent l="0" t="0" r="0" b="0"/>
            <wp:docPr id="903228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28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15FD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8DA295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DB18830" wp14:editId="146DE6E9">
            <wp:extent cx="5400040" cy="3071495"/>
            <wp:effectExtent l="0" t="0" r="0" b="0"/>
            <wp:docPr id="1549332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2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A833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0C8574" w14:textId="2805C146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D46E32" wp14:editId="73DC80D0">
            <wp:extent cx="5400040" cy="3042920"/>
            <wp:effectExtent l="0" t="0" r="0" b="5080"/>
            <wp:docPr id="281549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9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67AB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ABA1CC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409484" wp14:editId="286F28E6">
            <wp:extent cx="5400040" cy="3042920"/>
            <wp:effectExtent l="0" t="0" r="0" b="5080"/>
            <wp:docPr id="1240662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62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C436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3F1FFF0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C58C3C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3F5662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3C99BF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FBD4DE" w14:textId="77777777" w:rsidR="006D54C7" w:rsidRDefault="006D54C7" w:rsidP="006D54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FD68F8" w14:textId="1AE3107A" w:rsidR="0005157A" w:rsidRDefault="003A4BCE" w:rsidP="006D54C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9DFD3BF" w14:textId="50E07435" w:rsidR="005B045C" w:rsidRPr="00117BBE" w:rsidRDefault="005B045C" w:rsidP="006B1007">
      <w:pPr>
        <w:pStyle w:val="Ttulo1"/>
      </w:pPr>
      <w:bookmarkStart w:id="17" w:name="_Toc85541186"/>
      <w:r w:rsidRPr="00117BBE">
        <w:lastRenderedPageBreak/>
        <w:t>CONCLUSÃO</w:t>
      </w:r>
      <w:bookmarkEnd w:id="17"/>
    </w:p>
    <w:p w14:paraId="7E18C7C4" w14:textId="77777777" w:rsidR="003915F0" w:rsidRPr="003915F0" w:rsidRDefault="003915F0" w:rsidP="003915F0">
      <w:pPr>
        <w:pStyle w:val="NormalWeb"/>
        <w:rPr>
          <w:rFonts w:ascii="Arial" w:hAnsi="Arial" w:cs="Arial"/>
        </w:rPr>
      </w:pPr>
      <w:r w:rsidRPr="003915F0">
        <w:rPr>
          <w:rFonts w:ascii="Arial" w:hAnsi="Arial" w:cs="Arial"/>
        </w:rPr>
        <w:t>A realização deste projeto proporcionou uma vivência prática e completa dos principais conceitos relacionados à qualidade de software, permitindo a aplicação de uma estratégia de testes abrangente que contemplou desde a interface do usuário (UI) até a camada de serviços (API) e os testes de desempenho. Ao longo do desenvolvimento, foi possível compreender, de forma clara, a importância dos testes no ciclo de vida do software e seu impacto direto na confiabilidade e na experiência do usuário final.</w:t>
      </w:r>
    </w:p>
    <w:p w14:paraId="17B49CEC" w14:textId="77777777" w:rsidR="003915F0" w:rsidRPr="003915F0" w:rsidRDefault="003915F0" w:rsidP="003915F0">
      <w:pPr>
        <w:pStyle w:val="NormalWeb"/>
        <w:rPr>
          <w:rFonts w:ascii="Arial" w:hAnsi="Arial" w:cs="Arial"/>
        </w:rPr>
      </w:pPr>
      <w:r w:rsidRPr="003915F0">
        <w:rPr>
          <w:rFonts w:ascii="Arial" w:hAnsi="Arial" w:cs="Arial"/>
        </w:rPr>
        <w:t>A automação dos testes com Cypress possibilitou a validação contínua de fluxos críticos da aplicação, como a adição de produtos ao carrinho e o gerenciamento de cupons, trazendo maior agilidade, padronização e segurança nas entregas. Além disso, a redução do esforço manual em testes repetitivos evidenciou os ganhos em produtividade e qualidade, permitindo que o foco fosse direcionado à análise e prevenção de falhas mais complexas</w:t>
      </w:r>
    </w:p>
    <w:p w14:paraId="2F1CE6AF" w14:textId="01D67D04" w:rsidR="00DE1CF8" w:rsidRDefault="003915F0" w:rsidP="003915F0">
      <w:pPr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915F0">
        <w:rPr>
          <w:rFonts w:ascii="Arial" w:eastAsia="Arial" w:hAnsi="Arial" w:cs="Arial"/>
          <w:color w:val="000000" w:themeColor="text1"/>
          <w:sz w:val="24"/>
          <w:szCs w:val="24"/>
        </w:rPr>
        <w:t xml:space="preserve">Dessa forma, este trabalho reforça que a qualidade de software não deve ser tratada como uma etapa isolada, mas como um processo contínuo, colaborativo e automatizado. Os conhecimentos adquiridos ao longo do projeto contribuem significativamente para a formação profissional, fornecendo uma base sólida para a atuação na área de </w:t>
      </w:r>
      <w:proofErr w:type="spellStart"/>
      <w:r w:rsidRPr="003915F0">
        <w:rPr>
          <w:rFonts w:ascii="Arial" w:eastAsia="Arial" w:hAnsi="Arial" w:cs="Arial"/>
          <w:color w:val="000000" w:themeColor="text1"/>
          <w:sz w:val="24"/>
          <w:szCs w:val="24"/>
        </w:rPr>
        <w:t>Quality</w:t>
      </w:r>
      <w:proofErr w:type="spellEnd"/>
      <w:r w:rsidRPr="003915F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915F0">
        <w:rPr>
          <w:rFonts w:ascii="Arial" w:eastAsia="Arial" w:hAnsi="Arial" w:cs="Arial"/>
          <w:color w:val="000000" w:themeColor="text1"/>
          <w:sz w:val="24"/>
          <w:szCs w:val="24"/>
        </w:rPr>
        <w:t>Assurance</w:t>
      </w:r>
      <w:proofErr w:type="spellEnd"/>
      <w:r w:rsidRPr="003915F0">
        <w:rPr>
          <w:rFonts w:ascii="Arial" w:eastAsia="Arial" w:hAnsi="Arial" w:cs="Arial"/>
          <w:color w:val="000000" w:themeColor="text1"/>
          <w:sz w:val="24"/>
          <w:szCs w:val="24"/>
        </w:rPr>
        <w:t xml:space="preserve"> e para o desenvolvimento de soluções mais estáveis, seguras e alinhadas às necessidades do negócio.</w:t>
      </w:r>
    </w:p>
    <w:p w14:paraId="75E73230" w14:textId="77777777" w:rsidR="003915F0" w:rsidRDefault="003915F0" w:rsidP="003915F0">
      <w:pPr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21CF80F" w14:textId="77777777" w:rsidR="003915F0" w:rsidRPr="003915F0" w:rsidRDefault="003915F0" w:rsidP="003915F0">
      <w:pPr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8" w:name="_Toc85541187"/>
      <w:r w:rsidRPr="006B1007">
        <w:t>REFERÊNCIAS BIBLIOGRÁFICAS</w:t>
      </w:r>
      <w:bookmarkEnd w:id="18"/>
      <w:r w:rsidRPr="006B1007">
        <w:t xml:space="preserve"> </w:t>
      </w:r>
    </w:p>
    <w:p w14:paraId="5A83CD4A" w14:textId="77777777" w:rsidR="00263FBE" w:rsidRDefault="00263FBE" w:rsidP="00263FBE">
      <w:pPr>
        <w:pStyle w:val="NormalWeb"/>
      </w:pPr>
      <w:r>
        <w:t xml:space="preserve">SOMMERVILLE, Ian. </w:t>
      </w:r>
      <w:r>
        <w:rPr>
          <w:rStyle w:val="Forte"/>
        </w:rPr>
        <w:t>Engenharia de Software</w:t>
      </w:r>
      <w:r>
        <w:t>. 10. ed. São Paulo: Pearson, 2019.</w:t>
      </w:r>
    </w:p>
    <w:p w14:paraId="0D67648E" w14:textId="77777777" w:rsidR="00263FBE" w:rsidRDefault="00263FBE" w:rsidP="00263FBE">
      <w:pPr>
        <w:pStyle w:val="NormalWeb"/>
      </w:pPr>
      <w:r>
        <w:t xml:space="preserve">PRESSMAN, Roger S.; MAXIM, Bruce R. </w:t>
      </w:r>
      <w:r>
        <w:rPr>
          <w:rStyle w:val="Forte"/>
        </w:rPr>
        <w:t>Engenharia de Software: uma abordagem profissional</w:t>
      </w:r>
      <w:r>
        <w:t>. 8. ed. Porto Alegre: McGraw-Hill, 2016.</w:t>
      </w:r>
    </w:p>
    <w:p w14:paraId="528958CD" w14:textId="77777777" w:rsidR="00263FBE" w:rsidRDefault="00263FBE" w:rsidP="00263FBE">
      <w:pPr>
        <w:pStyle w:val="NormalWeb"/>
      </w:pPr>
      <w:r>
        <w:t xml:space="preserve">DELAMARO, Márcio Eduardo; MALDONADO, José Carlos; JINO, Mario. </w:t>
      </w:r>
      <w:r>
        <w:rPr>
          <w:rStyle w:val="Forte"/>
        </w:rPr>
        <w:t>Introdução ao Teste de Software</w:t>
      </w:r>
      <w:r>
        <w:t>. Rio de Janeiro: Elsevier, 2016.</w:t>
      </w:r>
    </w:p>
    <w:p w14:paraId="7D254898" w14:textId="77777777" w:rsidR="00263FBE" w:rsidRPr="00263FBE" w:rsidRDefault="00263FBE" w:rsidP="00263F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 xml:space="preserve">CYPRESS. </w:t>
      </w:r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Cypress </w:t>
      </w:r>
      <w:proofErr w:type="spellStart"/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Documentation</w:t>
      </w:r>
      <w:proofErr w:type="spellEnd"/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 xml:space="preserve">. Disponível em: </w:t>
      </w:r>
      <w:hyperlink r:id="rId16" w:tgtFrame="_new" w:history="1">
        <w:r w:rsidRPr="00263FBE">
          <w:rPr>
            <w:rStyle w:val="Hyperlink"/>
            <w:rFonts w:ascii="Arial" w:eastAsia="Arial" w:hAnsi="Arial" w:cs="Arial"/>
            <w:sz w:val="24"/>
            <w:szCs w:val="24"/>
          </w:rPr>
          <w:t>https://docs.cypress.io</w:t>
        </w:r>
      </w:hyperlink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>. Acesso em: fev. 2026.</w:t>
      </w:r>
    </w:p>
    <w:p w14:paraId="1A5EE3A9" w14:textId="77777777" w:rsidR="00263FBE" w:rsidRPr="00263FBE" w:rsidRDefault="00263FBE" w:rsidP="00263F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 xml:space="preserve">JENKINS. </w:t>
      </w:r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Jenkins </w:t>
      </w:r>
      <w:proofErr w:type="spellStart"/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Documentation</w:t>
      </w:r>
      <w:proofErr w:type="spellEnd"/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 xml:space="preserve">. Disponível em: </w:t>
      </w:r>
      <w:hyperlink r:id="rId17" w:tgtFrame="_new" w:history="1">
        <w:r w:rsidRPr="00263FBE">
          <w:rPr>
            <w:rStyle w:val="Hyperlink"/>
            <w:rFonts w:ascii="Arial" w:eastAsia="Arial" w:hAnsi="Arial" w:cs="Arial"/>
            <w:sz w:val="24"/>
            <w:szCs w:val="24"/>
          </w:rPr>
          <w:t>https://www.jenkins.io/doc/</w:t>
        </w:r>
      </w:hyperlink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>. Acesso em: fev. 2026.</w:t>
      </w:r>
    </w:p>
    <w:p w14:paraId="4550885C" w14:textId="77777777" w:rsidR="00263FBE" w:rsidRPr="00263FBE" w:rsidRDefault="00263FBE" w:rsidP="00263F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 xml:space="preserve">APACHE SOFTWARE FOUNDATION. </w:t>
      </w:r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Apache </w:t>
      </w:r>
      <w:proofErr w:type="spellStart"/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JMeter</w:t>
      </w:r>
      <w:proofErr w:type="spellEnd"/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User</w:t>
      </w:r>
      <w:proofErr w:type="spellEnd"/>
      <w:r w:rsidRPr="00263FB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Manual</w:t>
      </w:r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 xml:space="preserve">. Disponível em: </w:t>
      </w:r>
      <w:hyperlink r:id="rId18" w:tgtFrame="_new" w:history="1">
        <w:r w:rsidRPr="00263FBE">
          <w:rPr>
            <w:rStyle w:val="Hyperlink"/>
            <w:rFonts w:ascii="Arial" w:eastAsia="Arial" w:hAnsi="Arial" w:cs="Arial"/>
            <w:sz w:val="24"/>
            <w:szCs w:val="24"/>
          </w:rPr>
          <w:t>https://jmeter.apache.org/usermanual/</w:t>
        </w:r>
      </w:hyperlink>
      <w:r w:rsidRPr="00263FBE">
        <w:rPr>
          <w:rFonts w:ascii="Arial" w:eastAsia="Arial" w:hAnsi="Arial" w:cs="Arial"/>
          <w:color w:val="000000" w:themeColor="text1"/>
          <w:sz w:val="24"/>
          <w:szCs w:val="24"/>
        </w:rPr>
        <w:t>. Acesso em: fev. 2026.</w:t>
      </w:r>
    </w:p>
    <w:p w14:paraId="2E7A80E7" w14:textId="26F4B93E" w:rsidR="005B045C" w:rsidRPr="00117BBE" w:rsidRDefault="005B045C" w:rsidP="00263F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C32"/>
    <w:multiLevelType w:val="multilevel"/>
    <w:tmpl w:val="B338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73622"/>
    <w:multiLevelType w:val="multilevel"/>
    <w:tmpl w:val="D7EE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72427"/>
    <w:multiLevelType w:val="multilevel"/>
    <w:tmpl w:val="655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52D30"/>
    <w:multiLevelType w:val="multilevel"/>
    <w:tmpl w:val="9E66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70957"/>
    <w:multiLevelType w:val="multilevel"/>
    <w:tmpl w:val="E14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31215"/>
    <w:multiLevelType w:val="multilevel"/>
    <w:tmpl w:val="D886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33D93"/>
    <w:multiLevelType w:val="multilevel"/>
    <w:tmpl w:val="E092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3E35F0"/>
    <w:multiLevelType w:val="hybridMultilevel"/>
    <w:tmpl w:val="55307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F533946"/>
    <w:multiLevelType w:val="multilevel"/>
    <w:tmpl w:val="D7C0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45071F"/>
    <w:multiLevelType w:val="multilevel"/>
    <w:tmpl w:val="B36A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9F046F"/>
    <w:multiLevelType w:val="multilevel"/>
    <w:tmpl w:val="74F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564528">
    <w:abstractNumId w:val="8"/>
  </w:num>
  <w:num w:numId="2" w16cid:durableId="672104305">
    <w:abstractNumId w:val="29"/>
  </w:num>
  <w:num w:numId="3" w16cid:durableId="212038090">
    <w:abstractNumId w:val="6"/>
  </w:num>
  <w:num w:numId="4" w16cid:durableId="271329094">
    <w:abstractNumId w:val="12"/>
  </w:num>
  <w:num w:numId="5" w16cid:durableId="1757361153">
    <w:abstractNumId w:val="20"/>
  </w:num>
  <w:num w:numId="6" w16cid:durableId="203448237">
    <w:abstractNumId w:val="22"/>
  </w:num>
  <w:num w:numId="7" w16cid:durableId="1809469516">
    <w:abstractNumId w:val="6"/>
  </w:num>
  <w:num w:numId="8" w16cid:durableId="877814607">
    <w:abstractNumId w:val="14"/>
  </w:num>
  <w:num w:numId="9" w16cid:durableId="1406759682">
    <w:abstractNumId w:val="16"/>
  </w:num>
  <w:num w:numId="10" w16cid:durableId="293364923">
    <w:abstractNumId w:val="17"/>
  </w:num>
  <w:num w:numId="11" w16cid:durableId="2066830862">
    <w:abstractNumId w:val="21"/>
  </w:num>
  <w:num w:numId="12" w16cid:durableId="1651594892">
    <w:abstractNumId w:val="7"/>
  </w:num>
  <w:num w:numId="13" w16cid:durableId="1658849372">
    <w:abstractNumId w:val="16"/>
  </w:num>
  <w:num w:numId="14" w16cid:durableId="1034579941">
    <w:abstractNumId w:val="16"/>
  </w:num>
  <w:num w:numId="15" w16cid:durableId="58807926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8589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2188093">
    <w:abstractNumId w:val="19"/>
  </w:num>
  <w:num w:numId="18" w16cid:durableId="13173455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8757717">
    <w:abstractNumId w:val="5"/>
  </w:num>
  <w:num w:numId="20" w16cid:durableId="813251950">
    <w:abstractNumId w:val="15"/>
  </w:num>
  <w:num w:numId="21" w16cid:durableId="467017321">
    <w:abstractNumId w:val="13"/>
  </w:num>
  <w:num w:numId="22" w16cid:durableId="1352604144">
    <w:abstractNumId w:val="3"/>
  </w:num>
  <w:num w:numId="23" w16cid:durableId="237640799">
    <w:abstractNumId w:val="11"/>
  </w:num>
  <w:num w:numId="24" w16cid:durableId="1627278550">
    <w:abstractNumId w:val="24"/>
  </w:num>
  <w:num w:numId="25" w16cid:durableId="1125808963">
    <w:abstractNumId w:val="25"/>
  </w:num>
  <w:num w:numId="26" w16cid:durableId="530798723">
    <w:abstractNumId w:val="26"/>
  </w:num>
  <w:num w:numId="27" w16cid:durableId="720596435">
    <w:abstractNumId w:val="28"/>
  </w:num>
  <w:num w:numId="28" w16cid:durableId="1325817693">
    <w:abstractNumId w:val="27"/>
  </w:num>
  <w:num w:numId="29" w16cid:durableId="1195922640">
    <w:abstractNumId w:val="0"/>
  </w:num>
  <w:num w:numId="30" w16cid:durableId="765345842">
    <w:abstractNumId w:val="10"/>
  </w:num>
  <w:num w:numId="31" w16cid:durableId="1414161412">
    <w:abstractNumId w:val="1"/>
  </w:num>
  <w:num w:numId="32" w16cid:durableId="341251196">
    <w:abstractNumId w:val="4"/>
  </w:num>
  <w:num w:numId="33" w16cid:durableId="1136146747">
    <w:abstractNumId w:val="18"/>
  </w:num>
  <w:num w:numId="34" w16cid:durableId="1842963950">
    <w:abstractNumId w:val="9"/>
  </w:num>
  <w:num w:numId="35" w16cid:durableId="1141263941">
    <w:abstractNumId w:val="23"/>
  </w:num>
  <w:num w:numId="36" w16cid:durableId="207515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148EC"/>
    <w:rsid w:val="00026929"/>
    <w:rsid w:val="00047EDE"/>
    <w:rsid w:val="0005157A"/>
    <w:rsid w:val="00061E18"/>
    <w:rsid w:val="000856CE"/>
    <w:rsid w:val="000A411C"/>
    <w:rsid w:val="000A42DE"/>
    <w:rsid w:val="000E2050"/>
    <w:rsid w:val="00102DFF"/>
    <w:rsid w:val="00117BBE"/>
    <w:rsid w:val="0017747B"/>
    <w:rsid w:val="001F2705"/>
    <w:rsid w:val="00246803"/>
    <w:rsid w:val="00263FBE"/>
    <w:rsid w:val="0026761D"/>
    <w:rsid w:val="00285E08"/>
    <w:rsid w:val="002A5F25"/>
    <w:rsid w:val="002B02DB"/>
    <w:rsid w:val="002B554F"/>
    <w:rsid w:val="002C2AC7"/>
    <w:rsid w:val="002F1DDD"/>
    <w:rsid w:val="00330881"/>
    <w:rsid w:val="00353E6F"/>
    <w:rsid w:val="00390F2F"/>
    <w:rsid w:val="003915F0"/>
    <w:rsid w:val="003A4BCE"/>
    <w:rsid w:val="003A5F67"/>
    <w:rsid w:val="003C0E0C"/>
    <w:rsid w:val="004019AB"/>
    <w:rsid w:val="00413BFB"/>
    <w:rsid w:val="004221E6"/>
    <w:rsid w:val="0043034A"/>
    <w:rsid w:val="00444E40"/>
    <w:rsid w:val="00466939"/>
    <w:rsid w:val="004B692B"/>
    <w:rsid w:val="004E77D7"/>
    <w:rsid w:val="00550481"/>
    <w:rsid w:val="00586F49"/>
    <w:rsid w:val="005B045C"/>
    <w:rsid w:val="005D0B90"/>
    <w:rsid w:val="005F03F8"/>
    <w:rsid w:val="00632666"/>
    <w:rsid w:val="006A37EE"/>
    <w:rsid w:val="006B1007"/>
    <w:rsid w:val="006D54C7"/>
    <w:rsid w:val="006E3875"/>
    <w:rsid w:val="006F37C9"/>
    <w:rsid w:val="0070389C"/>
    <w:rsid w:val="0073165B"/>
    <w:rsid w:val="007352E4"/>
    <w:rsid w:val="007E5B59"/>
    <w:rsid w:val="00835C77"/>
    <w:rsid w:val="0084551C"/>
    <w:rsid w:val="00847CD2"/>
    <w:rsid w:val="008511AA"/>
    <w:rsid w:val="00851D4E"/>
    <w:rsid w:val="008705CF"/>
    <w:rsid w:val="00872A27"/>
    <w:rsid w:val="00896728"/>
    <w:rsid w:val="008A291B"/>
    <w:rsid w:val="008B0BEB"/>
    <w:rsid w:val="008C5F9F"/>
    <w:rsid w:val="008F4226"/>
    <w:rsid w:val="0090332E"/>
    <w:rsid w:val="00931784"/>
    <w:rsid w:val="009400B1"/>
    <w:rsid w:val="00962C67"/>
    <w:rsid w:val="00977CB2"/>
    <w:rsid w:val="009B0475"/>
    <w:rsid w:val="00A04D2B"/>
    <w:rsid w:val="00A42376"/>
    <w:rsid w:val="00B415D4"/>
    <w:rsid w:val="00B71808"/>
    <w:rsid w:val="00BF6C2C"/>
    <w:rsid w:val="00C3332E"/>
    <w:rsid w:val="00C43E07"/>
    <w:rsid w:val="00D56513"/>
    <w:rsid w:val="00D640F2"/>
    <w:rsid w:val="00D86412"/>
    <w:rsid w:val="00D935F1"/>
    <w:rsid w:val="00DA178A"/>
    <w:rsid w:val="00DB6B00"/>
    <w:rsid w:val="00DD5BEA"/>
    <w:rsid w:val="00DD616E"/>
    <w:rsid w:val="00DE1CF8"/>
    <w:rsid w:val="00E209A6"/>
    <w:rsid w:val="00EA259A"/>
    <w:rsid w:val="00EC49AD"/>
    <w:rsid w:val="00EC543D"/>
    <w:rsid w:val="00EF469C"/>
    <w:rsid w:val="00F45E2C"/>
    <w:rsid w:val="00F94DD5"/>
    <w:rsid w:val="00FE3F69"/>
    <w:rsid w:val="00FF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C40E0FE-24BC-47A6-BC17-2AE3A54E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3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63FBE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263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jmeter.apache.org/usermanual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jenkins.io/doc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cypress.i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14</Pages>
  <Words>1626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Felipe Subi Lunardelli</cp:lastModifiedBy>
  <cp:revision>3</cp:revision>
  <cp:lastPrinted>2020-11-09T21:26:00Z</cp:lastPrinted>
  <dcterms:created xsi:type="dcterms:W3CDTF">2021-05-30T20:28:00Z</dcterms:created>
  <dcterms:modified xsi:type="dcterms:W3CDTF">2026-02-18T15:08:00Z</dcterms:modified>
</cp:coreProperties>
</file>