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2E74B5"/>
          <w:sz w:val="24"/>
        </w:rPr>
        <w:t>Architecture Brief</w:t>
      </w:r>
    </w:p>
    <w:p>
      <w:pPr>
        <w:pStyle w:val="Title"/>
        <w:jc w:val="center"/>
      </w:pPr>
      <w:r>
        <w:rPr>
          <w:rFonts w:ascii="Calibri" w:hAnsi="Calibri"/>
          <w:b/>
          <w:i w:val="0"/>
          <w:color w:val="1F2D3D"/>
          <w:sz w:val="56"/>
        </w:rPr>
        <w:t>ConnectRole</w:t>
      </w:r>
    </w:p>
    <w:p>
      <w:pPr>
        <w:spacing w:after="360"/>
        <w:jc w:val="center"/>
      </w:pPr>
      <w:r>
        <w:rPr>
          <w:rFonts w:ascii="Calibri" w:hAnsi="Calibri"/>
          <w:b w:val="0"/>
          <w:i w:val="0"/>
          <w:color w:val="5F6B7A"/>
          <w:sz w:val="26"/>
        </w:rPr>
        <w:t>Current system architecture, data flow, and a practical roadmap toward a production-ready cloud platform</w:t>
      </w:r>
    </w:p>
    <w:tbl>
      <w:tblPr>
        <w:tblW w:type="auto" w:w="0"/>
        <w:tblLayout w:type="fixed"/>
        <w:tblLook w:firstColumn="1" w:firstRow="1" w:lastColumn="0" w:lastRow="0" w:noHBand="0" w:noVBand="1" w:val="04A0"/>
      </w:tblPr>
      <w:tblGrid>
        <w:gridCol w:w="2160"/>
        <w:gridCol w:w="7200"/>
      </w:tblGrid>
      <w:tr>
        <w:tc>
          <w:tcPr>
            <w:tcW w:type="dxa" w:w="4680"/>
            <w:shd w:fill="E8EEF5"/>
            <w:tcMar>
              <w:top w:w="80" w:type="dxa"/>
              <w:start w:w="120" w:type="dxa"/>
              <w:bottom w:w="80" w:type="dxa"/>
              <w:end w:w="120" w:type="dxa"/>
            </w:tcMar>
          </w:tcPr>
          <w:p>
            <w:pPr>
              <w:jc w:val="left"/>
            </w:pPr>
            <w:r>
              <w:rPr>
                <w:rFonts w:ascii="Calibri" w:hAnsi="Calibri"/>
                <w:b/>
                <w:i w:val="0"/>
                <w:color w:val="1F2D3D"/>
                <w:sz w:val="21"/>
              </w:rPr>
              <w:t>Prepared for</w:t>
            </w:r>
          </w:p>
        </w:tc>
        <w:tc>
          <w:tcPr>
            <w:tcW w:type="dxa" w:w="4680"/>
            <w:tcMar>
              <w:top w:w="80" w:type="dxa"/>
              <w:start w:w="120" w:type="dxa"/>
              <w:bottom w:w="80" w:type="dxa"/>
              <w:end w:w="120" w:type="dxa"/>
            </w:tcMar>
          </w:tcPr>
          <w:p>
            <w:r>
              <w:rPr>
                <w:rFonts w:ascii="Calibri" w:hAnsi="Calibri"/>
                <w:b w:val="0"/>
                <w:i w:val="0"/>
                <w:color w:val="1F2D3D"/>
                <w:sz w:val="21"/>
              </w:rPr>
              <w:t>Felipe Marin</w:t>
            </w:r>
          </w:p>
        </w:tc>
      </w:tr>
      <w:tr>
        <w:tc>
          <w:tcPr>
            <w:tcW w:type="dxa" w:w="4680"/>
            <w:shd w:fill="E8EEF5"/>
            <w:tcMar>
              <w:top w:w="80" w:type="dxa"/>
              <w:start w:w="120" w:type="dxa"/>
              <w:bottom w:w="80" w:type="dxa"/>
              <w:end w:w="120" w:type="dxa"/>
            </w:tcMar>
          </w:tcPr>
          <w:p>
            <w:pPr>
              <w:jc w:val="left"/>
            </w:pPr>
            <w:r>
              <w:rPr>
                <w:rFonts w:ascii="Calibri" w:hAnsi="Calibri"/>
                <w:b/>
                <w:i w:val="0"/>
                <w:color w:val="1F2D3D"/>
                <w:sz w:val="21"/>
              </w:rPr>
              <w:t>Project</w:t>
            </w:r>
          </w:p>
        </w:tc>
        <w:tc>
          <w:tcPr>
            <w:tcW w:type="dxa" w:w="4680"/>
            <w:tcMar>
              <w:top w:w="80" w:type="dxa"/>
              <w:start w:w="120" w:type="dxa"/>
              <w:bottom w:w="80" w:type="dxa"/>
              <w:end w:w="120" w:type="dxa"/>
            </w:tcMar>
          </w:tcPr>
          <w:p>
            <w:r>
              <w:rPr>
                <w:rFonts w:ascii="Calibri" w:hAnsi="Calibri"/>
                <w:b w:val="0"/>
                <w:i w:val="0"/>
                <w:color w:val="1F2D3D"/>
                <w:sz w:val="21"/>
              </w:rPr>
              <w:t>AI mock interview coach built with Next.js, TypeScript, LLM APIs, and browser voice tooling</w:t>
            </w:r>
          </w:p>
        </w:tc>
      </w:tr>
      <w:tr>
        <w:tc>
          <w:tcPr>
            <w:tcW w:type="dxa" w:w="4680"/>
            <w:shd w:fill="E8EEF5"/>
            <w:tcMar>
              <w:top w:w="80" w:type="dxa"/>
              <w:start w:w="120" w:type="dxa"/>
              <w:bottom w:w="80" w:type="dxa"/>
              <w:end w:w="120" w:type="dxa"/>
            </w:tcMar>
          </w:tcPr>
          <w:p>
            <w:pPr>
              <w:jc w:val="left"/>
            </w:pPr>
            <w:r>
              <w:rPr>
                <w:rFonts w:ascii="Calibri" w:hAnsi="Calibri"/>
                <w:b/>
                <w:i w:val="0"/>
                <w:color w:val="1F2D3D"/>
                <w:sz w:val="21"/>
              </w:rPr>
              <w:t>Purpose</w:t>
            </w:r>
          </w:p>
        </w:tc>
        <w:tc>
          <w:tcPr>
            <w:tcW w:type="dxa" w:w="4680"/>
            <w:tcMar>
              <w:top w:w="80" w:type="dxa"/>
              <w:start w:w="120" w:type="dxa"/>
              <w:bottom w:w="80" w:type="dxa"/>
              <w:end w:w="120" w:type="dxa"/>
            </w:tcMar>
          </w:tcPr>
          <w:p>
            <w:r>
              <w:rPr>
                <w:rFonts w:ascii="Calibri" w:hAnsi="Calibri"/>
                <w:b w:val="0"/>
                <w:i w:val="0"/>
                <w:color w:val="1F2D3D"/>
                <w:sz w:val="21"/>
              </w:rPr>
              <w:t>Summarize the current architecture and outline the next infrastructure investments that would strengthen both the product and the resume story</w:t>
            </w:r>
          </w:p>
        </w:tc>
      </w:tr>
      <w:tr>
        <w:tc>
          <w:tcPr>
            <w:tcW w:type="dxa" w:w="4680"/>
            <w:shd w:fill="E8EEF5"/>
            <w:tcMar>
              <w:top w:w="80" w:type="dxa"/>
              <w:start w:w="120" w:type="dxa"/>
              <w:bottom w:w="80" w:type="dxa"/>
              <w:end w:w="120" w:type="dxa"/>
            </w:tcMar>
          </w:tcPr>
          <w:p>
            <w:pPr>
              <w:jc w:val="left"/>
            </w:pPr>
            <w:r>
              <w:rPr>
                <w:rFonts w:ascii="Calibri" w:hAnsi="Calibri"/>
                <w:b/>
                <w:i w:val="0"/>
                <w:color w:val="1F2D3D"/>
                <w:sz w:val="21"/>
              </w:rPr>
              <w:t>Recommended direction</w:t>
            </w:r>
          </w:p>
        </w:tc>
        <w:tc>
          <w:tcPr>
            <w:tcW w:type="dxa" w:w="4680"/>
            <w:tcMar>
              <w:top w:w="80" w:type="dxa"/>
              <w:start w:w="120" w:type="dxa"/>
              <w:bottom w:w="80" w:type="dxa"/>
              <w:end w:w="120" w:type="dxa"/>
            </w:tcMar>
          </w:tcPr>
          <w:p>
            <w:r>
              <w:rPr>
                <w:rFonts w:ascii="Calibri" w:hAnsi="Calibri"/>
                <w:b w:val="0"/>
                <w:i w:val="0"/>
                <w:color w:val="1F2D3D"/>
                <w:sz w:val="21"/>
              </w:rPr>
              <w:t>PostgreSQL + Prisma + AWS-first deployment, with Azure as a strong secondary path</w:t>
            </w:r>
          </w:p>
        </w:tc>
      </w:tr>
    </w:tbl>
    <w:p/>
    <w:tbl>
      <w:tblPr>
        <w:tblW w:type="auto" w:w="0"/>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jc w:val="left"/>
            </w:pPr>
            <w:r>
              <w:rPr>
                <w:rFonts w:ascii="Calibri" w:hAnsi="Calibri"/>
                <w:b w:val="0"/>
                <w:i w:val="0"/>
                <w:color w:val="1F2D3D"/>
                <w:sz w:val="22"/>
              </w:rPr>
              <w:t>This document is written as a planning memo rather than a formal specification. The goal is to explain how ConnectRole works today, where the architecture is still prototype-oriented, and which backend and cloud additions would make the project feel much closer to something a company would run in production.</w:t>
            </w:r>
          </w:p>
        </w:tc>
      </w:tr>
    </w:tbl>
    <w:p>
      <w:pPr>
        <w:sectPr>
          <w:headerReference w:type="default" r:id="rId9"/>
          <w:footerReference w:type="default" r:id="rId10"/>
          <w:pgSz w:w="12240" w:h="15840"/>
          <w:pgMar w:top="1440" w:right="1440" w:bottom="1440" w:left="1440" w:header="706" w:footer="706" w:gutter="0"/>
          <w:cols w:space="720"/>
          <w:docGrid w:linePitch="360"/>
        </w:sectPr>
      </w:pPr>
    </w:p>
    <w:p>
      <w:pPr>
        <w:pStyle w:val="Heading1"/>
      </w:pPr>
      <w:r>
        <w:t>1. What ConnectRole is today</w:t>
      </w:r>
    </w:p>
    <w:p>
      <w:pPr>
        <w:spacing w:line="276" w:lineRule="auto"/>
        <w:jc w:val="left"/>
      </w:pPr>
      <w:r>
        <w:rPr>
          <w:rFonts w:ascii="Calibri" w:hAnsi="Calibri"/>
          <w:b w:val="0"/>
          <w:i w:val="0"/>
          <w:color w:val="1F2D3D"/>
          <w:sz w:val="22"/>
        </w:rPr>
        <w:t>ConnectRole is currently a polished product prototype with a light backend. The user experience is strong: the app accepts a resume, parses a target job posting, generates interview questions, scores spoken answers, and produces a final report. Architecturally, though, the application is still closer to an advanced single-session workflow than a full production system.</w:t>
      </w:r>
    </w:p>
    <w:p>
      <w:pPr>
        <w:spacing w:line="276" w:lineRule="auto"/>
        <w:jc w:val="left"/>
      </w:pPr>
      <w:r>
        <w:rPr>
          <w:rFonts w:ascii="Calibri" w:hAnsi="Calibri"/>
          <w:b w:val="0"/>
          <w:i w:val="0"/>
          <w:color w:val="1F2D3D"/>
          <w:sz w:val="22"/>
        </w:rPr>
        <w:t>The frontend is built in Next.js with the App Router, and most of the experience lives in three client-driven screens: setup, interview, and results. On the server side, API routes provide narrow services such as parsing setup inputs, generating opening questions, evaluating interview turns, summarizing the session, and calling Google Cloud Text-to-Speech. The intelligence layer lives in reusable modules under the lib directory, which keeps the project organized and makes the business logic easier to evolve.</w:t>
      </w:r>
    </w:p>
    <w:p>
      <w:pPr>
        <w:pStyle w:val="Heading2"/>
      </w:pPr>
      <w:r>
        <w:t>Current functional layers</w:t>
      </w:r>
    </w:p>
    <w:p>
      <w:pPr>
        <w:pStyle w:val="ListBullet"/>
        <w:spacing w:after="80" w:line="276" w:lineRule="auto"/>
        <w:ind w:left="360" w:hanging="259"/>
      </w:pPr>
      <w:r>
        <w:rPr>
          <w:rFonts w:ascii="Calibri" w:hAnsi="Calibri"/>
          <w:b w:val="0"/>
          <w:i w:val="0"/>
          <w:color w:val="1F2D3D"/>
          <w:sz w:val="22"/>
        </w:rPr>
        <w:t>Presentation layer: React components guide the user through resume upload, interview practice, and results review.</w:t>
      </w:r>
    </w:p>
    <w:p>
      <w:pPr>
        <w:pStyle w:val="ListBullet"/>
        <w:spacing w:after="80" w:line="276" w:lineRule="auto"/>
        <w:ind w:left="360" w:hanging="259"/>
      </w:pPr>
      <w:r>
        <w:rPr>
          <w:rFonts w:ascii="Calibri" w:hAnsi="Calibri"/>
          <w:b w:val="0"/>
          <w:i w:val="0"/>
          <w:color w:val="1F2D3D"/>
          <w:sz w:val="22"/>
        </w:rPr>
        <w:t>Application layer: Next.js API routes receive structured requests from the browser and return parsed or generated data.</w:t>
      </w:r>
    </w:p>
    <w:p>
      <w:pPr>
        <w:pStyle w:val="ListBullet"/>
        <w:spacing w:after="80" w:line="276" w:lineRule="auto"/>
        <w:ind w:left="360" w:hanging="259"/>
      </w:pPr>
      <w:r>
        <w:rPr>
          <w:rFonts w:ascii="Calibri" w:hAnsi="Calibri"/>
          <w:b w:val="0"/>
          <w:i w:val="0"/>
          <w:color w:val="1F2D3D"/>
          <w:sz w:val="22"/>
        </w:rPr>
        <w:t>Intelligence layer: helper modules handle resume parsing, job parsing, question generation, turn evaluation, and report creation.</w:t>
      </w:r>
    </w:p>
    <w:p>
      <w:pPr>
        <w:pStyle w:val="ListBullet"/>
        <w:spacing w:after="80" w:line="276" w:lineRule="auto"/>
        <w:ind w:left="360" w:hanging="259"/>
      </w:pPr>
      <w:r>
        <w:rPr>
          <w:rFonts w:ascii="Calibri" w:hAnsi="Calibri"/>
          <w:b w:val="0"/>
          <w:i w:val="0"/>
          <w:color w:val="1F2D3D"/>
          <w:sz w:val="22"/>
        </w:rPr>
        <w:t>External services: the project already communicates with LLM providers and Google Cloud Text-to-Speech.</w:t>
      </w:r>
    </w:p>
    <w:p>
      <w:pPr>
        <w:pStyle w:val="Heading2"/>
      </w:pPr>
      <w:r>
        <w:t>Why this is a good starting point</w:t>
      </w:r>
    </w:p>
    <w:p>
      <w:pPr>
        <w:spacing w:line="276" w:lineRule="auto"/>
        <w:jc w:val="left"/>
      </w:pPr>
      <w:r>
        <w:rPr>
          <w:rFonts w:ascii="Calibri" w:hAnsi="Calibri"/>
          <w:b w:val="0"/>
          <w:i w:val="0"/>
          <w:color w:val="1F2D3D"/>
          <w:sz w:val="22"/>
        </w:rPr>
        <w:t>From a hiring perspective, the existing app already shows real product thinking. It is not just a static portfolio site. It has a multi-step flow, API usage, typed data models, state transitions, and user-facing feedback logic. That gives it a strong base. The next leap is to turn the current transient workflow into a persistent, cloud-backed platform.</w:t>
      </w:r>
    </w:p>
    <w:p>
      <w:pPr>
        <w:pStyle w:val="Heading2"/>
      </w:pPr>
      <w:r>
        <w:t>Core files that define the system</w:t>
      </w:r>
    </w:p>
    <w:tbl>
      <w:tblPr>
        <w:tblW w:type="auto" w:w="0"/>
        <w:tblLayout w:type="fixed"/>
        <w:tblLook w:firstColumn="1" w:firstRow="1" w:lastColumn="0" w:lastRow="0" w:noHBand="0" w:noVBand="1" w:val="04A0"/>
      </w:tblPr>
      <w:tblGrid>
        <w:gridCol w:w="2880"/>
        <w:gridCol w:w="6480"/>
      </w:tblGrid>
      <w:tr>
        <w:tc>
          <w:tcPr>
            <w:tcW w:type="dxa" w:w="4680"/>
            <w:shd w:fill="E8EEF5"/>
            <w:tcMar>
              <w:top w:w="80" w:type="dxa"/>
              <w:start w:w="120" w:type="dxa"/>
              <w:bottom w:w="80" w:type="dxa"/>
              <w:end w:w="120" w:type="dxa"/>
            </w:tcMar>
          </w:tcPr>
          <w:p>
            <w:r>
              <w:rPr>
                <w:rFonts w:ascii="Calibri" w:hAnsi="Calibri"/>
                <w:b/>
                <w:i w:val="0"/>
                <w:color w:val="1F2D3D"/>
                <w:sz w:val="21"/>
              </w:rPr>
              <w:t>Setup flow</w:t>
            </w:r>
          </w:p>
        </w:tc>
        <w:tc>
          <w:tcPr>
            <w:tcW w:type="dxa" w:w="4680"/>
            <w:tcMar>
              <w:top w:w="80" w:type="dxa"/>
              <w:start w:w="120" w:type="dxa"/>
              <w:bottom w:w="80" w:type="dxa"/>
              <w:end w:w="120" w:type="dxa"/>
            </w:tcMar>
          </w:tcPr>
          <w:p>
            <w:r>
              <w:rPr>
                <w:rFonts w:ascii="Calibri" w:hAnsi="Calibri"/>
                <w:b w:val="0"/>
                <w:i w:val="0"/>
                <w:color w:val="1F2D3D"/>
                <w:sz w:val="21"/>
              </w:rPr>
              <w:t>components/setup-screen.tsx and app/api/setup/parse/route.ts</w:t>
            </w:r>
          </w:p>
        </w:tc>
      </w:tr>
      <w:tr>
        <w:tc>
          <w:tcPr>
            <w:tcW w:type="dxa" w:w="4680"/>
            <w:shd w:fill="E8EEF5"/>
            <w:tcMar>
              <w:top w:w="80" w:type="dxa"/>
              <w:start w:w="120" w:type="dxa"/>
              <w:bottom w:w="80" w:type="dxa"/>
              <w:end w:w="120" w:type="dxa"/>
            </w:tcMar>
          </w:tcPr>
          <w:p>
            <w:r>
              <w:rPr>
                <w:rFonts w:ascii="Calibri" w:hAnsi="Calibri"/>
                <w:b/>
                <w:i w:val="0"/>
                <w:color w:val="1F2D3D"/>
                <w:sz w:val="21"/>
              </w:rPr>
              <w:t>Interview flow</w:t>
            </w:r>
          </w:p>
        </w:tc>
        <w:tc>
          <w:tcPr>
            <w:tcW w:type="dxa" w:w="4680"/>
            <w:tcMar>
              <w:top w:w="80" w:type="dxa"/>
              <w:start w:w="120" w:type="dxa"/>
              <w:bottom w:w="80" w:type="dxa"/>
              <w:end w:w="120" w:type="dxa"/>
            </w:tcMar>
          </w:tcPr>
          <w:p>
            <w:r>
              <w:rPr>
                <w:rFonts w:ascii="Calibri" w:hAnsi="Calibri"/>
                <w:b w:val="0"/>
                <w:i w:val="0"/>
                <w:color w:val="1F2D3D"/>
                <w:sz w:val="21"/>
              </w:rPr>
              <w:t>components/interview-screen.tsx and app/api/interview/turn/route.ts</w:t>
            </w:r>
          </w:p>
        </w:tc>
      </w:tr>
      <w:tr>
        <w:tc>
          <w:tcPr>
            <w:tcW w:type="dxa" w:w="4680"/>
            <w:shd w:fill="E8EEF5"/>
            <w:tcMar>
              <w:top w:w="80" w:type="dxa"/>
              <w:start w:w="120" w:type="dxa"/>
              <w:bottom w:w="80" w:type="dxa"/>
              <w:end w:w="120" w:type="dxa"/>
            </w:tcMar>
          </w:tcPr>
          <w:p>
            <w:r>
              <w:rPr>
                <w:rFonts w:ascii="Calibri" w:hAnsi="Calibri"/>
                <w:b/>
                <w:i w:val="0"/>
                <w:color w:val="1F2D3D"/>
                <w:sz w:val="21"/>
              </w:rPr>
              <w:t>Results flow</w:t>
            </w:r>
          </w:p>
        </w:tc>
        <w:tc>
          <w:tcPr>
            <w:tcW w:type="dxa" w:w="4680"/>
            <w:tcMar>
              <w:top w:w="80" w:type="dxa"/>
              <w:start w:w="120" w:type="dxa"/>
              <w:bottom w:w="80" w:type="dxa"/>
              <w:end w:w="120" w:type="dxa"/>
            </w:tcMar>
          </w:tcPr>
          <w:p>
            <w:r>
              <w:rPr>
                <w:rFonts w:ascii="Calibri" w:hAnsi="Calibri"/>
                <w:b w:val="0"/>
                <w:i w:val="0"/>
                <w:color w:val="1F2D3D"/>
                <w:sz w:val="21"/>
              </w:rPr>
              <w:t>components/results-screen.tsx and app/api/interview/summary/route.ts</w:t>
            </w:r>
          </w:p>
        </w:tc>
      </w:tr>
      <w:tr>
        <w:tc>
          <w:tcPr>
            <w:tcW w:type="dxa" w:w="4680"/>
            <w:shd w:fill="E8EEF5"/>
            <w:tcMar>
              <w:top w:w="80" w:type="dxa"/>
              <w:start w:w="120" w:type="dxa"/>
              <w:bottom w:w="80" w:type="dxa"/>
              <w:end w:w="120" w:type="dxa"/>
            </w:tcMar>
          </w:tcPr>
          <w:p>
            <w:r>
              <w:rPr>
                <w:rFonts w:ascii="Calibri" w:hAnsi="Calibri"/>
                <w:b/>
                <w:i w:val="0"/>
                <w:color w:val="1F2D3D"/>
                <w:sz w:val="21"/>
              </w:rPr>
              <w:t>Session storage</w:t>
            </w:r>
          </w:p>
        </w:tc>
        <w:tc>
          <w:tcPr>
            <w:tcW w:type="dxa" w:w="4680"/>
            <w:tcMar>
              <w:top w:w="80" w:type="dxa"/>
              <w:start w:w="120" w:type="dxa"/>
              <w:bottom w:w="80" w:type="dxa"/>
              <w:end w:w="120" w:type="dxa"/>
            </w:tcMar>
          </w:tcPr>
          <w:p>
            <w:r>
              <w:rPr>
                <w:rFonts w:ascii="Calibri" w:hAnsi="Calibri"/>
                <w:b w:val="0"/>
                <w:i w:val="0"/>
                <w:color w:val="1F2D3D"/>
                <w:sz w:val="21"/>
              </w:rPr>
              <w:t>lib/session.ts</w:t>
            </w:r>
          </w:p>
        </w:tc>
      </w:tr>
      <w:tr>
        <w:tc>
          <w:tcPr>
            <w:tcW w:type="dxa" w:w="4680"/>
            <w:shd w:fill="E8EEF5"/>
            <w:tcMar>
              <w:top w:w="80" w:type="dxa"/>
              <w:start w:w="120" w:type="dxa"/>
              <w:bottom w:w="80" w:type="dxa"/>
              <w:end w:w="120" w:type="dxa"/>
            </w:tcMar>
          </w:tcPr>
          <w:p>
            <w:r>
              <w:rPr>
                <w:rFonts w:ascii="Calibri" w:hAnsi="Calibri"/>
                <w:b/>
                <w:i w:val="0"/>
                <w:color w:val="1F2D3D"/>
                <w:sz w:val="21"/>
              </w:rPr>
              <w:t>AI orchestration</w:t>
            </w:r>
          </w:p>
        </w:tc>
        <w:tc>
          <w:tcPr>
            <w:tcW w:type="dxa" w:w="4680"/>
            <w:tcMar>
              <w:top w:w="80" w:type="dxa"/>
              <w:start w:w="120" w:type="dxa"/>
              <w:bottom w:w="80" w:type="dxa"/>
              <w:end w:w="120" w:type="dxa"/>
            </w:tcMar>
          </w:tcPr>
          <w:p>
            <w:r>
              <w:rPr>
                <w:rFonts w:ascii="Calibri" w:hAnsi="Calibri"/>
                <w:b w:val="0"/>
                <w:i w:val="0"/>
                <w:color w:val="1F2D3D"/>
                <w:sz w:val="21"/>
              </w:rPr>
              <w:t>lib/setup-intelligence.ts, lib/interview-brain.ts, and lib/interview-engine.ts</w:t>
            </w:r>
          </w:p>
        </w:tc>
      </w:tr>
    </w:tbl>
    <w:p>
      <w:pPr>
        <w:sectPr>
          <w:pgSz w:w="12240" w:h="15840"/>
          <w:pgMar w:top="1440" w:right="1440" w:bottom="1440" w:left="1440" w:header="706" w:footer="706" w:gutter="0"/>
          <w:cols w:space="720"/>
          <w:docGrid w:linePitch="360"/>
        </w:sectPr>
      </w:pPr>
    </w:p>
    <w:p>
      <w:pPr>
        <w:pStyle w:val="Heading1"/>
      </w:pPr>
      <w:r>
        <w:t>2. How data moves through the system</w:t>
      </w:r>
    </w:p>
    <w:p>
      <w:pPr>
        <w:spacing w:line="276" w:lineRule="auto"/>
        <w:jc w:val="left"/>
      </w:pPr>
      <w:r>
        <w:rPr>
          <w:rFonts w:ascii="Calibri" w:hAnsi="Calibri"/>
          <w:b w:val="0"/>
          <w:i w:val="0"/>
          <w:color w:val="1F2D3D"/>
          <w:sz w:val="22"/>
        </w:rPr>
        <w:t>The current data flow is straightforward and easy to reason about. During setup, the browser extracts text from a PDF resume, gathers job-posting text from the user, and sends both payloads to a server route. The server parses and enriches those inputs, then returns structured resume and job objects. At that point, the browser becomes the main holder of state.</w:t>
      </w:r>
    </w:p>
    <w:p>
      <w:pPr>
        <w:spacing w:line="276" w:lineRule="auto"/>
        <w:jc w:val="left"/>
      </w:pPr>
      <w:r>
        <w:rPr>
          <w:rFonts w:ascii="Calibri" w:hAnsi="Calibri"/>
          <w:b w:val="0"/>
          <w:i w:val="0"/>
          <w:color w:val="1F2D3D"/>
          <w:sz w:val="22"/>
        </w:rPr>
        <w:t>The interview page loads that saved setup data, asks questions, captures answers, and sends each turn to the evaluation route. The server evaluates the latest answer using the full client-supplied context, then returns the next question and coaching feedback. Finally, the results page assembles a final report, asks the server for a summary, and stores the completed report in the browser as well.</w:t>
      </w:r>
    </w:p>
    <w:p>
      <w:pPr>
        <w:pStyle w:val="Heading2"/>
      </w:pPr>
      <w:r>
        <w:t>Current state ownership</w:t>
      </w:r>
    </w:p>
    <w:tbl>
      <w:tblPr>
        <w:tblW w:type="auto" w:w="0"/>
        <w:tblLayout w:type="fixed"/>
        <w:tblLook w:firstColumn="1" w:firstRow="1" w:lastColumn="0" w:lastRow="0" w:noHBand="0" w:noVBand="1" w:val="04A0"/>
      </w:tblPr>
      <w:tblGrid>
        <w:gridCol w:w="2160"/>
        <w:gridCol w:w="3600"/>
        <w:gridCol w:w="3600"/>
      </w:tblGrid>
      <w:tr>
        <w:tc>
          <w:tcPr>
            <w:tcW w:type="dxa" w:w="3120"/>
            <w:shd w:fill="E8EEF5"/>
            <w:tcMar>
              <w:top w:w="80" w:type="dxa"/>
              <w:start w:w="120" w:type="dxa"/>
              <w:bottom w:w="80" w:type="dxa"/>
              <w:end w:w="120" w:type="dxa"/>
            </w:tcMar>
          </w:tcPr>
          <w:p>
            <w:r>
              <w:rPr>
                <w:rFonts w:ascii="Calibri" w:hAnsi="Calibri"/>
                <w:b/>
                <w:i w:val="0"/>
                <w:color w:val="1F2D3D"/>
                <w:sz w:val="20"/>
              </w:rPr>
              <w:t>Stage</w:t>
            </w:r>
          </w:p>
        </w:tc>
        <w:tc>
          <w:tcPr>
            <w:tcW w:type="dxa" w:w="3120"/>
            <w:shd w:fill="E8EEF5"/>
            <w:tcMar>
              <w:top w:w="80" w:type="dxa"/>
              <w:start w:w="120" w:type="dxa"/>
              <w:bottom w:w="80" w:type="dxa"/>
              <w:end w:w="120" w:type="dxa"/>
            </w:tcMar>
          </w:tcPr>
          <w:p>
            <w:r>
              <w:rPr>
                <w:rFonts w:ascii="Calibri" w:hAnsi="Calibri"/>
                <w:b/>
                <w:i w:val="0"/>
                <w:color w:val="1F2D3D"/>
                <w:sz w:val="20"/>
              </w:rPr>
              <w:t>Where data is created</w:t>
            </w:r>
          </w:p>
        </w:tc>
        <w:tc>
          <w:tcPr>
            <w:tcW w:type="dxa" w:w="3120"/>
            <w:shd w:fill="E8EEF5"/>
            <w:tcMar>
              <w:top w:w="80" w:type="dxa"/>
              <w:start w:w="120" w:type="dxa"/>
              <w:bottom w:w="80" w:type="dxa"/>
              <w:end w:w="120" w:type="dxa"/>
            </w:tcMar>
          </w:tcPr>
          <w:p>
            <w:r>
              <w:rPr>
                <w:rFonts w:ascii="Calibri" w:hAnsi="Calibri"/>
                <w:b/>
                <w:i w:val="0"/>
                <w:color w:val="1F2D3D"/>
                <w:sz w:val="20"/>
              </w:rPr>
              <w:t>Where data lives after creation</w:t>
            </w:r>
          </w:p>
        </w:tc>
      </w:tr>
      <w:tr>
        <w:tc>
          <w:tcPr>
            <w:tcW w:type="dxa" w:w="3120"/>
            <w:tcMar>
              <w:top w:w="80" w:type="dxa"/>
              <w:start w:w="120" w:type="dxa"/>
              <w:bottom w:w="80" w:type="dxa"/>
              <w:end w:w="120" w:type="dxa"/>
            </w:tcMar>
          </w:tcPr>
          <w:p>
            <w:r>
              <w:rPr>
                <w:rFonts w:ascii="Calibri" w:hAnsi="Calibri"/>
                <w:b w:val="0"/>
                <w:i w:val="0"/>
                <w:color w:val="1F2D3D"/>
                <w:sz w:val="20"/>
              </w:rPr>
              <w:t>Setup</w:t>
            </w:r>
          </w:p>
        </w:tc>
        <w:tc>
          <w:tcPr>
            <w:tcW w:type="dxa" w:w="3120"/>
            <w:tcMar>
              <w:top w:w="80" w:type="dxa"/>
              <w:start w:w="120" w:type="dxa"/>
              <w:bottom w:w="80" w:type="dxa"/>
              <w:end w:w="120" w:type="dxa"/>
            </w:tcMar>
          </w:tcPr>
          <w:p>
            <w:r>
              <w:rPr>
                <w:rFonts w:ascii="Calibri" w:hAnsi="Calibri"/>
                <w:b w:val="0"/>
                <w:i w:val="0"/>
                <w:color w:val="1F2D3D"/>
                <w:sz w:val="20"/>
              </w:rPr>
              <w:t>Browser + /api/setup/parse</w:t>
            </w:r>
          </w:p>
        </w:tc>
        <w:tc>
          <w:tcPr>
            <w:tcW w:type="dxa" w:w="3120"/>
            <w:tcMar>
              <w:top w:w="80" w:type="dxa"/>
              <w:start w:w="120" w:type="dxa"/>
              <w:bottom w:w="80" w:type="dxa"/>
              <w:end w:w="120" w:type="dxa"/>
            </w:tcMar>
          </w:tcPr>
          <w:p>
            <w:r>
              <w:rPr>
                <w:rFonts w:ascii="Calibri" w:hAnsi="Calibri"/>
                <w:b w:val="0"/>
                <w:i w:val="0"/>
                <w:color w:val="1F2D3D"/>
                <w:sz w:val="20"/>
              </w:rPr>
              <w:t>sessionStorage in the browser</w:t>
            </w:r>
          </w:p>
        </w:tc>
      </w:tr>
      <w:tr>
        <w:tc>
          <w:tcPr>
            <w:tcW w:type="dxa" w:w="3120"/>
            <w:tcMar>
              <w:top w:w="80" w:type="dxa"/>
              <w:start w:w="120" w:type="dxa"/>
              <w:bottom w:w="80" w:type="dxa"/>
              <w:end w:w="120" w:type="dxa"/>
            </w:tcMar>
          </w:tcPr>
          <w:p>
            <w:r>
              <w:rPr>
                <w:rFonts w:ascii="Calibri" w:hAnsi="Calibri"/>
                <w:b w:val="0"/>
                <w:i w:val="0"/>
                <w:color w:val="1F2D3D"/>
                <w:sz w:val="20"/>
              </w:rPr>
              <w:t>Interview turns</w:t>
            </w:r>
          </w:p>
        </w:tc>
        <w:tc>
          <w:tcPr>
            <w:tcW w:type="dxa" w:w="3120"/>
            <w:tcMar>
              <w:top w:w="80" w:type="dxa"/>
              <w:start w:w="120" w:type="dxa"/>
              <w:bottom w:w="80" w:type="dxa"/>
              <w:end w:w="120" w:type="dxa"/>
            </w:tcMar>
          </w:tcPr>
          <w:p>
            <w:r>
              <w:rPr>
                <w:rFonts w:ascii="Calibri" w:hAnsi="Calibri"/>
                <w:b w:val="0"/>
                <w:i w:val="0"/>
                <w:color w:val="1F2D3D"/>
                <w:sz w:val="20"/>
              </w:rPr>
              <w:t>Browser + /api/interview/turn</w:t>
            </w:r>
          </w:p>
        </w:tc>
        <w:tc>
          <w:tcPr>
            <w:tcW w:type="dxa" w:w="3120"/>
            <w:tcMar>
              <w:top w:w="80" w:type="dxa"/>
              <w:start w:w="120" w:type="dxa"/>
              <w:bottom w:w="80" w:type="dxa"/>
              <w:end w:w="120" w:type="dxa"/>
            </w:tcMar>
          </w:tcPr>
          <w:p>
            <w:r>
              <w:rPr>
                <w:rFonts w:ascii="Calibri" w:hAnsi="Calibri"/>
                <w:b w:val="0"/>
                <w:i w:val="0"/>
                <w:color w:val="1F2D3D"/>
                <w:sz w:val="20"/>
              </w:rPr>
              <w:t>sessionStorage in the browser</w:t>
            </w:r>
          </w:p>
        </w:tc>
      </w:tr>
      <w:tr>
        <w:tc>
          <w:tcPr>
            <w:tcW w:type="dxa" w:w="3120"/>
            <w:tcMar>
              <w:top w:w="80" w:type="dxa"/>
              <w:start w:w="120" w:type="dxa"/>
              <w:bottom w:w="80" w:type="dxa"/>
              <w:end w:w="120" w:type="dxa"/>
            </w:tcMar>
          </w:tcPr>
          <w:p>
            <w:r>
              <w:rPr>
                <w:rFonts w:ascii="Calibri" w:hAnsi="Calibri"/>
                <w:b w:val="0"/>
                <w:i w:val="0"/>
                <w:color w:val="1F2D3D"/>
                <w:sz w:val="20"/>
              </w:rPr>
              <w:t>Results</w:t>
            </w:r>
          </w:p>
        </w:tc>
        <w:tc>
          <w:tcPr>
            <w:tcW w:type="dxa" w:w="3120"/>
            <w:tcMar>
              <w:top w:w="80" w:type="dxa"/>
              <w:start w:w="120" w:type="dxa"/>
              <w:bottom w:w="80" w:type="dxa"/>
              <w:end w:w="120" w:type="dxa"/>
            </w:tcMar>
          </w:tcPr>
          <w:p>
            <w:r>
              <w:rPr>
                <w:rFonts w:ascii="Calibri" w:hAnsi="Calibri"/>
                <w:b w:val="0"/>
                <w:i w:val="0"/>
                <w:color w:val="1F2D3D"/>
                <w:sz w:val="20"/>
              </w:rPr>
              <w:t>Browser + /api/interview/summary</w:t>
            </w:r>
          </w:p>
        </w:tc>
        <w:tc>
          <w:tcPr>
            <w:tcW w:type="dxa" w:w="3120"/>
            <w:tcMar>
              <w:top w:w="80" w:type="dxa"/>
              <w:start w:w="120" w:type="dxa"/>
              <w:bottom w:w="80" w:type="dxa"/>
              <w:end w:w="120" w:type="dxa"/>
            </w:tcMar>
          </w:tcPr>
          <w:p>
            <w:r>
              <w:rPr>
                <w:rFonts w:ascii="Calibri" w:hAnsi="Calibri"/>
                <w:b w:val="0"/>
                <w:i w:val="0"/>
                <w:color w:val="1F2D3D"/>
                <w:sz w:val="20"/>
              </w:rPr>
              <w:t>sessionStorage in the browser</w:t>
            </w:r>
          </w:p>
        </w:tc>
      </w:tr>
      <w:tr>
        <w:tc>
          <w:tcPr>
            <w:tcW w:type="dxa" w:w="3120"/>
            <w:tcMar>
              <w:top w:w="80" w:type="dxa"/>
              <w:start w:w="120" w:type="dxa"/>
              <w:bottom w:w="80" w:type="dxa"/>
              <w:end w:w="120" w:type="dxa"/>
            </w:tcMar>
          </w:tcPr>
          <w:p>
            <w:r>
              <w:rPr>
                <w:rFonts w:ascii="Calibri" w:hAnsi="Calibri"/>
                <w:b w:val="0"/>
                <w:i w:val="0"/>
                <w:color w:val="1F2D3D"/>
                <w:sz w:val="20"/>
              </w:rPr>
              <w:t>Voice output</w:t>
            </w:r>
          </w:p>
        </w:tc>
        <w:tc>
          <w:tcPr>
            <w:tcW w:type="dxa" w:w="3120"/>
            <w:tcMar>
              <w:top w:w="80" w:type="dxa"/>
              <w:start w:w="120" w:type="dxa"/>
              <w:bottom w:w="80" w:type="dxa"/>
              <w:end w:w="120" w:type="dxa"/>
            </w:tcMar>
          </w:tcPr>
          <w:p>
            <w:r>
              <w:rPr>
                <w:rFonts w:ascii="Calibri" w:hAnsi="Calibri"/>
                <w:b w:val="0"/>
                <w:i w:val="0"/>
                <w:color w:val="1F2D3D"/>
                <w:sz w:val="20"/>
              </w:rPr>
              <w:t>/api/tts</w:t>
            </w:r>
          </w:p>
        </w:tc>
        <w:tc>
          <w:tcPr>
            <w:tcW w:type="dxa" w:w="3120"/>
            <w:tcMar>
              <w:top w:w="80" w:type="dxa"/>
              <w:start w:w="120" w:type="dxa"/>
              <w:bottom w:w="80" w:type="dxa"/>
              <w:end w:w="120" w:type="dxa"/>
            </w:tcMar>
          </w:tcPr>
          <w:p>
            <w:r>
              <w:rPr>
                <w:rFonts w:ascii="Calibri" w:hAnsi="Calibri"/>
                <w:b w:val="0"/>
                <w:i w:val="0"/>
                <w:color w:val="1F2D3D"/>
                <w:sz w:val="20"/>
              </w:rPr>
              <w:t>Returned directly as audio bytes</w:t>
            </w:r>
          </w:p>
        </w:tc>
      </w:tr>
    </w:tbl>
    <w:p>
      <w:pPr>
        <w:pStyle w:val="Heading2"/>
      </w:pPr>
      <w:r>
        <w:t>What this means in practice</w:t>
      </w:r>
    </w:p>
    <w:p>
      <w:pPr>
        <w:pStyle w:val="ListBullet"/>
        <w:spacing w:after="80" w:line="276" w:lineRule="auto"/>
        <w:ind w:left="360" w:hanging="259"/>
      </w:pPr>
      <w:r>
        <w:rPr>
          <w:rFonts w:ascii="Calibri" w:hAnsi="Calibri"/>
          <w:b w:val="0"/>
          <w:i w:val="0"/>
          <w:color w:val="1F2D3D"/>
          <w:sz w:val="22"/>
        </w:rPr>
        <w:t>The app behaves well for one session on one device.</w:t>
      </w:r>
    </w:p>
    <w:p>
      <w:pPr>
        <w:pStyle w:val="ListBullet"/>
        <w:spacing w:after="80" w:line="276" w:lineRule="auto"/>
        <w:ind w:left="360" w:hanging="259"/>
      </w:pPr>
      <w:r>
        <w:rPr>
          <w:rFonts w:ascii="Calibri" w:hAnsi="Calibri"/>
          <w:b w:val="0"/>
          <w:i w:val="0"/>
          <w:color w:val="1F2D3D"/>
          <w:sz w:val="22"/>
        </w:rPr>
        <w:t>There is no durable interview history if the tab is lost or the user changes devices.</w:t>
      </w:r>
    </w:p>
    <w:p>
      <w:pPr>
        <w:pStyle w:val="ListBullet"/>
        <w:spacing w:after="80" w:line="276" w:lineRule="auto"/>
        <w:ind w:left="360" w:hanging="259"/>
      </w:pPr>
      <w:r>
        <w:rPr>
          <w:rFonts w:ascii="Calibri" w:hAnsi="Calibri"/>
          <w:b w:val="0"/>
          <w:i w:val="0"/>
          <w:color w:val="1F2D3D"/>
          <w:sz w:val="22"/>
        </w:rPr>
        <w:t>There is no server-side source of truth, so analytics and user accounts would be hard to add cleanly later.</w:t>
      </w:r>
    </w:p>
    <w:p>
      <w:pPr>
        <w:pStyle w:val="ListBullet"/>
        <w:spacing w:after="80" w:line="276" w:lineRule="auto"/>
        <w:ind w:left="360" w:hanging="259"/>
      </w:pPr>
      <w:r>
        <w:rPr>
          <w:rFonts w:ascii="Calibri" w:hAnsi="Calibri"/>
          <w:b w:val="0"/>
          <w:i w:val="0"/>
          <w:color w:val="1F2D3D"/>
          <w:sz w:val="22"/>
        </w:rPr>
        <w:t>The client sends large context payloads repeatedly, which is acceptable for a prototype but not ideal for scale.</w:t>
      </w:r>
    </w:p>
    <w:p>
      <w:pPr>
        <w:pStyle w:val="Heading2"/>
      </w:pPr>
      <w:r>
        <w:t>Most important architectural gap</w:t>
      </w:r>
    </w:p>
    <w:p>
      <w:pPr>
        <w:spacing w:line="276" w:lineRule="auto"/>
        <w:jc w:val="left"/>
      </w:pPr>
      <w:r>
        <w:rPr>
          <w:rFonts w:ascii="Calibri" w:hAnsi="Calibri"/>
          <w:b w:val="0"/>
          <w:i w:val="0"/>
          <w:color w:val="1F2D3D"/>
          <w:sz w:val="22"/>
        </w:rPr>
        <w:t>The largest gap is not the lack of a cloud provider by itself. It is the lack of persistence and ownership boundaries. Right now, the browser effectively owns interview state. In a production system, the server should own interview sessions and the database should preserve them. Once that shift happens, cloud infrastructure starts to make much more sense because there is a real backend to host, monitor, protect, and scale.</w:t>
      </w:r>
    </w:p>
    <w:p>
      <w:pPr>
        <w:sectPr>
          <w:pgSz w:w="12240" w:h="15840"/>
          <w:pgMar w:top="1440" w:right="1440" w:bottom="1440" w:left="1440" w:header="706" w:footer="706" w:gutter="0"/>
          <w:cols w:space="720"/>
          <w:docGrid w:linePitch="360"/>
        </w:sectPr>
      </w:pPr>
    </w:p>
    <w:p>
      <w:pPr>
        <w:pStyle w:val="Heading1"/>
      </w:pPr>
      <w:r>
        <w:t>3. Recommended target architecture</w:t>
      </w:r>
    </w:p>
    <w:p>
      <w:pPr>
        <w:spacing w:line="276" w:lineRule="auto"/>
        <w:jc w:val="left"/>
      </w:pPr>
      <w:r>
        <w:rPr>
          <w:rFonts w:ascii="Calibri" w:hAnsi="Calibri"/>
          <w:b w:val="0"/>
          <w:i w:val="0"/>
          <w:color w:val="1F2D3D"/>
          <w:sz w:val="22"/>
        </w:rPr>
        <w:t>The best near-term architecture for ConnectRole is a server-centered design with PostgreSQL as the durable store, object storage for uploaded files, and managed cloud services for deployment and observability. This does not require a giant rewrite. It is more of a shift in responsibility: moving long-lived state out of sessionStorage and into backend services.</w:t>
      </w:r>
    </w:p>
    <w:p>
      <w:pPr>
        <w:pStyle w:val="Heading2"/>
      </w:pPr>
      <w:r>
        <w:t>Recommended stack</w:t>
      </w:r>
    </w:p>
    <w:tbl>
      <w:tblPr>
        <w:tblW w:type="auto" w:w="0"/>
        <w:tblLayout w:type="fixed"/>
        <w:tblLook w:firstColumn="1" w:firstRow="1" w:lastColumn="0" w:lastRow="0" w:noHBand="0" w:noVBand="1" w:val="04A0"/>
      </w:tblPr>
      <w:tblGrid>
        <w:gridCol w:w="2880"/>
        <w:gridCol w:w="6480"/>
      </w:tblGrid>
      <w:tr>
        <w:tc>
          <w:tcPr>
            <w:tcW w:type="dxa" w:w="4680"/>
            <w:shd w:fill="E8EEF5"/>
            <w:tcMar>
              <w:top w:w="80" w:type="dxa"/>
              <w:start w:w="120" w:type="dxa"/>
              <w:bottom w:w="80" w:type="dxa"/>
              <w:end w:w="120" w:type="dxa"/>
            </w:tcMar>
          </w:tcPr>
          <w:p>
            <w:r>
              <w:rPr>
                <w:rFonts w:ascii="Calibri" w:hAnsi="Calibri"/>
                <w:b/>
                <w:i w:val="0"/>
                <w:color w:val="1F2D3D"/>
                <w:sz w:val="21"/>
              </w:rPr>
              <w:t>Web application</w:t>
            </w:r>
          </w:p>
        </w:tc>
        <w:tc>
          <w:tcPr>
            <w:tcW w:type="dxa" w:w="4680"/>
            <w:tcMar>
              <w:top w:w="80" w:type="dxa"/>
              <w:start w:w="120" w:type="dxa"/>
              <w:bottom w:w="80" w:type="dxa"/>
              <w:end w:w="120" w:type="dxa"/>
            </w:tcMar>
          </w:tcPr>
          <w:p>
            <w:r>
              <w:rPr>
                <w:rFonts w:ascii="Calibri" w:hAnsi="Calibri"/>
                <w:b w:val="0"/>
                <w:i w:val="0"/>
                <w:color w:val="1F2D3D"/>
                <w:sz w:val="21"/>
              </w:rPr>
              <w:t>Next.js App Router, keeping the existing frontend and API route structure</w:t>
            </w:r>
          </w:p>
        </w:tc>
      </w:tr>
      <w:tr>
        <w:tc>
          <w:tcPr>
            <w:tcW w:type="dxa" w:w="4680"/>
            <w:shd w:fill="E8EEF5"/>
            <w:tcMar>
              <w:top w:w="80" w:type="dxa"/>
              <w:start w:w="120" w:type="dxa"/>
              <w:bottom w:w="80" w:type="dxa"/>
              <w:end w:w="120" w:type="dxa"/>
            </w:tcMar>
          </w:tcPr>
          <w:p>
            <w:r>
              <w:rPr>
                <w:rFonts w:ascii="Calibri" w:hAnsi="Calibri"/>
                <w:b/>
                <w:i w:val="0"/>
                <w:color w:val="1F2D3D"/>
                <w:sz w:val="21"/>
              </w:rPr>
              <w:t>Database</w:t>
            </w:r>
          </w:p>
        </w:tc>
        <w:tc>
          <w:tcPr>
            <w:tcW w:type="dxa" w:w="4680"/>
            <w:tcMar>
              <w:top w:w="80" w:type="dxa"/>
              <w:start w:w="120" w:type="dxa"/>
              <w:bottom w:w="80" w:type="dxa"/>
              <w:end w:w="120" w:type="dxa"/>
            </w:tcMar>
          </w:tcPr>
          <w:p>
            <w:r>
              <w:rPr>
                <w:rFonts w:ascii="Calibri" w:hAnsi="Calibri"/>
                <w:b w:val="0"/>
                <w:i w:val="0"/>
                <w:color w:val="1F2D3D"/>
                <w:sz w:val="21"/>
              </w:rPr>
              <w:t>PostgreSQL with Prisma for schema management and typed queries</w:t>
            </w:r>
          </w:p>
        </w:tc>
      </w:tr>
      <w:tr>
        <w:tc>
          <w:tcPr>
            <w:tcW w:type="dxa" w:w="4680"/>
            <w:shd w:fill="E8EEF5"/>
            <w:tcMar>
              <w:top w:w="80" w:type="dxa"/>
              <w:start w:w="120" w:type="dxa"/>
              <w:bottom w:w="80" w:type="dxa"/>
              <w:end w:w="120" w:type="dxa"/>
            </w:tcMar>
          </w:tcPr>
          <w:p>
            <w:r>
              <w:rPr>
                <w:rFonts w:ascii="Calibri" w:hAnsi="Calibri"/>
                <w:b/>
                <w:i w:val="0"/>
                <w:color w:val="1F2D3D"/>
                <w:sz w:val="21"/>
              </w:rPr>
              <w:t>File storage</w:t>
            </w:r>
          </w:p>
        </w:tc>
        <w:tc>
          <w:tcPr>
            <w:tcW w:type="dxa" w:w="4680"/>
            <w:tcMar>
              <w:top w:w="80" w:type="dxa"/>
              <w:start w:w="120" w:type="dxa"/>
              <w:bottom w:w="80" w:type="dxa"/>
              <w:end w:w="120" w:type="dxa"/>
            </w:tcMar>
          </w:tcPr>
          <w:p>
            <w:r>
              <w:rPr>
                <w:rFonts w:ascii="Calibri" w:hAnsi="Calibri"/>
                <w:b w:val="0"/>
                <w:i w:val="0"/>
                <w:color w:val="1F2D3D"/>
                <w:sz w:val="21"/>
              </w:rPr>
              <w:t>Amazon S3 for resume uploads and future exported reports</w:t>
            </w:r>
          </w:p>
        </w:tc>
      </w:tr>
      <w:tr>
        <w:tc>
          <w:tcPr>
            <w:tcW w:type="dxa" w:w="4680"/>
            <w:shd w:fill="E8EEF5"/>
            <w:tcMar>
              <w:top w:w="80" w:type="dxa"/>
              <w:start w:w="120" w:type="dxa"/>
              <w:bottom w:w="80" w:type="dxa"/>
              <w:end w:w="120" w:type="dxa"/>
            </w:tcMar>
          </w:tcPr>
          <w:p>
            <w:r>
              <w:rPr>
                <w:rFonts w:ascii="Calibri" w:hAnsi="Calibri"/>
                <w:b/>
                <w:i w:val="0"/>
                <w:color w:val="1F2D3D"/>
                <w:sz w:val="21"/>
              </w:rPr>
              <w:t>Authentication</w:t>
            </w:r>
          </w:p>
        </w:tc>
        <w:tc>
          <w:tcPr>
            <w:tcW w:type="dxa" w:w="4680"/>
            <w:tcMar>
              <w:top w:w="80" w:type="dxa"/>
              <w:start w:w="120" w:type="dxa"/>
              <w:bottom w:w="80" w:type="dxa"/>
              <w:end w:w="120" w:type="dxa"/>
            </w:tcMar>
          </w:tcPr>
          <w:p>
            <w:r>
              <w:rPr>
                <w:rFonts w:ascii="Calibri" w:hAnsi="Calibri"/>
                <w:b w:val="0"/>
                <w:i w:val="0"/>
                <w:color w:val="1F2D3D"/>
                <w:sz w:val="21"/>
              </w:rPr>
              <w:t>Auth.js or Amazon Cognito, depending on how cloud-native you want the story to be</w:t>
            </w:r>
          </w:p>
        </w:tc>
      </w:tr>
      <w:tr>
        <w:tc>
          <w:tcPr>
            <w:tcW w:type="dxa" w:w="4680"/>
            <w:shd w:fill="E8EEF5"/>
            <w:tcMar>
              <w:top w:w="80" w:type="dxa"/>
              <w:start w:w="120" w:type="dxa"/>
              <w:bottom w:w="80" w:type="dxa"/>
              <w:end w:w="120" w:type="dxa"/>
            </w:tcMar>
          </w:tcPr>
          <w:p>
            <w:r>
              <w:rPr>
                <w:rFonts w:ascii="Calibri" w:hAnsi="Calibri"/>
                <w:b/>
                <w:i w:val="0"/>
                <w:color w:val="1F2D3D"/>
                <w:sz w:val="21"/>
              </w:rPr>
              <w:t>Deployment</w:t>
            </w:r>
          </w:p>
        </w:tc>
        <w:tc>
          <w:tcPr>
            <w:tcW w:type="dxa" w:w="4680"/>
            <w:tcMar>
              <w:top w:w="80" w:type="dxa"/>
              <w:start w:w="120" w:type="dxa"/>
              <w:bottom w:w="80" w:type="dxa"/>
              <w:end w:w="120" w:type="dxa"/>
            </w:tcMar>
          </w:tcPr>
          <w:p>
            <w:r>
              <w:rPr>
                <w:rFonts w:ascii="Calibri" w:hAnsi="Calibri"/>
                <w:b w:val="0"/>
                <w:i w:val="0"/>
                <w:color w:val="1F2D3D"/>
                <w:sz w:val="21"/>
              </w:rPr>
              <w:t>AWS Amplify or a container-based deployment path</w:t>
            </w:r>
          </w:p>
        </w:tc>
      </w:tr>
      <w:tr>
        <w:tc>
          <w:tcPr>
            <w:tcW w:type="dxa" w:w="4680"/>
            <w:shd w:fill="E8EEF5"/>
            <w:tcMar>
              <w:top w:w="80" w:type="dxa"/>
              <w:start w:w="120" w:type="dxa"/>
              <w:bottom w:w="80" w:type="dxa"/>
              <w:end w:w="120" w:type="dxa"/>
            </w:tcMar>
          </w:tcPr>
          <w:p>
            <w:r>
              <w:rPr>
                <w:rFonts w:ascii="Calibri" w:hAnsi="Calibri"/>
                <w:b/>
                <w:i w:val="0"/>
                <w:color w:val="1F2D3D"/>
                <w:sz w:val="21"/>
              </w:rPr>
              <w:t>Monitoring</w:t>
            </w:r>
          </w:p>
        </w:tc>
        <w:tc>
          <w:tcPr>
            <w:tcW w:type="dxa" w:w="4680"/>
            <w:tcMar>
              <w:top w:w="80" w:type="dxa"/>
              <w:start w:w="120" w:type="dxa"/>
              <w:bottom w:w="80" w:type="dxa"/>
              <w:end w:w="120" w:type="dxa"/>
            </w:tcMar>
          </w:tcPr>
          <w:p>
            <w:r>
              <w:rPr>
                <w:rFonts w:ascii="Calibri" w:hAnsi="Calibri"/>
                <w:b w:val="0"/>
                <w:i w:val="0"/>
                <w:color w:val="1F2D3D"/>
                <w:sz w:val="21"/>
              </w:rPr>
              <w:t>CloudWatch, request logging, and basic error tracking</w:t>
            </w:r>
          </w:p>
        </w:tc>
      </w:tr>
    </w:tbl>
    <w:p>
      <w:pPr>
        <w:pStyle w:val="Heading2"/>
      </w:pPr>
      <w:r>
        <w:t>How the improved data model should work</w:t>
      </w:r>
    </w:p>
    <w:p>
      <w:pPr>
        <w:pStyle w:val="ListNumber"/>
        <w:spacing w:after="80" w:line="276" w:lineRule="auto"/>
        <w:ind w:left="360" w:hanging="259"/>
      </w:pPr>
      <w:r>
        <w:rPr>
          <w:rFonts w:ascii="Calibri" w:hAnsi="Calibri"/>
          <w:b w:val="0"/>
          <w:i w:val="0"/>
          <w:color w:val="1F2D3D"/>
          <w:sz w:val="22"/>
        </w:rPr>
        <w:t>A user signs in and starts a new interview preparation session.</w:t>
      </w:r>
    </w:p>
    <w:p>
      <w:pPr>
        <w:pStyle w:val="ListNumber"/>
        <w:spacing w:after="80" w:line="276" w:lineRule="auto"/>
        <w:ind w:left="360" w:hanging="259"/>
      </w:pPr>
      <w:r>
        <w:rPr>
          <w:rFonts w:ascii="Calibri" w:hAnsi="Calibri"/>
          <w:b w:val="0"/>
          <w:i w:val="0"/>
          <w:color w:val="1F2D3D"/>
          <w:sz w:val="22"/>
        </w:rPr>
        <w:t>The resume PDF is uploaded to object storage and its extracted text is saved in PostgreSQL.</w:t>
      </w:r>
    </w:p>
    <w:p>
      <w:pPr>
        <w:pStyle w:val="ListNumber"/>
        <w:spacing w:after="80" w:line="276" w:lineRule="auto"/>
        <w:ind w:left="360" w:hanging="259"/>
      </w:pPr>
      <w:r>
        <w:rPr>
          <w:rFonts w:ascii="Calibri" w:hAnsi="Calibri"/>
          <w:b w:val="0"/>
          <w:i w:val="0"/>
          <w:color w:val="1F2D3D"/>
          <w:sz w:val="22"/>
        </w:rPr>
        <w:t>The parsed job posting is stored as a first-class database record rather than only a temporary payload.</w:t>
      </w:r>
    </w:p>
    <w:p>
      <w:pPr>
        <w:pStyle w:val="ListNumber"/>
        <w:spacing w:after="80" w:line="276" w:lineRule="auto"/>
        <w:ind w:left="360" w:hanging="259"/>
      </w:pPr>
      <w:r>
        <w:rPr>
          <w:rFonts w:ascii="Calibri" w:hAnsi="Calibri"/>
          <w:b w:val="0"/>
          <w:i w:val="0"/>
          <w:color w:val="1F2D3D"/>
          <w:sz w:val="22"/>
        </w:rPr>
        <w:t>Starting an interview creates an interview_session record on the server.</w:t>
      </w:r>
    </w:p>
    <w:p>
      <w:pPr>
        <w:pStyle w:val="ListNumber"/>
        <w:spacing w:after="80" w:line="276" w:lineRule="auto"/>
        <w:ind w:left="360" w:hanging="259"/>
      </w:pPr>
      <w:r>
        <w:rPr>
          <w:rFonts w:ascii="Calibri" w:hAnsi="Calibri"/>
          <w:b w:val="0"/>
          <w:i w:val="0"/>
          <w:color w:val="1F2D3D"/>
          <w:sz w:val="22"/>
        </w:rPr>
        <w:t>Each answer inserts a new interview_turn row and updates the current server-side session state.</w:t>
      </w:r>
    </w:p>
    <w:p>
      <w:pPr>
        <w:pStyle w:val="ListNumber"/>
        <w:spacing w:after="80" w:line="276" w:lineRule="auto"/>
        <w:ind w:left="360" w:hanging="259"/>
      </w:pPr>
      <w:r>
        <w:rPr>
          <w:rFonts w:ascii="Calibri" w:hAnsi="Calibri"/>
          <w:b w:val="0"/>
          <w:i w:val="0"/>
          <w:color w:val="1F2D3D"/>
          <w:sz w:val="22"/>
        </w:rPr>
        <w:t>Completing the interview creates a final_report row that can be revisited later.</w:t>
      </w:r>
    </w:p>
    <w:p>
      <w:pPr>
        <w:pStyle w:val="Heading2"/>
      </w:pPr>
      <w:r>
        <w:t>Why PostgreSQL is the right database here</w:t>
      </w:r>
    </w:p>
    <w:p>
      <w:pPr>
        <w:spacing w:line="276" w:lineRule="auto"/>
        <w:jc w:val="left"/>
      </w:pPr>
      <w:r>
        <w:rPr>
          <w:rFonts w:ascii="Calibri" w:hAnsi="Calibri"/>
          <w:b w:val="0"/>
          <w:i w:val="0"/>
          <w:color w:val="1F2D3D"/>
          <w:sz w:val="22"/>
        </w:rPr>
        <w:t>This project is fundamentally relational. Users own resumes. Resumes and job postings connect to interview sessions. Sessions contain many turns. Sessions also produce one final report. That shape fits PostgreSQL naturally. It is also one of the most common databases employers expect students and new grads to understand, especially when paired with Prisma, SQL, and cloud deployment.</w:t>
      </w:r>
    </w:p>
    <w:p>
      <w:pPr>
        <w:pStyle w:val="Heading2"/>
      </w:pPr>
      <w:r>
        <w:t>AWS versus Azure</w:t>
      </w:r>
    </w:p>
    <w:tbl>
      <w:tblPr>
        <w:tblW w:type="auto" w:w="0"/>
        <w:tblLayout w:type="fixed"/>
        <w:tblLook w:firstColumn="1" w:firstRow="1" w:lastColumn="0" w:lastRow="0" w:noHBand="0" w:noVBand="1" w:val="04A0"/>
      </w:tblPr>
      <w:tblGrid>
        <w:gridCol w:w="2160"/>
        <w:gridCol w:w="3600"/>
        <w:gridCol w:w="3600"/>
      </w:tblGrid>
      <w:tr>
        <w:tc>
          <w:tcPr>
            <w:tcW w:type="dxa" w:w="3120"/>
            <w:shd w:fill="E8EEF5"/>
            <w:tcMar>
              <w:top w:w="80" w:type="dxa"/>
              <w:start w:w="120" w:type="dxa"/>
              <w:bottom w:w="80" w:type="dxa"/>
              <w:end w:w="120" w:type="dxa"/>
            </w:tcMar>
          </w:tcPr>
          <w:p>
            <w:r>
              <w:rPr>
                <w:rFonts w:ascii="Calibri" w:hAnsi="Calibri"/>
                <w:b/>
                <w:i w:val="0"/>
                <w:color w:val="1F2D3D"/>
                <w:sz w:val="20"/>
              </w:rPr>
              <w:t>Concern</w:t>
            </w:r>
          </w:p>
        </w:tc>
        <w:tc>
          <w:tcPr>
            <w:tcW w:type="dxa" w:w="3120"/>
            <w:shd w:fill="E8EEF5"/>
            <w:tcMar>
              <w:top w:w="80" w:type="dxa"/>
              <w:start w:w="120" w:type="dxa"/>
              <w:bottom w:w="80" w:type="dxa"/>
              <w:end w:w="120" w:type="dxa"/>
            </w:tcMar>
          </w:tcPr>
          <w:p>
            <w:r>
              <w:rPr>
                <w:rFonts w:ascii="Calibri" w:hAnsi="Calibri"/>
                <w:b/>
                <w:i w:val="0"/>
                <w:color w:val="1F2D3D"/>
                <w:sz w:val="20"/>
              </w:rPr>
              <w:t>AWS-first path</w:t>
            </w:r>
          </w:p>
        </w:tc>
        <w:tc>
          <w:tcPr>
            <w:tcW w:type="dxa" w:w="3120"/>
            <w:shd w:fill="E8EEF5"/>
            <w:tcMar>
              <w:top w:w="80" w:type="dxa"/>
              <w:start w:w="120" w:type="dxa"/>
              <w:bottom w:w="80" w:type="dxa"/>
              <w:end w:w="120" w:type="dxa"/>
            </w:tcMar>
          </w:tcPr>
          <w:p>
            <w:r>
              <w:rPr>
                <w:rFonts w:ascii="Calibri" w:hAnsi="Calibri"/>
                <w:b/>
                <w:i w:val="0"/>
                <w:color w:val="1F2D3D"/>
                <w:sz w:val="20"/>
              </w:rPr>
              <w:t>Azure-first path</w:t>
            </w:r>
          </w:p>
        </w:tc>
      </w:tr>
      <w:tr>
        <w:tc>
          <w:tcPr>
            <w:tcW w:type="dxa" w:w="3120"/>
            <w:tcMar>
              <w:top w:w="80" w:type="dxa"/>
              <w:start w:w="120" w:type="dxa"/>
              <w:bottom w:w="80" w:type="dxa"/>
              <w:end w:w="120" w:type="dxa"/>
            </w:tcMar>
          </w:tcPr>
          <w:p>
            <w:r>
              <w:rPr>
                <w:rFonts w:ascii="Calibri" w:hAnsi="Calibri"/>
                <w:b w:val="0"/>
                <w:i w:val="0"/>
                <w:color w:val="1F2D3D"/>
                <w:sz w:val="20"/>
              </w:rPr>
              <w:t>Hosting</w:t>
            </w:r>
          </w:p>
        </w:tc>
        <w:tc>
          <w:tcPr>
            <w:tcW w:type="dxa" w:w="3120"/>
            <w:tcMar>
              <w:top w:w="80" w:type="dxa"/>
              <w:start w:w="120" w:type="dxa"/>
              <w:bottom w:w="80" w:type="dxa"/>
              <w:end w:w="120" w:type="dxa"/>
            </w:tcMar>
          </w:tcPr>
          <w:p>
            <w:r>
              <w:rPr>
                <w:rFonts w:ascii="Calibri" w:hAnsi="Calibri"/>
                <w:b w:val="0"/>
                <w:i w:val="0"/>
                <w:color w:val="1F2D3D"/>
                <w:sz w:val="20"/>
              </w:rPr>
              <w:t>Amplify or container deployment</w:t>
            </w:r>
          </w:p>
        </w:tc>
        <w:tc>
          <w:tcPr>
            <w:tcW w:type="dxa" w:w="3120"/>
            <w:tcMar>
              <w:top w:w="80" w:type="dxa"/>
              <w:start w:w="120" w:type="dxa"/>
              <w:bottom w:w="80" w:type="dxa"/>
              <w:end w:w="120" w:type="dxa"/>
            </w:tcMar>
          </w:tcPr>
          <w:p>
            <w:r>
              <w:rPr>
                <w:rFonts w:ascii="Calibri" w:hAnsi="Calibri"/>
                <w:b w:val="0"/>
                <w:i w:val="0"/>
                <w:color w:val="1F2D3D"/>
                <w:sz w:val="20"/>
              </w:rPr>
              <w:t>App Service or Static Web Apps</w:t>
            </w:r>
          </w:p>
        </w:tc>
      </w:tr>
      <w:tr>
        <w:tc>
          <w:tcPr>
            <w:tcW w:type="dxa" w:w="3120"/>
            <w:tcMar>
              <w:top w:w="80" w:type="dxa"/>
              <w:start w:w="120" w:type="dxa"/>
              <w:bottom w:w="80" w:type="dxa"/>
              <w:end w:w="120" w:type="dxa"/>
            </w:tcMar>
          </w:tcPr>
          <w:p>
            <w:r>
              <w:rPr>
                <w:rFonts w:ascii="Calibri" w:hAnsi="Calibri"/>
                <w:b w:val="0"/>
                <w:i w:val="0"/>
                <w:color w:val="1F2D3D"/>
                <w:sz w:val="20"/>
              </w:rPr>
              <w:t>Database</w:t>
            </w:r>
          </w:p>
        </w:tc>
        <w:tc>
          <w:tcPr>
            <w:tcW w:type="dxa" w:w="3120"/>
            <w:tcMar>
              <w:top w:w="80" w:type="dxa"/>
              <w:start w:w="120" w:type="dxa"/>
              <w:bottom w:w="80" w:type="dxa"/>
              <w:end w:w="120" w:type="dxa"/>
            </w:tcMar>
          </w:tcPr>
          <w:p>
            <w:r>
              <w:rPr>
                <w:rFonts w:ascii="Calibri" w:hAnsi="Calibri"/>
                <w:b w:val="0"/>
                <w:i w:val="0"/>
                <w:color w:val="1F2D3D"/>
                <w:sz w:val="20"/>
              </w:rPr>
              <w:t>RDS for PostgreSQL</w:t>
            </w:r>
          </w:p>
        </w:tc>
        <w:tc>
          <w:tcPr>
            <w:tcW w:type="dxa" w:w="3120"/>
            <w:tcMar>
              <w:top w:w="80" w:type="dxa"/>
              <w:start w:w="120" w:type="dxa"/>
              <w:bottom w:w="80" w:type="dxa"/>
              <w:end w:w="120" w:type="dxa"/>
            </w:tcMar>
          </w:tcPr>
          <w:p>
            <w:r>
              <w:rPr>
                <w:rFonts w:ascii="Calibri" w:hAnsi="Calibri"/>
                <w:b w:val="0"/>
                <w:i w:val="0"/>
                <w:color w:val="1F2D3D"/>
                <w:sz w:val="20"/>
              </w:rPr>
              <w:t>Azure Database for PostgreSQL</w:t>
            </w:r>
          </w:p>
        </w:tc>
      </w:tr>
      <w:tr>
        <w:tc>
          <w:tcPr>
            <w:tcW w:type="dxa" w:w="3120"/>
            <w:tcMar>
              <w:top w:w="80" w:type="dxa"/>
              <w:start w:w="120" w:type="dxa"/>
              <w:bottom w:w="80" w:type="dxa"/>
              <w:end w:w="120" w:type="dxa"/>
            </w:tcMar>
          </w:tcPr>
          <w:p>
            <w:r>
              <w:rPr>
                <w:rFonts w:ascii="Calibri" w:hAnsi="Calibri"/>
                <w:b w:val="0"/>
                <w:i w:val="0"/>
                <w:color w:val="1F2D3D"/>
                <w:sz w:val="20"/>
              </w:rPr>
              <w:t>Object storage</w:t>
            </w:r>
          </w:p>
        </w:tc>
        <w:tc>
          <w:tcPr>
            <w:tcW w:type="dxa" w:w="3120"/>
            <w:tcMar>
              <w:top w:w="80" w:type="dxa"/>
              <w:start w:w="120" w:type="dxa"/>
              <w:bottom w:w="80" w:type="dxa"/>
              <w:end w:w="120" w:type="dxa"/>
            </w:tcMar>
          </w:tcPr>
          <w:p>
            <w:r>
              <w:rPr>
                <w:rFonts w:ascii="Calibri" w:hAnsi="Calibri"/>
                <w:b w:val="0"/>
                <w:i w:val="0"/>
                <w:color w:val="1F2D3D"/>
                <w:sz w:val="20"/>
              </w:rPr>
              <w:t>S3</w:t>
            </w:r>
          </w:p>
        </w:tc>
        <w:tc>
          <w:tcPr>
            <w:tcW w:type="dxa" w:w="3120"/>
            <w:tcMar>
              <w:top w:w="80" w:type="dxa"/>
              <w:start w:w="120" w:type="dxa"/>
              <w:bottom w:w="80" w:type="dxa"/>
              <w:end w:w="120" w:type="dxa"/>
            </w:tcMar>
          </w:tcPr>
          <w:p>
            <w:r>
              <w:rPr>
                <w:rFonts w:ascii="Calibri" w:hAnsi="Calibri"/>
                <w:b w:val="0"/>
                <w:i w:val="0"/>
                <w:color w:val="1F2D3D"/>
                <w:sz w:val="20"/>
              </w:rPr>
              <w:t>Blob Storage</w:t>
            </w:r>
          </w:p>
        </w:tc>
      </w:tr>
      <w:tr>
        <w:tc>
          <w:tcPr>
            <w:tcW w:type="dxa" w:w="3120"/>
            <w:tcMar>
              <w:top w:w="80" w:type="dxa"/>
              <w:start w:w="120" w:type="dxa"/>
              <w:bottom w:w="80" w:type="dxa"/>
              <w:end w:w="120" w:type="dxa"/>
            </w:tcMar>
          </w:tcPr>
          <w:p>
            <w:r>
              <w:rPr>
                <w:rFonts w:ascii="Calibri" w:hAnsi="Calibri"/>
                <w:b w:val="0"/>
                <w:i w:val="0"/>
                <w:color w:val="1F2D3D"/>
                <w:sz w:val="20"/>
              </w:rPr>
              <w:t>Identity</w:t>
            </w:r>
          </w:p>
        </w:tc>
        <w:tc>
          <w:tcPr>
            <w:tcW w:type="dxa" w:w="3120"/>
            <w:tcMar>
              <w:top w:w="80" w:type="dxa"/>
              <w:start w:w="120" w:type="dxa"/>
              <w:bottom w:w="80" w:type="dxa"/>
              <w:end w:w="120" w:type="dxa"/>
            </w:tcMar>
          </w:tcPr>
          <w:p>
            <w:r>
              <w:rPr>
                <w:rFonts w:ascii="Calibri" w:hAnsi="Calibri"/>
                <w:b w:val="0"/>
                <w:i w:val="0"/>
                <w:color w:val="1F2D3D"/>
                <w:sz w:val="20"/>
              </w:rPr>
              <w:t>Cognito</w:t>
            </w:r>
          </w:p>
        </w:tc>
        <w:tc>
          <w:tcPr>
            <w:tcW w:type="dxa" w:w="3120"/>
            <w:tcMar>
              <w:top w:w="80" w:type="dxa"/>
              <w:start w:w="120" w:type="dxa"/>
              <w:bottom w:w="80" w:type="dxa"/>
              <w:end w:w="120" w:type="dxa"/>
            </w:tcMar>
          </w:tcPr>
          <w:p>
            <w:r>
              <w:rPr>
                <w:rFonts w:ascii="Calibri" w:hAnsi="Calibri"/>
                <w:b w:val="0"/>
                <w:i w:val="0"/>
                <w:color w:val="1F2D3D"/>
                <w:sz w:val="20"/>
              </w:rPr>
              <w:t>Microsoft Entra</w:t>
            </w:r>
          </w:p>
        </w:tc>
      </w:tr>
      <w:tr>
        <w:tc>
          <w:tcPr>
            <w:tcW w:type="dxa" w:w="3120"/>
            <w:tcMar>
              <w:top w:w="80" w:type="dxa"/>
              <w:start w:w="120" w:type="dxa"/>
              <w:bottom w:w="80" w:type="dxa"/>
              <w:end w:w="120" w:type="dxa"/>
            </w:tcMar>
          </w:tcPr>
          <w:p>
            <w:r>
              <w:rPr>
                <w:rFonts w:ascii="Calibri" w:hAnsi="Calibri"/>
                <w:b w:val="0"/>
                <w:i w:val="0"/>
                <w:color w:val="1F2D3D"/>
                <w:sz w:val="20"/>
              </w:rPr>
              <w:t>Monitoring</w:t>
            </w:r>
          </w:p>
        </w:tc>
        <w:tc>
          <w:tcPr>
            <w:tcW w:type="dxa" w:w="3120"/>
            <w:tcMar>
              <w:top w:w="80" w:type="dxa"/>
              <w:start w:w="120" w:type="dxa"/>
              <w:bottom w:w="80" w:type="dxa"/>
              <w:end w:w="120" w:type="dxa"/>
            </w:tcMar>
          </w:tcPr>
          <w:p>
            <w:r>
              <w:rPr>
                <w:rFonts w:ascii="Calibri" w:hAnsi="Calibri"/>
                <w:b w:val="0"/>
                <w:i w:val="0"/>
                <w:color w:val="1F2D3D"/>
                <w:sz w:val="20"/>
              </w:rPr>
              <w:t>CloudWatch</w:t>
            </w:r>
          </w:p>
        </w:tc>
        <w:tc>
          <w:tcPr>
            <w:tcW w:type="dxa" w:w="3120"/>
            <w:tcMar>
              <w:top w:w="80" w:type="dxa"/>
              <w:start w:w="120" w:type="dxa"/>
              <w:bottom w:w="80" w:type="dxa"/>
              <w:end w:w="120" w:type="dxa"/>
            </w:tcMar>
          </w:tcPr>
          <w:p>
            <w:r>
              <w:rPr>
                <w:rFonts w:ascii="Calibri" w:hAnsi="Calibri"/>
                <w:b w:val="0"/>
                <w:i w:val="0"/>
                <w:color w:val="1F2D3D"/>
                <w:sz w:val="20"/>
              </w:rPr>
              <w:t>Application Insights / Azure Monitor</w:t>
            </w:r>
          </w:p>
        </w:tc>
      </w:tr>
    </w:tbl>
    <w:p>
      <w:pPr>
        <w:spacing w:line="276" w:lineRule="auto"/>
        <w:jc w:val="left"/>
      </w:pPr>
      <w:r>
        <w:rPr>
          <w:rFonts w:ascii="Calibri" w:hAnsi="Calibri"/>
          <w:b w:val="0"/>
          <w:i w:val="0"/>
          <w:color w:val="1F2D3D"/>
          <w:sz w:val="22"/>
        </w:rPr>
        <w:t>If only one path is chosen, AWS is the stronger general-purpose choice for this project because it aligns well with full-stack deployment, object storage, and the broader job market. Azure remains a good secondary path, especially for companies built around Microsoft tooling.</w:t>
      </w:r>
    </w:p>
    <w:p>
      <w:pPr>
        <w:sectPr>
          <w:pgSz w:w="12240" w:h="15840"/>
          <w:pgMar w:top="1440" w:right="1440" w:bottom="1440" w:left="1440" w:header="706" w:footer="706" w:gutter="0"/>
          <w:cols w:space="720"/>
          <w:docGrid w:linePitch="360"/>
        </w:sectPr>
      </w:pPr>
    </w:p>
    <w:p>
      <w:pPr>
        <w:pStyle w:val="Heading1"/>
      </w:pPr>
      <w:r>
        <w:t>4. Improvement roadmap for the next few months</w:t>
      </w:r>
    </w:p>
    <w:p>
      <w:pPr>
        <w:spacing w:line="276" w:lineRule="auto"/>
        <w:jc w:val="left"/>
      </w:pPr>
      <w:r>
        <w:rPr>
          <w:rFonts w:ascii="Calibri" w:hAnsi="Calibri"/>
          <w:b w:val="0"/>
          <w:i w:val="0"/>
          <w:color w:val="1F2D3D"/>
          <w:sz w:val="22"/>
        </w:rPr>
        <w:t>A good improvement plan should create visible momentum quickly. The goal is not to boil the ocean. It is to turn the project into something that demonstrates backend ownership, database design, deployment maturity, and real cloud familiarity in a sequence that still feels achievable for a senior student.</w:t>
      </w:r>
    </w:p>
    <w:p>
      <w:pPr>
        <w:pStyle w:val="Heading2"/>
      </w:pPr>
      <w:r>
        <w:t>Phase-by-phase plan</w:t>
      </w:r>
    </w:p>
    <w:tbl>
      <w:tblPr>
        <w:tblW w:type="auto" w:w="0"/>
        <w:tblLayout w:type="fixed"/>
        <w:tblLook w:firstColumn="1" w:firstRow="1" w:lastColumn="0" w:lastRow="0" w:noHBand="0" w:noVBand="1" w:val="04A0"/>
      </w:tblPr>
      <w:tblGrid>
        <w:gridCol w:w="2160"/>
        <w:gridCol w:w="3600"/>
        <w:gridCol w:w="3600"/>
      </w:tblGrid>
      <w:tr>
        <w:tc>
          <w:tcPr>
            <w:tcW w:type="dxa" w:w="3120"/>
            <w:shd w:fill="E8EEF5"/>
            <w:tcMar>
              <w:top w:w="80" w:type="dxa"/>
              <w:start w:w="120" w:type="dxa"/>
              <w:bottom w:w="80" w:type="dxa"/>
              <w:end w:w="120" w:type="dxa"/>
            </w:tcMar>
          </w:tcPr>
          <w:p>
            <w:r>
              <w:rPr>
                <w:rFonts w:ascii="Calibri" w:hAnsi="Calibri"/>
                <w:b/>
                <w:i w:val="0"/>
                <w:color w:val="1F2D3D"/>
                <w:sz w:val="20"/>
              </w:rPr>
              <w:t>Phase</w:t>
            </w:r>
          </w:p>
        </w:tc>
        <w:tc>
          <w:tcPr>
            <w:tcW w:type="dxa" w:w="3120"/>
            <w:shd w:fill="E8EEF5"/>
            <w:tcMar>
              <w:top w:w="80" w:type="dxa"/>
              <w:start w:w="120" w:type="dxa"/>
              <w:bottom w:w="80" w:type="dxa"/>
              <w:end w:w="120" w:type="dxa"/>
            </w:tcMar>
          </w:tcPr>
          <w:p>
            <w:r>
              <w:rPr>
                <w:rFonts w:ascii="Calibri" w:hAnsi="Calibri"/>
                <w:b/>
                <w:i w:val="0"/>
                <w:color w:val="1F2D3D"/>
                <w:sz w:val="20"/>
              </w:rPr>
              <w:t>Main deliverable</w:t>
            </w:r>
          </w:p>
        </w:tc>
        <w:tc>
          <w:tcPr>
            <w:tcW w:type="dxa" w:w="3120"/>
            <w:shd w:fill="E8EEF5"/>
            <w:tcMar>
              <w:top w:w="80" w:type="dxa"/>
              <w:start w:w="120" w:type="dxa"/>
              <w:bottom w:w="80" w:type="dxa"/>
              <w:end w:w="120" w:type="dxa"/>
            </w:tcMar>
          </w:tcPr>
          <w:p>
            <w:r>
              <w:rPr>
                <w:rFonts w:ascii="Calibri" w:hAnsi="Calibri"/>
                <w:b/>
                <w:i w:val="0"/>
                <w:color w:val="1F2D3D"/>
                <w:sz w:val="20"/>
              </w:rPr>
              <w:t>Why it matters</w:t>
            </w:r>
          </w:p>
        </w:tc>
      </w:tr>
      <w:tr>
        <w:tc>
          <w:tcPr>
            <w:tcW w:type="dxa" w:w="3120"/>
            <w:tcMar>
              <w:top w:w="80" w:type="dxa"/>
              <w:start w:w="120" w:type="dxa"/>
              <w:bottom w:w="80" w:type="dxa"/>
              <w:end w:w="120" w:type="dxa"/>
            </w:tcMar>
          </w:tcPr>
          <w:p>
            <w:r>
              <w:rPr>
                <w:rFonts w:ascii="Calibri" w:hAnsi="Calibri"/>
                <w:b w:val="0"/>
                <w:i w:val="0"/>
                <w:color w:val="1F2D3D"/>
                <w:sz w:val="20"/>
              </w:rPr>
              <w:t>1</w:t>
            </w:r>
          </w:p>
        </w:tc>
        <w:tc>
          <w:tcPr>
            <w:tcW w:type="dxa" w:w="3120"/>
            <w:tcMar>
              <w:top w:w="80" w:type="dxa"/>
              <w:start w:w="120" w:type="dxa"/>
              <w:bottom w:w="80" w:type="dxa"/>
              <w:end w:w="120" w:type="dxa"/>
            </w:tcMar>
          </w:tcPr>
          <w:p>
            <w:r>
              <w:rPr>
                <w:rFonts w:ascii="Calibri" w:hAnsi="Calibri"/>
                <w:b w:val="0"/>
                <w:i w:val="0"/>
                <w:color w:val="1F2D3D"/>
                <w:sz w:val="20"/>
              </w:rPr>
              <w:t>Prisma + PostgreSQL integration</w:t>
            </w:r>
          </w:p>
        </w:tc>
        <w:tc>
          <w:tcPr>
            <w:tcW w:type="dxa" w:w="3120"/>
            <w:tcMar>
              <w:top w:w="80" w:type="dxa"/>
              <w:start w:w="120" w:type="dxa"/>
              <w:bottom w:w="80" w:type="dxa"/>
              <w:end w:w="120" w:type="dxa"/>
            </w:tcMar>
          </w:tcPr>
          <w:p>
            <w:r>
              <w:rPr>
                <w:rFonts w:ascii="Calibri" w:hAnsi="Calibri"/>
                <w:b w:val="0"/>
                <w:i w:val="0"/>
                <w:color w:val="1F2D3D"/>
                <w:sz w:val="20"/>
              </w:rPr>
              <w:t>Introduces durable backend state and shows database modeling skill</w:t>
            </w:r>
          </w:p>
        </w:tc>
      </w:tr>
      <w:tr>
        <w:tc>
          <w:tcPr>
            <w:tcW w:type="dxa" w:w="3120"/>
            <w:tcMar>
              <w:top w:w="80" w:type="dxa"/>
              <w:start w:w="120" w:type="dxa"/>
              <w:bottom w:w="80" w:type="dxa"/>
              <w:end w:w="120" w:type="dxa"/>
            </w:tcMar>
          </w:tcPr>
          <w:p>
            <w:r>
              <w:rPr>
                <w:rFonts w:ascii="Calibri" w:hAnsi="Calibri"/>
                <w:b w:val="0"/>
                <w:i w:val="0"/>
                <w:color w:val="1F2D3D"/>
                <w:sz w:val="20"/>
              </w:rPr>
              <w:t>2</w:t>
            </w:r>
          </w:p>
        </w:tc>
        <w:tc>
          <w:tcPr>
            <w:tcW w:type="dxa" w:w="3120"/>
            <w:tcMar>
              <w:top w:w="80" w:type="dxa"/>
              <w:start w:w="120" w:type="dxa"/>
              <w:bottom w:w="80" w:type="dxa"/>
              <w:end w:w="120" w:type="dxa"/>
            </w:tcMar>
          </w:tcPr>
          <w:p>
            <w:r>
              <w:rPr>
                <w:rFonts w:ascii="Calibri" w:hAnsi="Calibri"/>
                <w:b w:val="0"/>
                <w:i w:val="0"/>
                <w:color w:val="1F2D3D"/>
                <w:sz w:val="20"/>
              </w:rPr>
              <w:t>User authentication</w:t>
            </w:r>
          </w:p>
        </w:tc>
        <w:tc>
          <w:tcPr>
            <w:tcW w:type="dxa" w:w="3120"/>
            <w:tcMar>
              <w:top w:w="80" w:type="dxa"/>
              <w:start w:w="120" w:type="dxa"/>
              <w:bottom w:w="80" w:type="dxa"/>
              <w:end w:w="120" w:type="dxa"/>
            </w:tcMar>
          </w:tcPr>
          <w:p>
            <w:r>
              <w:rPr>
                <w:rFonts w:ascii="Calibri" w:hAnsi="Calibri"/>
                <w:b w:val="0"/>
                <w:i w:val="0"/>
                <w:color w:val="1F2D3D"/>
                <w:sz w:val="20"/>
              </w:rPr>
              <w:t>Turns anonymous sessions into user-owned history</w:t>
            </w:r>
          </w:p>
        </w:tc>
      </w:tr>
      <w:tr>
        <w:tc>
          <w:tcPr>
            <w:tcW w:type="dxa" w:w="3120"/>
            <w:tcMar>
              <w:top w:w="80" w:type="dxa"/>
              <w:start w:w="120" w:type="dxa"/>
              <w:bottom w:w="80" w:type="dxa"/>
              <w:end w:w="120" w:type="dxa"/>
            </w:tcMar>
          </w:tcPr>
          <w:p>
            <w:r>
              <w:rPr>
                <w:rFonts w:ascii="Calibri" w:hAnsi="Calibri"/>
                <w:b w:val="0"/>
                <w:i w:val="0"/>
                <w:color w:val="1F2D3D"/>
                <w:sz w:val="20"/>
              </w:rPr>
              <w:t>3</w:t>
            </w:r>
          </w:p>
        </w:tc>
        <w:tc>
          <w:tcPr>
            <w:tcW w:type="dxa" w:w="3120"/>
            <w:tcMar>
              <w:top w:w="80" w:type="dxa"/>
              <w:start w:w="120" w:type="dxa"/>
              <w:bottom w:w="80" w:type="dxa"/>
              <w:end w:w="120" w:type="dxa"/>
            </w:tcMar>
          </w:tcPr>
          <w:p>
            <w:r>
              <w:rPr>
                <w:rFonts w:ascii="Calibri" w:hAnsi="Calibri"/>
                <w:b w:val="0"/>
                <w:i w:val="0"/>
                <w:color w:val="1F2D3D"/>
                <w:sz w:val="20"/>
              </w:rPr>
              <w:t>Resume file storage in S3</w:t>
            </w:r>
          </w:p>
        </w:tc>
        <w:tc>
          <w:tcPr>
            <w:tcW w:type="dxa" w:w="3120"/>
            <w:tcMar>
              <w:top w:w="80" w:type="dxa"/>
              <w:start w:w="120" w:type="dxa"/>
              <w:bottom w:w="80" w:type="dxa"/>
              <w:end w:w="120" w:type="dxa"/>
            </w:tcMar>
          </w:tcPr>
          <w:p>
            <w:r>
              <w:rPr>
                <w:rFonts w:ascii="Calibri" w:hAnsi="Calibri"/>
                <w:b w:val="0"/>
                <w:i w:val="0"/>
                <w:color w:val="1F2D3D"/>
                <w:sz w:val="20"/>
              </w:rPr>
              <w:t>Adds real cloud storage and separation of file data from relational data</w:t>
            </w:r>
          </w:p>
        </w:tc>
      </w:tr>
      <w:tr>
        <w:tc>
          <w:tcPr>
            <w:tcW w:type="dxa" w:w="3120"/>
            <w:tcMar>
              <w:top w:w="80" w:type="dxa"/>
              <w:start w:w="120" w:type="dxa"/>
              <w:bottom w:w="80" w:type="dxa"/>
              <w:end w:w="120" w:type="dxa"/>
            </w:tcMar>
          </w:tcPr>
          <w:p>
            <w:r>
              <w:rPr>
                <w:rFonts w:ascii="Calibri" w:hAnsi="Calibri"/>
                <w:b w:val="0"/>
                <w:i w:val="0"/>
                <w:color w:val="1F2D3D"/>
                <w:sz w:val="20"/>
              </w:rPr>
              <w:t>4</w:t>
            </w:r>
          </w:p>
        </w:tc>
        <w:tc>
          <w:tcPr>
            <w:tcW w:type="dxa" w:w="3120"/>
            <w:tcMar>
              <w:top w:w="80" w:type="dxa"/>
              <w:start w:w="120" w:type="dxa"/>
              <w:bottom w:w="80" w:type="dxa"/>
              <w:end w:w="120" w:type="dxa"/>
            </w:tcMar>
          </w:tcPr>
          <w:p>
            <w:r>
              <w:rPr>
                <w:rFonts w:ascii="Calibri" w:hAnsi="Calibri"/>
                <w:b w:val="0"/>
                <w:i w:val="0"/>
                <w:color w:val="1F2D3D"/>
                <w:sz w:val="20"/>
              </w:rPr>
              <w:t>Docker + local compose setup</w:t>
            </w:r>
          </w:p>
        </w:tc>
        <w:tc>
          <w:tcPr>
            <w:tcW w:type="dxa" w:w="3120"/>
            <w:tcMar>
              <w:top w:w="80" w:type="dxa"/>
              <w:start w:w="120" w:type="dxa"/>
              <w:bottom w:w="80" w:type="dxa"/>
              <w:end w:w="120" w:type="dxa"/>
            </w:tcMar>
          </w:tcPr>
          <w:p>
            <w:r>
              <w:rPr>
                <w:rFonts w:ascii="Calibri" w:hAnsi="Calibri"/>
                <w:b w:val="0"/>
                <w:i w:val="0"/>
                <w:color w:val="1F2D3D"/>
                <w:sz w:val="20"/>
              </w:rPr>
              <w:t>Shows environment reproducibility and deployment readiness</w:t>
            </w:r>
          </w:p>
        </w:tc>
      </w:tr>
      <w:tr>
        <w:tc>
          <w:tcPr>
            <w:tcW w:type="dxa" w:w="3120"/>
            <w:tcMar>
              <w:top w:w="80" w:type="dxa"/>
              <w:start w:w="120" w:type="dxa"/>
              <w:bottom w:w="80" w:type="dxa"/>
              <w:end w:w="120" w:type="dxa"/>
            </w:tcMar>
          </w:tcPr>
          <w:p>
            <w:r>
              <w:rPr>
                <w:rFonts w:ascii="Calibri" w:hAnsi="Calibri"/>
                <w:b w:val="0"/>
                <w:i w:val="0"/>
                <w:color w:val="1F2D3D"/>
                <w:sz w:val="20"/>
              </w:rPr>
              <w:t>5</w:t>
            </w:r>
          </w:p>
        </w:tc>
        <w:tc>
          <w:tcPr>
            <w:tcW w:type="dxa" w:w="3120"/>
            <w:tcMar>
              <w:top w:w="80" w:type="dxa"/>
              <w:start w:w="120" w:type="dxa"/>
              <w:bottom w:w="80" w:type="dxa"/>
              <w:end w:w="120" w:type="dxa"/>
            </w:tcMar>
          </w:tcPr>
          <w:p>
            <w:r>
              <w:rPr>
                <w:rFonts w:ascii="Calibri" w:hAnsi="Calibri"/>
                <w:b w:val="0"/>
                <w:i w:val="0"/>
                <w:color w:val="1F2D3D"/>
                <w:sz w:val="20"/>
              </w:rPr>
              <w:t>AWS deployment + monitoring</w:t>
            </w:r>
          </w:p>
        </w:tc>
        <w:tc>
          <w:tcPr>
            <w:tcW w:type="dxa" w:w="3120"/>
            <w:tcMar>
              <w:top w:w="80" w:type="dxa"/>
              <w:start w:w="120" w:type="dxa"/>
              <w:bottom w:w="80" w:type="dxa"/>
              <w:end w:w="120" w:type="dxa"/>
            </w:tcMar>
          </w:tcPr>
          <w:p>
            <w:r>
              <w:rPr>
                <w:rFonts w:ascii="Calibri" w:hAnsi="Calibri"/>
                <w:b w:val="0"/>
                <w:i w:val="0"/>
                <w:color w:val="1F2D3D"/>
                <w:sz w:val="20"/>
              </w:rPr>
              <w:t>Makes the project production-like and resume-ready</w:t>
            </w:r>
          </w:p>
        </w:tc>
      </w:tr>
    </w:tbl>
    <w:p>
      <w:pPr>
        <w:pStyle w:val="Heading2"/>
      </w:pPr>
      <w:r>
        <w:t>The highest-value implementation order</w:t>
      </w:r>
    </w:p>
    <w:p>
      <w:pPr>
        <w:pStyle w:val="ListBullet"/>
        <w:spacing w:after="80" w:line="276" w:lineRule="auto"/>
        <w:ind w:left="360" w:hanging="259"/>
      </w:pPr>
      <w:r>
        <w:rPr>
          <w:rFonts w:ascii="Calibri" w:hAnsi="Calibri"/>
          <w:b w:val="0"/>
          <w:i w:val="0"/>
          <w:color w:val="1F2D3D"/>
          <w:sz w:val="22"/>
        </w:rPr>
        <w:t>Move setup, interview session, and final report persistence from sessionStorage to PostgreSQL.</w:t>
      </w:r>
    </w:p>
    <w:p>
      <w:pPr>
        <w:pStyle w:val="ListBullet"/>
        <w:spacing w:after="80" w:line="276" w:lineRule="auto"/>
        <w:ind w:left="360" w:hanging="259"/>
      </w:pPr>
      <w:r>
        <w:rPr>
          <w:rFonts w:ascii="Calibri" w:hAnsi="Calibri"/>
          <w:b w:val="0"/>
          <w:i w:val="0"/>
          <w:color w:val="1F2D3D"/>
          <w:sz w:val="22"/>
        </w:rPr>
        <w:t>Introduce an interview session identifier so the browser can reload state from the server.</w:t>
      </w:r>
    </w:p>
    <w:p>
      <w:pPr>
        <w:pStyle w:val="ListBullet"/>
        <w:spacing w:after="80" w:line="276" w:lineRule="auto"/>
        <w:ind w:left="360" w:hanging="259"/>
      </w:pPr>
      <w:r>
        <w:rPr>
          <w:rFonts w:ascii="Calibri" w:hAnsi="Calibri"/>
          <w:b w:val="0"/>
          <w:i w:val="0"/>
          <w:color w:val="1F2D3D"/>
          <w:sz w:val="22"/>
        </w:rPr>
        <w:t>Store the original PDF file separately from the parsed text and metadata.</w:t>
      </w:r>
    </w:p>
    <w:p>
      <w:pPr>
        <w:pStyle w:val="ListBullet"/>
        <w:spacing w:after="80" w:line="276" w:lineRule="auto"/>
        <w:ind w:left="360" w:hanging="259"/>
      </w:pPr>
      <w:r>
        <w:rPr>
          <w:rFonts w:ascii="Calibri" w:hAnsi="Calibri"/>
          <w:b w:val="0"/>
          <w:i w:val="0"/>
          <w:color w:val="1F2D3D"/>
          <w:sz w:val="22"/>
        </w:rPr>
        <w:t>Containerize the application so local development and deployment use the same runtime assumptions.</w:t>
      </w:r>
    </w:p>
    <w:p>
      <w:pPr>
        <w:pStyle w:val="ListBullet"/>
        <w:spacing w:after="80" w:line="276" w:lineRule="auto"/>
        <w:ind w:left="360" w:hanging="259"/>
      </w:pPr>
      <w:r>
        <w:rPr>
          <w:rFonts w:ascii="Calibri" w:hAnsi="Calibri"/>
          <w:b w:val="0"/>
          <w:i w:val="0"/>
          <w:color w:val="1F2D3D"/>
          <w:sz w:val="22"/>
        </w:rPr>
        <w:t>Add a basic CI pipeline that runs linting, type checks, and build validation.</w:t>
      </w:r>
    </w:p>
    <w:p>
      <w:pPr>
        <w:pStyle w:val="Heading2"/>
      </w:pPr>
      <w:r>
        <w:t>How this helps your resume</w:t>
      </w:r>
    </w:p>
    <w:p>
      <w:pPr>
        <w:spacing w:line="276" w:lineRule="auto"/>
        <w:jc w:val="left"/>
      </w:pPr>
      <w:r>
        <w:rPr>
          <w:rFonts w:ascii="Calibri" w:hAnsi="Calibri"/>
          <w:b w:val="0"/>
          <w:i w:val="0"/>
          <w:color w:val="1F2D3D"/>
          <w:sz w:val="22"/>
        </w:rPr>
        <w:t>Employers care less about whether a student merely used buzzwords and more about whether the system design choices make sense. If ConnectRole evolves into a project with PostgreSQL, Docker, object storage, authentication, and a managed AWS deployment, you can talk concretely about tradeoffs: why some data belongs in relational tables, why files belong in object storage, why Docker helps standardize environments, and how cloud services reduce operational burden.</w:t>
      </w:r>
    </w:p>
    <w:p>
      <w:pPr>
        <w:spacing w:line="276" w:lineRule="auto"/>
        <w:jc w:val="left"/>
      </w:pPr>
      <w:r>
        <w:rPr>
          <w:rFonts w:ascii="Calibri" w:hAnsi="Calibri"/>
          <w:b w:val="0"/>
          <w:i w:val="0"/>
          <w:color w:val="1F2D3D"/>
          <w:sz w:val="22"/>
        </w:rPr>
        <w:t>That is exactly the kind of conversation that tends to differentiate a candidate who has built projects from a candidate who has only taken classes. The strongest version of this story is not just 'I used AWS.' It is 'I redesigned a client-held prototype into a persistent cloud-backed system and can explain each infrastructure choice.'</w:t>
      </w:r>
    </w:p>
    <w:p>
      <w:pPr>
        <w:pStyle w:val="Heading2"/>
      </w:pPr>
      <w:r>
        <w:t>Final recommendation</w:t>
      </w:r>
    </w:p>
    <w:p>
      <w:pPr>
        <w:spacing w:line="276" w:lineRule="auto"/>
        <w:jc w:val="left"/>
      </w:pPr>
      <w:r>
        <w:rPr>
          <w:rFonts w:ascii="Calibri" w:hAnsi="Calibri"/>
          <w:b w:val="0"/>
          <w:i w:val="0"/>
          <w:color w:val="1F2D3D"/>
          <w:sz w:val="22"/>
        </w:rPr>
        <w:t>The clearest next move is to make ConnectRole a database-backed AWS project. Start with PostgreSQL and Prisma, then add auth, S3, Docker, and deployment. That sequence improves the product, makes the architecture more correct, and gives you several highly marketable skills at once without losing the momentum of the app you already built.</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6912"/>
      <w:gridCol w:w="2448"/>
    </w:tblGrid>
    <w:tr>
      <w:tc>
        <w:tcPr>
          <w:tcW w:type="dxa" w:w="4680"/>
          <w:tcMar>
            <w:top w:w="0" w:type="dxa"/>
            <w:start w:w="120" w:type="dxa"/>
            <w:bottom w:w="0" w:type="dxa"/>
            <w:end w:w="120" w:type="dxa"/>
          </w:tcMar>
        </w:tcPr>
        <w:p>
          <w:pPr>
            <w:jc w:val="left"/>
          </w:pPr>
          <w:r>
            <w:rPr>
              <w:rFonts w:ascii="Calibri" w:hAnsi="Calibri"/>
              <w:b w:val="0"/>
              <w:i w:val="0"/>
              <w:color w:val="5F6B7A"/>
              <w:sz w:val="18"/>
            </w:rPr>
            <w:t>ConnectRole architecture brief</w:t>
          </w:r>
        </w:p>
      </w:tc>
      <w:tc>
        <w:tcPr>
          <w:tcW w:type="dxa" w:w="4680"/>
          <w:tcMar>
            <w:top w:w="0" w:type="dxa"/>
            <w:start w:w="120" w:type="dxa"/>
            <w:bottom w:w="0" w:type="dxa"/>
            <w:end w:w="120" w:type="dxa"/>
          </w:tcMar>
        </w:tcPr>
        <w:p>
          <w:pPr>
            <w:jc w:val="right"/>
          </w:pPr>
          <w:r>
            <w:rPr>
              <w:rFonts w:ascii="Calibri" w:hAnsi="Calibri"/>
              <w:b w:val="0"/>
              <w:i w:val="0"/>
              <w:color w:val="5F6B7A"/>
              <w:sz w:val="18"/>
            </w:rPr>
            <w:t xml:space="preserve">Page </w:t>
          </w:r>
          <w:r>
            <w:rPr>
              <w:rFonts w:ascii="Calibri" w:hAnsi="Calibri"/>
              <w:b w:val="0"/>
              <w:i w:val="0"/>
              <w:color w:val="5F6B7A"/>
              <w:sz w:val="18"/>
            </w:rPr>
            <w:fldChar w:fldCharType="begin"/>
            <w:instrText xml:space="preserve">PAGE</w:instrText>
            <w:fldChar w:fldCharType="end"/>
          </w:r>
        </w:p>
      </w:tc>
    </w:tr>
  </w:tbl>
  <w:tbl>
    <w:tblPr>
      <w:tblW w:type="auto" w:w="0"/>
      <w:tblLayout w:type="fixed"/>
      <w:tblLook w:firstColumn="1" w:firstRow="1" w:lastColumn="0" w:lastRow="0" w:noHBand="0" w:noVBand="1" w:val="04A0"/>
    </w:tblPr>
    <w:tblGrid>
      <w:gridCol w:w="6912"/>
      <w:gridCol w:w="2448"/>
    </w:tblGrid>
    <w:tr>
      <w:tc>
        <w:tcPr>
          <w:tcW w:type="dxa" w:w="4680"/>
          <w:tcMar>
            <w:top w:w="0" w:type="dxa"/>
            <w:start w:w="120" w:type="dxa"/>
            <w:bottom w:w="0" w:type="dxa"/>
            <w:end w:w="120" w:type="dxa"/>
          </w:tcMar>
        </w:tcPr>
        <w:p>
          <w:pPr>
            <w:jc w:val="left"/>
          </w:pPr>
          <w:r>
            <w:rPr>
              <w:rFonts w:ascii="Calibri" w:hAnsi="Calibri"/>
              <w:b w:val="0"/>
              <w:i w:val="0"/>
              <w:color w:val="5F6B7A"/>
              <w:sz w:val="18"/>
            </w:rPr>
            <w:t>ConnectRole architecture brief</w:t>
          </w:r>
        </w:p>
      </w:tc>
      <w:tc>
        <w:tcPr>
          <w:tcW w:type="dxa" w:w="4680"/>
          <w:tcMar>
            <w:top w:w="0" w:type="dxa"/>
            <w:start w:w="120" w:type="dxa"/>
            <w:bottom w:w="0" w:type="dxa"/>
            <w:end w:w="120" w:type="dxa"/>
          </w:tcMar>
        </w:tcPr>
        <w:p>
          <w:pPr>
            <w:jc w:val="right"/>
          </w:pPr>
          <w:r>
            <w:rPr>
              <w:rFonts w:ascii="Calibri" w:hAnsi="Calibri"/>
              <w:b w:val="0"/>
              <w:i w:val="0"/>
              <w:color w:val="5F6B7A"/>
              <w:sz w:val="18"/>
            </w:rPr>
            <w:t xml:space="preserve">Page </w:t>
          </w:r>
          <w:r>
            <w:rPr>
              <w:rFonts w:ascii="Calibri" w:hAnsi="Calibri"/>
              <w:b w:val="0"/>
              <w:i w:val="0"/>
              <w:color w:val="5F6B7A"/>
              <w:sz w:val="18"/>
            </w:rPr>
            <w:fldChar w:fldCharType="begin"/>
            <w:instrText xml:space="preserve">PAGE</w:instrText>
            <w:fldChar w:fldCharType="end"/>
          </w:r>
        </w:p>
      </w:tc>
    </w:tr>
  </w:tbl>
  <w:tbl>
    <w:tblPr>
      <w:tblW w:type="auto" w:w="0"/>
      <w:tblLayout w:type="fixed"/>
      <w:tblLook w:firstColumn="1" w:firstRow="1" w:lastColumn="0" w:lastRow="0" w:noHBand="0" w:noVBand="1" w:val="04A0"/>
    </w:tblPr>
    <w:tblGrid>
      <w:gridCol w:w="6912"/>
      <w:gridCol w:w="2448"/>
    </w:tblGrid>
    <w:tr>
      <w:tc>
        <w:tcPr>
          <w:tcW w:type="dxa" w:w="4680"/>
          <w:tcMar>
            <w:top w:w="0" w:type="dxa"/>
            <w:start w:w="120" w:type="dxa"/>
            <w:bottom w:w="0" w:type="dxa"/>
            <w:end w:w="120" w:type="dxa"/>
          </w:tcMar>
        </w:tcPr>
        <w:p>
          <w:pPr>
            <w:jc w:val="left"/>
          </w:pPr>
          <w:r>
            <w:rPr>
              <w:rFonts w:ascii="Calibri" w:hAnsi="Calibri"/>
              <w:b w:val="0"/>
              <w:i w:val="0"/>
              <w:color w:val="5F6B7A"/>
              <w:sz w:val="18"/>
            </w:rPr>
            <w:t>ConnectRole architecture brief</w:t>
          </w:r>
        </w:p>
      </w:tc>
      <w:tc>
        <w:tcPr>
          <w:tcW w:type="dxa" w:w="4680"/>
          <w:tcMar>
            <w:top w:w="0" w:type="dxa"/>
            <w:start w:w="120" w:type="dxa"/>
            <w:bottom w:w="0" w:type="dxa"/>
            <w:end w:w="120" w:type="dxa"/>
          </w:tcMar>
        </w:tcPr>
        <w:p>
          <w:pPr>
            <w:jc w:val="right"/>
          </w:pPr>
          <w:r>
            <w:rPr>
              <w:rFonts w:ascii="Calibri" w:hAnsi="Calibri"/>
              <w:b w:val="0"/>
              <w:i w:val="0"/>
              <w:color w:val="5F6B7A"/>
              <w:sz w:val="18"/>
            </w:rPr>
            <w:t xml:space="preserve">Page </w:t>
          </w:r>
          <w:r>
            <w:rPr>
              <w:rFonts w:ascii="Calibri" w:hAnsi="Calibri"/>
              <w:b w:val="0"/>
              <w:i w:val="0"/>
              <w:color w:val="5F6B7A"/>
              <w:sz w:val="18"/>
            </w:rPr>
            <w:fldChar w:fldCharType="begin"/>
            <w:instrText xml:space="preserve">PAGE</w:instrText>
            <w:fldChar w:fldCharType="end"/>
          </w:r>
        </w:p>
      </w:tc>
    </w:tr>
  </w:tbl>
  <w:tbl>
    <w:tblPr>
      <w:tblW w:type="auto" w:w="0"/>
      <w:tblLayout w:type="fixed"/>
      <w:tblLook w:firstColumn="1" w:firstRow="1" w:lastColumn="0" w:lastRow="0" w:noHBand="0" w:noVBand="1" w:val="04A0"/>
    </w:tblPr>
    <w:tblGrid>
      <w:gridCol w:w="6912"/>
      <w:gridCol w:w="2448"/>
    </w:tblGrid>
    <w:tr>
      <w:tc>
        <w:tcPr>
          <w:tcW w:type="dxa" w:w="4680"/>
          <w:tcMar>
            <w:top w:w="0" w:type="dxa"/>
            <w:start w:w="120" w:type="dxa"/>
            <w:bottom w:w="0" w:type="dxa"/>
            <w:end w:w="120" w:type="dxa"/>
          </w:tcMar>
        </w:tcPr>
        <w:p>
          <w:pPr>
            <w:jc w:val="left"/>
          </w:pPr>
          <w:r>
            <w:rPr>
              <w:rFonts w:ascii="Calibri" w:hAnsi="Calibri"/>
              <w:b w:val="0"/>
              <w:i w:val="0"/>
              <w:color w:val="5F6B7A"/>
              <w:sz w:val="18"/>
            </w:rPr>
            <w:t>ConnectRole architecture brief</w:t>
          </w:r>
        </w:p>
      </w:tc>
      <w:tc>
        <w:tcPr>
          <w:tcW w:type="dxa" w:w="4680"/>
          <w:tcMar>
            <w:top w:w="0" w:type="dxa"/>
            <w:start w:w="120" w:type="dxa"/>
            <w:bottom w:w="0" w:type="dxa"/>
            <w:end w:w="120" w:type="dxa"/>
          </w:tcMar>
        </w:tcPr>
        <w:p>
          <w:pPr>
            <w:jc w:val="right"/>
          </w:pPr>
          <w:r>
            <w:rPr>
              <w:rFonts w:ascii="Calibri" w:hAnsi="Calibri"/>
              <w:b w:val="0"/>
              <w:i w:val="0"/>
              <w:color w:val="5F6B7A"/>
              <w:sz w:val="18"/>
            </w:rPr>
            <w:t xml:space="preserve">Page </w:t>
          </w:r>
          <w:r>
            <w:rPr>
              <w:rFonts w:ascii="Calibri" w:hAnsi="Calibri"/>
              <w:b w:val="0"/>
              <w:i w:val="0"/>
              <w:color w:val="5F6B7A"/>
              <w:sz w:val="18"/>
            </w:rPr>
            <w:fldChar w:fldCharType="begin"/>
            <w:instrText xml:space="preserve">PAGE</w:instrText>
            <w:fldChar w:fldCharType="end"/>
          </w:r>
        </w:p>
      </w:tc>
    </w:tr>
  </w:tbl>
  <w:tbl>
    <w:tblPr>
      <w:tblW w:type="auto" w:w="0"/>
      <w:tblLayout w:type="fixed"/>
      <w:tblLook w:firstColumn="1" w:firstRow="1" w:lastColumn="0" w:lastRow="0" w:noHBand="0" w:noVBand="1" w:val="04A0"/>
    </w:tblPr>
    <w:tblGrid>
      <w:gridCol w:w="6912"/>
      <w:gridCol w:w="2448"/>
    </w:tblGrid>
    <w:tr>
      <w:tc>
        <w:tcPr>
          <w:tcW w:type="dxa" w:w="4680"/>
          <w:tcMar>
            <w:top w:w="0" w:type="dxa"/>
            <w:start w:w="120" w:type="dxa"/>
            <w:bottom w:w="0" w:type="dxa"/>
            <w:end w:w="120" w:type="dxa"/>
          </w:tcMar>
        </w:tcPr>
        <w:p>
          <w:pPr>
            <w:jc w:val="left"/>
          </w:pPr>
          <w:r>
            <w:rPr>
              <w:rFonts w:ascii="Calibri" w:hAnsi="Calibri"/>
              <w:b w:val="0"/>
              <w:i w:val="0"/>
              <w:color w:val="5F6B7A"/>
              <w:sz w:val="18"/>
            </w:rPr>
            <w:t>ConnectRole architecture brief</w:t>
          </w:r>
        </w:p>
      </w:tc>
      <w:tc>
        <w:tcPr>
          <w:tcW w:type="dxa" w:w="4680"/>
          <w:tcMar>
            <w:top w:w="0" w:type="dxa"/>
            <w:start w:w="120" w:type="dxa"/>
            <w:bottom w:w="0" w:type="dxa"/>
            <w:end w:w="120" w:type="dxa"/>
          </w:tcMar>
        </w:tcPr>
        <w:p>
          <w:pPr>
            <w:jc w:val="right"/>
          </w:pPr>
          <w:r>
            <w:rPr>
              <w:rFonts w:ascii="Calibri" w:hAnsi="Calibri"/>
              <w:b w:val="0"/>
              <w:i w:val="0"/>
              <w:color w:val="5F6B7A"/>
              <w:sz w:val="18"/>
            </w:rPr>
            <w:t xml:space="preserve">Page </w:t>
          </w:r>
          <w:r>
            <w:rPr>
              <w:rFonts w:ascii="Calibri" w:hAnsi="Calibri"/>
              <w:b w:val="0"/>
              <w:i w:val="0"/>
              <w:color w:val="5F6B7A"/>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5F6B7A"/>
        <w:sz w:val="18"/>
      </w:rPr>
      <w:t>ConnectRole | Architecture brief</w:t>
    </w:r>
    <w:r>
      <w:rPr>
        <w:rFonts w:ascii="Calibri" w:hAnsi="Calibri"/>
        <w:b w:val="0"/>
        <w:i w:val="0"/>
        <w:color w:val="5F6B7A"/>
        <w:sz w:val="18"/>
      </w:rPr>
      <w:t>ConnectRole | Current architecture</w:t>
    </w:r>
    <w:r>
      <w:rPr>
        <w:rFonts w:ascii="Calibri" w:hAnsi="Calibri"/>
        <w:b w:val="0"/>
        <w:i w:val="0"/>
        <w:color w:val="5F6B7A"/>
        <w:sz w:val="18"/>
      </w:rPr>
      <w:t>ConnectRole | Data flow</w:t>
    </w:r>
    <w:r>
      <w:rPr>
        <w:rFonts w:ascii="Calibri" w:hAnsi="Calibri"/>
        <w:b w:val="0"/>
        <w:i w:val="0"/>
        <w:color w:val="5F6B7A"/>
        <w:sz w:val="18"/>
      </w:rPr>
      <w:t>ConnectRole | Target architecture</w:t>
    </w:r>
    <w:r>
      <w:rPr>
        <w:rFonts w:ascii="Calibri" w:hAnsi="Calibri"/>
        <w:b w:val="0"/>
        <w:i w:val="0"/>
        <w:color w:val="5F6B7A"/>
        <w:sz w:val="18"/>
      </w:rPr>
      <w:t>ConnectRole | Improvement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2D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before="0"/>
      <w:contextualSpacing/>
    </w:pPr>
    <w:rPr>
      <w:rFonts w:asciiTheme="majorHAnsi" w:eastAsiaTheme="majorEastAsia" w:hAnsiTheme="majorHAnsi" w:cstheme="majorBidi" w:ascii="Calibri" w:hAnsi="Calibri"/>
      <w:color w:val="1F2D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