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14E" w:rsidRPr="00C8214E" w:rsidRDefault="00C8214E" w:rsidP="00C8214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214E">
        <w:rPr>
          <w:rFonts w:ascii="Times New Roman" w:eastAsia="Times New Roman" w:hAnsi="Times New Roman" w:cs="Times New Roman"/>
          <w:b/>
          <w:bCs/>
          <w:kern w:val="36"/>
          <w:sz w:val="48"/>
          <w:szCs w:val="48"/>
        </w:rPr>
        <w:t xml:space="preserve">Juan Pérez Morales </w:t>
      </w:r>
      <w:r w:rsidRPr="00C8214E">
        <w:rPr>
          <w:rFonts w:ascii="MS Gothic" w:eastAsia="MS Gothic" w:hAnsi="MS Gothic" w:cs="MS Gothic"/>
          <w:b/>
          <w:bCs/>
          <w:kern w:val="36"/>
          <w:sz w:val="48"/>
          <w:szCs w:val="48"/>
        </w:rPr>
        <w:t>★</w:t>
      </w:r>
    </w:p>
    <w:p w:rsidR="00C8214E" w:rsidRPr="00C8214E" w:rsidRDefault="00C8214E" w:rsidP="00C8214E">
      <w:pPr>
        <w:spacing w:before="100" w:beforeAutospacing="1" w:after="100" w:afterAutospacing="1" w:line="240" w:lineRule="auto"/>
        <w:outlineLvl w:val="1"/>
        <w:rPr>
          <w:rFonts w:ascii="Times New Roman" w:eastAsia="Times New Roman" w:hAnsi="Times New Roman" w:cs="Times New Roman"/>
          <w:b/>
          <w:bCs/>
          <w:sz w:val="24"/>
          <w:szCs w:val="36"/>
        </w:rPr>
      </w:pPr>
      <w:r w:rsidRPr="00C8214E">
        <w:rPr>
          <w:rFonts w:ascii="Times New Roman" w:eastAsia="Times New Roman" w:hAnsi="Times New Roman" w:cs="Times New Roman"/>
          <w:b/>
          <w:bCs/>
          <w:sz w:val="24"/>
          <w:szCs w:val="36"/>
        </w:rPr>
        <w:t>Quality &amp; EHS Coordinator en ADAMA Agricultural Solutions Ltd - Iberia</w:t>
      </w:r>
    </w:p>
    <w:p w:rsidR="00C8214E" w:rsidRPr="00C8214E" w:rsidRDefault="00C8214E" w:rsidP="00C8214E">
      <w:pPr>
        <w:spacing w:before="100" w:beforeAutospacing="1" w:after="100" w:afterAutospacing="1" w:line="240" w:lineRule="auto"/>
        <w:outlineLvl w:val="2"/>
        <w:rPr>
          <w:rFonts w:ascii="Times New Roman" w:eastAsia="Times New Roman" w:hAnsi="Times New Roman" w:cs="Times New Roman"/>
          <w:b/>
          <w:bCs/>
          <w:sz w:val="20"/>
          <w:szCs w:val="27"/>
          <w:lang w:val="es-ES"/>
        </w:rPr>
      </w:pPr>
      <w:r w:rsidRPr="00C8214E">
        <w:rPr>
          <w:rFonts w:ascii="Times New Roman" w:eastAsia="Times New Roman" w:hAnsi="Times New Roman" w:cs="Times New Roman"/>
          <w:b/>
          <w:bCs/>
          <w:sz w:val="20"/>
          <w:szCs w:val="27"/>
          <w:lang w:val="es-ES"/>
        </w:rPr>
        <w:t xml:space="preserve">ADAMA Agricultural Solutions Ltd </w:t>
      </w:r>
      <w:r>
        <w:rPr>
          <w:rFonts w:ascii="Times New Roman" w:eastAsia="Times New Roman" w:hAnsi="Times New Roman" w:cs="Times New Roman"/>
          <w:b/>
          <w:bCs/>
          <w:sz w:val="20"/>
          <w:szCs w:val="27"/>
          <w:lang w:val="es-ES"/>
        </w:rPr>
        <w:t>;</w:t>
      </w:r>
      <w:r w:rsidRPr="00C8214E">
        <w:rPr>
          <w:rFonts w:ascii="Times New Roman" w:eastAsia="Times New Roman" w:hAnsi="Times New Roman" w:cs="Times New Roman"/>
          <w:b/>
          <w:bCs/>
          <w:sz w:val="20"/>
          <w:szCs w:val="27"/>
          <w:lang w:val="es-ES"/>
        </w:rPr>
        <w:t xml:space="preserve">Universidad Católica 'Santa Teresa de Jesús' de Ávila </w:t>
      </w:r>
    </w:p>
    <w:p w:rsidR="00ED453A" w:rsidRDefault="00C8214E">
      <w:bookmarkStart w:id="0" w:name="_GoBack"/>
      <w:bookmarkEnd w:id="0"/>
      <w:r>
        <w:t>Multidisciplined professional with more than 15 years experience, firstly in public administration and then in private companies of known prestige. Working on the most demanding projects, both national and international. Offering solutions, know-how and leadership in different business areas: Project Management, Health &amp; Safety, Environmental Management, Continuous Improvement, Logistics, HR &amp; Training, Risk Management, Suppliers Approval, R &amp; D / Grants, Sales support, etc.</w:t>
      </w:r>
      <w:r>
        <w:br/>
        <w:t>Main work areas:</w:t>
      </w:r>
      <w:r>
        <w:br/>
        <w:t>-Project Management</w:t>
      </w:r>
      <w:r>
        <w:br/>
        <w:t>-HSE Manager (Safety, Ergonomics, Occupational Health, Industrial Hygiene. Environmental Risk Management and Industrial Safety)</w:t>
      </w:r>
      <w:r>
        <w:br/>
        <w:t>-QAQC Manager (Quality Management / Quality Control / Quality Assurance Manager)</w:t>
      </w:r>
      <w:r>
        <w:br/>
        <w:t>-Certification, Consultancy, Audit, Integrated Management Systems Manager (ISO: 9001, 14001, EMAS, 18001, 39001, 50001, etc)</w:t>
      </w:r>
      <w:r>
        <w:br/>
        <w:t>-Projects Risk Management (Due diligence, Insurance covers)</w:t>
      </w:r>
      <w:r>
        <w:br/>
        <w:t>-Suppliers Approval (Audits &amp; Management)</w:t>
      </w:r>
      <w:r>
        <w:br/>
        <w:t>-Homologations / Certifications (FM APPROVALS, CEPREVEN, PECAL, CSN, AEQT, P05, K9, REPRO / PROTRANS, PCI/LOW VOLTAGE/LIQUID OIL PRODUCTS, among others)</w:t>
      </w:r>
      <w:r>
        <w:br/>
        <w:t>-Human Resources: Recruiting / Selection, Expats Management and Training Manager.</w:t>
      </w:r>
      <w:r>
        <w:br/>
        <w:t>-Continuous Improvement Processes: LEAN / SIX SIGMA (Manufacturing workshop)</w:t>
      </w:r>
      <w:r>
        <w:br/>
        <w:t>-R &amp; D Projects Coordination, research and management of public administration grants</w:t>
      </w:r>
      <w:r>
        <w:br/>
        <w:t>-Large Projects Logistics Management (INCOTERM: EXW, FCA, FAS, etc. Depending on each contract / project)</w:t>
      </w:r>
      <w:r>
        <w:br/>
        <w:t>-Sales support in these areas.</w:t>
      </w:r>
      <w:r>
        <w:br/>
        <w:t>Leading a 3-5 member work team, depending on the client and project.</w:t>
      </w:r>
      <w:r>
        <w:br/>
        <w:t>Environmental Science Professional Association, membership number 525 (COAMB-CV). Regular collaborator with the Environmental Science Professional Association (chats, presentations, seminars, etc)</w:t>
      </w:r>
    </w:p>
    <w:sectPr w:rsidR="00ED45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14E"/>
    <w:rsid w:val="005E5E21"/>
    <w:rsid w:val="006C6056"/>
    <w:rsid w:val="00C8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821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C821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C821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214E"/>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C8214E"/>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C8214E"/>
    <w:rPr>
      <w:rFonts w:ascii="Times New Roman" w:eastAsia="Times New Roman" w:hAnsi="Times New Roman" w:cs="Times New Roman"/>
      <w:b/>
      <w:bCs/>
      <w:sz w:val="27"/>
      <w:szCs w:val="27"/>
    </w:rPr>
  </w:style>
  <w:style w:type="character" w:customStyle="1" w:styleId="svg-icon-wrap">
    <w:name w:val="svg-icon-wrap"/>
    <w:basedOn w:val="Fuentedeprrafopredeter"/>
    <w:rsid w:val="00C8214E"/>
  </w:style>
  <w:style w:type="character" w:customStyle="1" w:styleId="visually-hidden">
    <w:name w:val="visually-hidden"/>
    <w:basedOn w:val="Fuentedeprrafopredeter"/>
    <w:rsid w:val="00C821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821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C821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C821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214E"/>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C8214E"/>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C8214E"/>
    <w:rPr>
      <w:rFonts w:ascii="Times New Roman" w:eastAsia="Times New Roman" w:hAnsi="Times New Roman" w:cs="Times New Roman"/>
      <w:b/>
      <w:bCs/>
      <w:sz w:val="27"/>
      <w:szCs w:val="27"/>
    </w:rPr>
  </w:style>
  <w:style w:type="character" w:customStyle="1" w:styleId="svg-icon-wrap">
    <w:name w:val="svg-icon-wrap"/>
    <w:basedOn w:val="Fuentedeprrafopredeter"/>
    <w:rsid w:val="00C8214E"/>
  </w:style>
  <w:style w:type="character" w:customStyle="1" w:styleId="visually-hidden">
    <w:name w:val="visually-hidden"/>
    <w:basedOn w:val="Fuentedeprrafopredeter"/>
    <w:rsid w:val="00C82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376811">
      <w:bodyDiv w:val="1"/>
      <w:marLeft w:val="0"/>
      <w:marRight w:val="0"/>
      <w:marTop w:val="0"/>
      <w:marBottom w:val="0"/>
      <w:divBdr>
        <w:top w:val="none" w:sz="0" w:space="0" w:color="auto"/>
        <w:left w:val="none" w:sz="0" w:space="0" w:color="auto"/>
        <w:bottom w:val="none" w:sz="0" w:space="0" w:color="auto"/>
        <w:right w:val="none" w:sz="0" w:space="0" w:color="auto"/>
      </w:divBdr>
      <w:divsChild>
        <w:div w:id="2049840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288</Words>
  <Characters>1647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Gil</dc:creator>
  <cp:lastModifiedBy>Felipe Gil</cp:lastModifiedBy>
  <cp:revision>1</cp:revision>
  <dcterms:created xsi:type="dcterms:W3CDTF">2017-06-19T09:41:00Z</dcterms:created>
  <dcterms:modified xsi:type="dcterms:W3CDTF">2017-06-19T09:46:00Z</dcterms:modified>
</cp:coreProperties>
</file>