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3A" w:rsidRDefault="00C52308">
      <w:pPr>
        <w:rPr>
          <w:lang w:val="es-ES"/>
        </w:rPr>
      </w:pPr>
      <w:r>
        <w:rPr>
          <w:lang w:val="es-ES"/>
        </w:rPr>
        <w:t>Constitucion española</w:t>
      </w:r>
    </w:p>
    <w:p w:rsidR="00C52308" w:rsidRDefault="00C52308">
      <w:pPr>
        <w:rPr>
          <w:lang w:val="es-ES"/>
        </w:rPr>
      </w:pPr>
      <w:r>
        <w:rPr>
          <w:lang w:val="es-ES"/>
        </w:rPr>
        <w:t>1T preliminar y 10 Titulos: Parte Dogmatica TP y T1; Parte Organica: T2-&gt;T10</w:t>
      </w:r>
    </w:p>
    <w:p w:rsidR="00C52308" w:rsidRDefault="00C52308">
      <w:pPr>
        <w:rPr>
          <w:lang w:val="es-ES"/>
        </w:rPr>
      </w:pPr>
      <w:r>
        <w:rPr>
          <w:lang w:val="es-ES"/>
        </w:rPr>
        <w:t>4911, Adicionales, transitorias, derogatoria y final</w:t>
      </w:r>
    </w:p>
    <w:p w:rsidR="00C52308" w:rsidRDefault="00C52308">
      <w:pPr>
        <w:rPr>
          <w:lang w:val="es-ES"/>
        </w:rPr>
      </w:pPr>
      <w:r>
        <w:rPr>
          <w:lang w:val="es-ES"/>
        </w:rPr>
        <w:t>31 Octubre 1978 , aprobacion cortes Generales</w:t>
      </w:r>
    </w:p>
    <w:p w:rsidR="00C52308" w:rsidRDefault="00C52308">
      <w:pPr>
        <w:rPr>
          <w:lang w:val="es-ES"/>
        </w:rPr>
      </w:pPr>
      <w:r>
        <w:rPr>
          <w:lang w:val="es-ES"/>
        </w:rPr>
        <w:t>6 Diciembre Aprobacion por Referendum</w:t>
      </w:r>
    </w:p>
    <w:p w:rsidR="00C52308" w:rsidRDefault="00C52308">
      <w:pPr>
        <w:rPr>
          <w:lang w:val="es-ES"/>
        </w:rPr>
      </w:pPr>
      <w:r>
        <w:rPr>
          <w:lang w:val="es-ES"/>
        </w:rPr>
        <w:t>27 Diciembre Sancion Real, 29 Diciembre Entrada en Vigor( BOE)</w:t>
      </w:r>
    </w:p>
    <w:p w:rsidR="00C52308" w:rsidRDefault="00C52308">
      <w:pPr>
        <w:rPr>
          <w:lang w:val="es-ES"/>
        </w:rPr>
      </w:pPr>
      <w:r>
        <w:rPr>
          <w:lang w:val="es-ES"/>
        </w:rPr>
        <w:t>27 Julio 1992 modificacion art. 13.2 SUFRAGIO PASIVO</w:t>
      </w:r>
    </w:p>
    <w:p w:rsidR="00C52308" w:rsidRDefault="00C52308">
      <w:pPr>
        <w:rPr>
          <w:lang w:val="es-ES"/>
        </w:rPr>
      </w:pPr>
      <w:r>
        <w:rPr>
          <w:lang w:val="es-ES"/>
        </w:rPr>
        <w:t>27 Septiembre 2011 modificacion art. 135 sobre Estabilidad presupuestaria</w:t>
      </w:r>
    </w:p>
    <w:p w:rsidR="00BE6F11" w:rsidRDefault="00BE6F11">
      <w:pPr>
        <w:rPr>
          <w:lang w:val="es-ES"/>
        </w:rPr>
      </w:pPr>
      <w:r>
        <w:rPr>
          <w:lang w:val="es-ES"/>
        </w:rPr>
        <w:t>Artículos:</w:t>
      </w:r>
      <w:r>
        <w:rPr>
          <w:lang w:val="es-ES"/>
        </w:rPr>
        <w:tab/>
      </w:r>
    </w:p>
    <w:p w:rsidR="00BE6F11" w:rsidRDefault="00BE6F11">
      <w:pPr>
        <w:rPr>
          <w:lang w:val="es-ES"/>
        </w:rPr>
      </w:pPr>
      <w:r>
        <w:rPr>
          <w:lang w:val="es-ES"/>
        </w:rPr>
        <w:tab/>
        <w:t>Titulo Preliminar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Soberania nacional y valores superiores del estado español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Unidad y Fundamento del nuevo sistema autonomico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Castellano como lengua oficial y las demas lenguas oficiales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bandera de España y de las Autonomias.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Capital del Estado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Partidos Políticos.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Sindicatos de los trabajadores y las organizaciones de empresarios.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Fuerzas Armadas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Constitución como norma suprema. El principio de Legalidad. Garantias jurídicas</w:t>
      </w:r>
    </w:p>
    <w:p w:rsidR="00BE6F11" w:rsidRDefault="00BE6F11" w:rsidP="00BE6F11">
      <w:pPr>
        <w:ind w:left="720"/>
        <w:rPr>
          <w:lang w:val="es-ES"/>
        </w:rPr>
      </w:pPr>
      <w:r>
        <w:rPr>
          <w:lang w:val="es-ES"/>
        </w:rPr>
        <w:t>DERECHOS Y DEBERES FUNDAMENTALES, Titulo I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Derechos </w:t>
      </w:r>
      <w:r w:rsidR="009E1278">
        <w:rPr>
          <w:lang w:val="es-ES"/>
        </w:rPr>
        <w:t>de la persona.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Norma sobre la nacionalidad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mayoria de Edad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derechos de los extranjeros en España.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Igualdad ante la Ley</w:t>
      </w:r>
    </w:p>
    <w:p w:rsidR="00BE6F11" w:rsidRDefault="00BE6F11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vida e Integridad física.</w:t>
      </w:r>
    </w:p>
    <w:p w:rsidR="00BE6F11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libertad Ideologica y Religiosa.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libertad y a la Seguridad. Habeas Corpus.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al Honor, a la intimidad y a la propia imagen. Secreto de las Comunicaciones.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Libertad de Residencia y Circulación.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libertad de Expresión.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de reunión.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de asociación.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participación.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Derecho a la tutela jurídica.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Principio de legalidad penal.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Prohibición de los tribunales de Honor.</w:t>
      </w:r>
    </w:p>
    <w:p w:rsidR="009E1278" w:rsidRDefault="009E1278" w:rsidP="009E12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educación y libertad de enseñanza.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sindicación y a la huelga.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de petición.</w:t>
      </w:r>
    </w:p>
    <w:p w:rsidR="009E1278" w:rsidRDefault="009E1278" w:rsidP="009E12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Obligaciones  militares y Objeción de Conciencia.</w:t>
      </w:r>
    </w:p>
    <w:p w:rsidR="009E1278" w:rsidRDefault="009E1278" w:rsidP="009E12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Principios del sistema tributario.</w:t>
      </w:r>
    </w:p>
    <w:p w:rsidR="009E1278" w:rsidRDefault="009E1278" w:rsidP="009E12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al matrimonio.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a la propiedad privada. Su función Social.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de Fundación.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y deber de trabajar.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Colegios profesionales.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Derecho de negociación colectiva.</w:t>
      </w:r>
    </w:p>
    <w:p w:rsidR="009E1278" w:rsidRDefault="00AB6C8B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Libertad de empresa.</w:t>
      </w:r>
    </w:p>
    <w:p w:rsidR="009E1278" w:rsidRDefault="009E1278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Protección a la Familia y a la Infancia.</w:t>
      </w:r>
    </w:p>
    <w:p w:rsidR="00AB6C8B" w:rsidRDefault="00AB6C8B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Progreso social y económico. Politica Laboral.</w:t>
      </w:r>
    </w:p>
    <w:p w:rsidR="00AB6C8B" w:rsidRDefault="00AB6C8B" w:rsidP="00BE6F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Régimen de la Seguridad Social.</w:t>
      </w:r>
      <w:bookmarkStart w:id="0" w:name="_GoBack"/>
      <w:bookmarkEnd w:id="0"/>
    </w:p>
    <w:p w:rsidR="00BE6F11" w:rsidRPr="00BE6F11" w:rsidRDefault="00BE6F11" w:rsidP="00BE6F11">
      <w:pPr>
        <w:rPr>
          <w:lang w:val="es-ES"/>
        </w:rPr>
      </w:pPr>
    </w:p>
    <w:sectPr w:rsidR="00BE6F11" w:rsidRPr="00BE6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5597"/>
    <w:multiLevelType w:val="hybridMultilevel"/>
    <w:tmpl w:val="7CDC9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08"/>
    <w:rsid w:val="005E5E21"/>
    <w:rsid w:val="006C6056"/>
    <w:rsid w:val="009E1278"/>
    <w:rsid w:val="00AB6C8B"/>
    <w:rsid w:val="00BE6F11"/>
    <w:rsid w:val="00C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2</cp:revision>
  <dcterms:created xsi:type="dcterms:W3CDTF">2017-07-24T13:56:00Z</dcterms:created>
  <dcterms:modified xsi:type="dcterms:W3CDTF">2017-07-24T14:19:00Z</dcterms:modified>
</cp:coreProperties>
</file>