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934683" cy="1183344"/>
            <wp:effectExtent b="0" l="0" r="0" t="0"/>
            <wp:docPr descr="Universidade Federal do Ceará – Wikipédia, a enciclopédia livre" id="1" name="image1.png"/>
            <a:graphic>
              <a:graphicData uri="http://schemas.openxmlformats.org/drawingml/2006/picture">
                <pic:pic>
                  <pic:nvPicPr>
                    <pic:cNvPr descr="Universidade Federal do Ceará – Wikipédia, a enciclopédia livre" id="0" name="image1.png"/>
                    <pic:cNvPicPr preferRelativeResize="0"/>
                  </pic:nvPicPr>
                  <pic:blipFill>
                    <a:blip r:embed="rId7"/>
                    <a:srcRect b="22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683" cy="1183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do Ceará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Pós-Graduação em Microbiologia Médica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 de Bioinformática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Prof. Felipe Pantoja Mesquita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– lógica de programação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4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Nome: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Matrícula: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— Comando normal simples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Crie um algoritmo que leia: o nome da amostra; o nome do gene; a espécie bacteriana.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Depois, o programa deve exibir uma mensagem com essas informações organizadas.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lógico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Treinar declaração de variáveis; entrada de dados; saída de dados; sequência simples de comandos.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programa deve mostrar como resultado um texto como esse: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amostra A01 corresponde ao gene gyrA da espécie Escherichia coli.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Colar o código aqui: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— Condicional simples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Crie um algoritmo que leia a cobertura média de um sequenciamento e verifique se ela é adequada.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a cobertura for maior ou igual a 30, o programa deve informar: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Cobertura adequada para análise.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não atingir esse valor, o programa não precisa exibir nenhuma outra mensagem.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lógico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Treinar condicional simples; operador relacional; uso de variável numérica.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Colar o código aqui: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— Condicional composta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Crie um algoritmo que leia o formato do arquivo informado pelo usuário e verifique se ele está pronto para a etapa de alinhamento.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Regra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 o formato digitado for FASTA, mostrar: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Arquivo adequado para alinhamento.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Caso contrário, mostrar: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Arquivo nao adequado para essa etapa.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lógico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Treinar condicional composta; estrutura se ... senao; comparação de texto; decisão binária.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Colar o código aqui: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— Condicional aninhada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Crie um algoritmo que leia o percentual de identidade de um resultado de alinhamento ou BLAST e classifique a similaridade da sequência.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a identidade for maior ou igual a 95, mostrar: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Similaridade muito alta.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Senão, se a identidade for maior ou igual a 80, mostrar: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Similaridade moderada.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Senão, mostrar: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Similaridade baixa.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lógico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Treinar condicional aninhada; múltiplas decisões; hierarquia de condições; interpretação simples de resultado bioinformático.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Colar o código aqui: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6jZpc82pzkdALVnGsa8GQTl9zw==">CgMxLjA4AHIhMWtleUtxVlhkdUxObUhCOElValNMNXY5YVNReEJxdlF6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