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BF3C71" w14:textId="3B60C2AA" w:rsidR="005261C1" w:rsidRDefault="00431AD7" w:rsidP="00431AD7">
      <w:pPr>
        <w:pStyle w:val="CitaoIntensa"/>
        <w:rPr>
          <w:color w:val="auto"/>
          <w:sz w:val="48"/>
          <w:szCs w:val="48"/>
        </w:rPr>
      </w:pPr>
      <w:r w:rsidRPr="00431AD7">
        <w:rPr>
          <w:color w:val="auto"/>
          <w:sz w:val="48"/>
          <w:szCs w:val="48"/>
        </w:rPr>
        <w:t>Lectures and Conferences</w:t>
      </w:r>
    </w:p>
    <w:p w14:paraId="3C0AA117" w14:textId="77777777" w:rsidR="005D7786" w:rsidRPr="005D7786" w:rsidRDefault="005D7786" w:rsidP="005D77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ED2D122" w14:textId="77777777" w:rsidR="005D7786" w:rsidRPr="005D7786" w:rsidRDefault="005D7786" w:rsidP="005D778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D7786">
        <w:rPr>
          <w:rFonts w:ascii="Calibri" w:eastAsia="Times New Roman" w:hAnsi="Calibri" w:cs="Calibri"/>
          <w:color w:val="000000"/>
          <w:lang w:eastAsia="pt-BR"/>
        </w:rPr>
        <w:t>1 - Forense Digital: Introdução à Criminalística e métodos de Exame e Análises de Dados (GRIS) - UFRJ (Semana da Computação 2017).</w:t>
      </w:r>
    </w:p>
    <w:p w14:paraId="78AE0720" w14:textId="77777777" w:rsidR="005D7786" w:rsidRPr="005D7786" w:rsidRDefault="005D7786" w:rsidP="005D778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D7786">
        <w:rPr>
          <w:rFonts w:ascii="Calibri" w:eastAsia="Times New Roman" w:hAnsi="Calibri" w:cs="Calibri"/>
          <w:color w:val="000000"/>
          <w:lang w:eastAsia="pt-BR"/>
        </w:rPr>
        <w:t>2 - Uma Análise do WannaCry a partir de seu impacto (GRIS) - UFRJ (Semana da Computação 2017).</w:t>
      </w:r>
    </w:p>
    <w:p w14:paraId="4754478B" w14:textId="77777777" w:rsidR="005D7786" w:rsidRPr="005D7786" w:rsidRDefault="005D7786" w:rsidP="005D778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D7786">
        <w:rPr>
          <w:rFonts w:ascii="Calibri" w:eastAsia="Times New Roman" w:hAnsi="Calibri" w:cs="Calibri"/>
          <w:color w:val="000000"/>
          <w:lang w:eastAsia="pt-BR"/>
        </w:rPr>
        <w:t>3 - As 10 principais vulnerabilidades web – Top 10 Owasp (Rafa Sousa) - The Cyber Security Forensic 2020.</w:t>
      </w:r>
    </w:p>
    <w:p w14:paraId="07496F26" w14:textId="77777777" w:rsidR="005D7786" w:rsidRPr="005D7786" w:rsidRDefault="005D7786" w:rsidP="005D778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D7786">
        <w:rPr>
          <w:rFonts w:ascii="Calibri" w:eastAsia="Times New Roman" w:hAnsi="Calibri" w:cs="Calibri"/>
          <w:color w:val="000000"/>
          <w:lang w:eastAsia="pt-BR"/>
        </w:rPr>
        <w:t>4 - 3 Top Ways to Escalate Privileges on nix Systems (Alcyon Júnior) - The Cyber Security Forensic 2020.</w:t>
      </w:r>
    </w:p>
    <w:p w14:paraId="2739BB81" w14:textId="77777777" w:rsidR="005D7786" w:rsidRPr="005D7786" w:rsidRDefault="005D7786" w:rsidP="005D778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D7786">
        <w:rPr>
          <w:rFonts w:ascii="Calibri" w:eastAsia="Times New Roman" w:hAnsi="Calibri" w:cs="Calibri"/>
          <w:color w:val="000000"/>
          <w:lang w:eastAsia="pt-BR"/>
        </w:rPr>
        <w:t>5 - Introdução a Experiência Digital (Marcelo Pereira) - ECOA PUC-RIO 2020.</w:t>
      </w:r>
    </w:p>
    <w:p w14:paraId="6CDB0E44" w14:textId="77777777" w:rsidR="005D7786" w:rsidRPr="005D7786" w:rsidRDefault="005D7786" w:rsidP="005D778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D7786">
        <w:rPr>
          <w:rFonts w:ascii="Calibri" w:eastAsia="Times New Roman" w:hAnsi="Calibri" w:cs="Calibri"/>
          <w:color w:val="000000"/>
          <w:lang w:eastAsia="pt-BR"/>
        </w:rPr>
        <w:t>6 - Introdução a Novos Modelos de Negócio (Ricardo Yogui) - ECOA PUC-RIO 2020.</w:t>
      </w:r>
    </w:p>
    <w:p w14:paraId="2ABF2EB5" w14:textId="77777777" w:rsidR="005D7786" w:rsidRPr="005D7786" w:rsidRDefault="005D7786" w:rsidP="005D778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D7786">
        <w:rPr>
          <w:rFonts w:ascii="Calibri" w:eastAsia="Times New Roman" w:hAnsi="Calibri" w:cs="Calibri"/>
          <w:color w:val="000000"/>
          <w:lang w:eastAsia="pt-BR"/>
        </w:rPr>
        <w:t>7 - Introdução a Tecnologias Digitais Emergentes (Rafael Nasser) - ECOA PUC-RIO 2020.</w:t>
      </w:r>
    </w:p>
    <w:p w14:paraId="036F8DBB" w14:textId="77777777" w:rsidR="005D7786" w:rsidRPr="005D7786" w:rsidRDefault="005D7786" w:rsidP="005D778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D7786">
        <w:rPr>
          <w:rFonts w:ascii="Calibri" w:eastAsia="Times New Roman" w:hAnsi="Calibri" w:cs="Calibri"/>
          <w:color w:val="000000"/>
          <w:lang w:eastAsia="pt-BR"/>
        </w:rPr>
        <w:t>8 - Introdução ao Pensamento (Intra) Empreendedor (Bruno Grossman) - ECOA PUC-RIO 2020.</w:t>
      </w:r>
    </w:p>
    <w:p w14:paraId="699CE658" w14:textId="77777777" w:rsidR="005D7786" w:rsidRPr="005D7786" w:rsidRDefault="005D7786" w:rsidP="005D778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D7786">
        <w:rPr>
          <w:rFonts w:ascii="Calibri" w:eastAsia="Times New Roman" w:hAnsi="Calibri" w:cs="Calibri"/>
          <w:color w:val="000000"/>
          <w:lang w:eastAsia="pt-BR"/>
        </w:rPr>
        <w:t>9 - Líderes da Transformação Digital (Gustavo Robichez) - ECOA PUC-RIO 2020.</w:t>
      </w:r>
    </w:p>
    <w:p w14:paraId="433DACA3" w14:textId="77777777" w:rsidR="005D7786" w:rsidRPr="005D7786" w:rsidRDefault="005D7786" w:rsidP="005D778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D7786">
        <w:rPr>
          <w:rFonts w:ascii="Calibri" w:eastAsia="Times New Roman" w:hAnsi="Calibri" w:cs="Calibri"/>
          <w:color w:val="000000"/>
          <w:lang w:eastAsia="pt-BR"/>
        </w:rPr>
        <w:t>10 - Contraditório da Prova Pericial (Marcos Monteiro) - The Cyber Security Forensic 2020.</w:t>
      </w:r>
    </w:p>
    <w:p w14:paraId="3014CDEB" w14:textId="77777777" w:rsidR="005D7786" w:rsidRPr="005D7786" w:rsidRDefault="005D7786" w:rsidP="005D778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D7786">
        <w:rPr>
          <w:rFonts w:ascii="Calibri" w:eastAsia="Times New Roman" w:hAnsi="Calibri" w:cs="Calibri"/>
          <w:color w:val="000000"/>
          <w:lang w:eastAsia="pt-BR"/>
        </w:rPr>
        <w:t>11- Engenharia Social 101 - Temos uma espiã entre nós - The Cyber Security Forensic 2020.</w:t>
      </w:r>
    </w:p>
    <w:p w14:paraId="292C8F02" w14:textId="77777777" w:rsidR="005D7786" w:rsidRPr="005D7786" w:rsidRDefault="005D7786" w:rsidP="005D778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D7786">
        <w:rPr>
          <w:rFonts w:ascii="Calibri" w:eastAsia="Times New Roman" w:hAnsi="Calibri" w:cs="Calibri"/>
          <w:color w:val="000000"/>
          <w:lang w:eastAsia="pt-BR"/>
        </w:rPr>
        <w:t>12 - Perícia Forense em dispositivos móveis (Marcelo Lau) - The Cyber Security Forensic 2020.</w:t>
      </w:r>
    </w:p>
    <w:p w14:paraId="2D770303" w14:textId="77777777" w:rsidR="005D7786" w:rsidRPr="005D7786" w:rsidRDefault="005D7786" w:rsidP="005D778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D7786">
        <w:rPr>
          <w:rFonts w:ascii="Calibri" w:eastAsia="Times New Roman" w:hAnsi="Calibri" w:cs="Calibri"/>
          <w:color w:val="000000"/>
          <w:lang w:eastAsia="pt-BR"/>
        </w:rPr>
        <w:t>13 - Aquisição de dados online: metadados técnicos, preservação, ambiente controlado - (Alexandre Munhoz) - The Cyber Security Forensic 2020.</w:t>
      </w:r>
    </w:p>
    <w:p w14:paraId="49BB6846" w14:textId="77777777" w:rsidR="005D7786" w:rsidRPr="005D7786" w:rsidRDefault="005D7786" w:rsidP="005D778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D7786">
        <w:rPr>
          <w:rFonts w:ascii="Calibri" w:eastAsia="Times New Roman" w:hAnsi="Calibri" w:cs="Calibri"/>
          <w:color w:val="000000"/>
          <w:lang w:eastAsia="pt-BR"/>
        </w:rPr>
        <w:t>14 - Introdução ao OSINT, explorando o OSINT framework (Romullo Carvalho) - The Cyber Security Forensic 2020.</w:t>
      </w:r>
    </w:p>
    <w:p w14:paraId="359C2BA2" w14:textId="77777777" w:rsidR="005D7786" w:rsidRPr="005D7786" w:rsidRDefault="005D7786" w:rsidP="005D778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D7786">
        <w:rPr>
          <w:rFonts w:ascii="Calibri" w:eastAsia="Times New Roman" w:hAnsi="Calibri" w:cs="Calibri"/>
          <w:color w:val="000000"/>
          <w:lang w:eastAsia="pt-BR"/>
        </w:rPr>
        <w:t>15 - Ciência da Computação e Criatividade (Pablo Samuel Castro - Google Brain) - Semana da Computação ICMC USP 2020.</w:t>
      </w:r>
    </w:p>
    <w:p w14:paraId="4342B666" w14:textId="77777777" w:rsidR="005D7786" w:rsidRPr="005D7786" w:rsidRDefault="005D7786" w:rsidP="005D778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D7786">
        <w:rPr>
          <w:rFonts w:ascii="Calibri" w:eastAsia="Times New Roman" w:hAnsi="Calibri" w:cs="Calibri"/>
          <w:color w:val="000000"/>
          <w:lang w:eastAsia="pt-BR"/>
        </w:rPr>
        <w:t>16 - Roda de conversa da Microsoft (Glaucia Lemos, Lucas Santos, RJ Hayes, Roberto Sonnino) - Semana da Computação ICMC USP 2020.</w:t>
      </w:r>
    </w:p>
    <w:p w14:paraId="715C4B02" w14:textId="77777777" w:rsidR="005D7786" w:rsidRPr="005D7786" w:rsidRDefault="005D7786" w:rsidP="005D778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D7786">
        <w:rPr>
          <w:rFonts w:ascii="Calibri" w:eastAsia="Times New Roman" w:hAnsi="Calibri" w:cs="Calibri"/>
          <w:color w:val="000000"/>
          <w:lang w:eastAsia="pt-BR"/>
        </w:rPr>
        <w:t>17 - A Inteligência Artificial e seus desafios no combate à Cultura da Desinformação (Aline Paes Carvalho) - Seminários Instituto de Computação UFF 2020.</w:t>
      </w:r>
    </w:p>
    <w:p w14:paraId="7CB67167" w14:textId="77777777" w:rsidR="005D7786" w:rsidRPr="005D7786" w:rsidRDefault="005D7786" w:rsidP="005D778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D7786">
        <w:rPr>
          <w:rFonts w:ascii="Calibri" w:eastAsia="Times New Roman" w:hAnsi="Calibri" w:cs="Calibri"/>
          <w:color w:val="000000"/>
          <w:lang w:eastAsia="pt-BR"/>
        </w:rPr>
        <w:t>18 - O que Esperar sobre o Futuro dos Videogames (Esteban Clua) - Seminários Instituto de Computação UFF 2020.</w:t>
      </w:r>
    </w:p>
    <w:p w14:paraId="7E2968FC" w14:textId="77777777" w:rsidR="005D7786" w:rsidRPr="005D7786" w:rsidRDefault="005D7786" w:rsidP="005D778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D7786">
        <w:rPr>
          <w:rFonts w:ascii="Calibri" w:eastAsia="Times New Roman" w:hAnsi="Calibri" w:cs="Calibri"/>
          <w:color w:val="000000"/>
          <w:lang w:eastAsia="pt-BR"/>
        </w:rPr>
        <w:t>19 - Cidades Inteligentes e Dados Abertos (Flavia Bernardini) - Seminários Instituto de Computação UFF 2020.</w:t>
      </w:r>
    </w:p>
    <w:p w14:paraId="15AD9365" w14:textId="77777777" w:rsidR="005D7786" w:rsidRPr="005D7786" w:rsidRDefault="005D7786" w:rsidP="005D778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D7786">
        <w:rPr>
          <w:rFonts w:ascii="Calibri" w:eastAsia="Times New Roman" w:hAnsi="Calibri" w:cs="Calibri"/>
          <w:color w:val="000000"/>
          <w:lang w:eastAsia="pt-BR"/>
        </w:rPr>
        <w:t>20 - Loggi e o E-commerce: conectando o Brasil (José Carlos Maldonado) - Seminários Instituto de Computação UFF 2020.</w:t>
      </w:r>
    </w:p>
    <w:p w14:paraId="3EFC494E" w14:textId="77777777" w:rsidR="005D7786" w:rsidRPr="005D7786" w:rsidRDefault="005D7786" w:rsidP="005D778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D7786">
        <w:rPr>
          <w:rFonts w:ascii="Calibri" w:eastAsia="Times New Roman" w:hAnsi="Calibri" w:cs="Calibri"/>
          <w:color w:val="000000"/>
          <w:lang w:eastAsia="pt-BR"/>
        </w:rPr>
        <w:lastRenderedPageBreak/>
        <w:t>21 - Ataques Cibernéticos: uma real ameaça a organizações, pessoas e nações(Raphael Machado) - Seminários Instituto de Computação UFF 2020.</w:t>
      </w:r>
    </w:p>
    <w:p w14:paraId="6F951757" w14:textId="77777777" w:rsidR="005D7786" w:rsidRPr="005D7786" w:rsidRDefault="005D7786" w:rsidP="005D778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D7786">
        <w:rPr>
          <w:rFonts w:ascii="Calibri" w:eastAsia="Times New Roman" w:hAnsi="Calibri" w:cs="Calibri"/>
          <w:color w:val="000000"/>
          <w:lang w:eastAsia="pt-BR"/>
        </w:rPr>
        <w:t>22 - Por que GPUs são processadores tão poderosos ? (Cristiana Bentes-UERJ) - Seminários Instituto de Computação UFF 2020.</w:t>
      </w:r>
    </w:p>
    <w:p w14:paraId="45AD54EC" w14:textId="77777777" w:rsidR="005D7786" w:rsidRPr="005D7786" w:rsidRDefault="005D7786" w:rsidP="005D778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D7786">
        <w:rPr>
          <w:rFonts w:ascii="Calibri" w:eastAsia="Times New Roman" w:hAnsi="Calibri" w:cs="Calibri"/>
          <w:color w:val="000000"/>
          <w:lang w:eastAsia="pt-BR"/>
        </w:rPr>
        <w:t>23 - Empreendedorismo na Universidade (Robson Cunha) - Seminários Instituto de Computação UFF 2020.</w:t>
      </w:r>
    </w:p>
    <w:p w14:paraId="259FC65D" w14:textId="77777777" w:rsidR="005D7786" w:rsidRPr="005D7786" w:rsidRDefault="005D7786" w:rsidP="005D778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D7786">
        <w:rPr>
          <w:rFonts w:ascii="Calibri" w:eastAsia="Times New Roman" w:hAnsi="Calibri" w:cs="Calibri"/>
          <w:color w:val="000000"/>
          <w:lang w:eastAsia="pt-BR"/>
        </w:rPr>
        <w:t>24 - Redes Neurais Profundas (Eduardo Bezerra-CEFET/RJ) - Seminários Instituto de Computação UFF 2020.</w:t>
      </w:r>
    </w:p>
    <w:p w14:paraId="7D89B573" w14:textId="77777777" w:rsidR="005D7786" w:rsidRPr="005D7786" w:rsidRDefault="005D7786" w:rsidP="005D778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D7786">
        <w:rPr>
          <w:rFonts w:ascii="Calibri" w:eastAsia="Times New Roman" w:hAnsi="Calibri" w:cs="Calibri"/>
          <w:color w:val="000000"/>
          <w:lang w:eastAsia="pt-BR"/>
        </w:rPr>
        <w:t>25 - Desenvolvimento de um sistema inteligente: o caso xRayCovid-19 (Leandro Alvim, Filipe Braida - UFRRJ) - Seminários Instituto de Computação UFF 2020.</w:t>
      </w:r>
    </w:p>
    <w:p w14:paraId="2702EA8D" w14:textId="77777777" w:rsidR="005D7786" w:rsidRPr="005D7786" w:rsidRDefault="005D7786" w:rsidP="005D778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D7786">
        <w:rPr>
          <w:rFonts w:ascii="Calibri" w:eastAsia="Times New Roman" w:hAnsi="Calibri" w:cs="Calibri"/>
          <w:color w:val="000000"/>
          <w:lang w:eastAsia="pt-BR"/>
        </w:rPr>
        <w:t>26 - Como o movimento Ágil está modificando as estruturas das empresas (Ibson Cabral) - Seminários Instituto de Computação UFF 2020.</w:t>
      </w:r>
    </w:p>
    <w:p w14:paraId="35ECDABF" w14:textId="77777777" w:rsidR="005D7786" w:rsidRPr="005D7786" w:rsidRDefault="005D7786" w:rsidP="005D778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D7786">
        <w:rPr>
          <w:rFonts w:ascii="Calibri" w:eastAsia="Times New Roman" w:hAnsi="Calibri" w:cs="Calibri"/>
          <w:color w:val="000000"/>
          <w:lang w:eastAsia="pt-BR"/>
        </w:rPr>
        <w:t>27 - Sistemas Embarcados em IoT (Raphael Guerra) - Seminários Instituto de Computação UFF 2020.</w:t>
      </w:r>
    </w:p>
    <w:p w14:paraId="5A909BB7" w14:textId="77777777" w:rsidR="005D7786" w:rsidRPr="005D7786" w:rsidRDefault="005D7786" w:rsidP="005D778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D7786">
        <w:rPr>
          <w:rFonts w:ascii="Calibri" w:eastAsia="Times New Roman" w:hAnsi="Calibri" w:cs="Calibri"/>
          <w:color w:val="000000"/>
          <w:lang w:eastAsia="pt-BR"/>
        </w:rPr>
        <w:t>28 - O que vem após o NoSQL ? NewSQL: uma nova era de desafios no processamento de dados escalável (José Maria Monteiro-UFC) - Seminários Instituto de Computação UFF 2020.</w:t>
      </w:r>
    </w:p>
    <w:p w14:paraId="16AA35EA" w14:textId="77777777" w:rsidR="00431AD7" w:rsidRPr="00431AD7" w:rsidRDefault="00431AD7" w:rsidP="00431AD7"/>
    <w:sectPr w:rsidR="00431AD7" w:rsidRPr="00431A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AD7"/>
    <w:rsid w:val="001339F2"/>
    <w:rsid w:val="00167BCA"/>
    <w:rsid w:val="00431AD7"/>
    <w:rsid w:val="004A50D9"/>
    <w:rsid w:val="005261C1"/>
    <w:rsid w:val="005D7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8D1BB7"/>
  <w15:chartTrackingRefBased/>
  <w15:docId w15:val="{D70BBBB6-75B3-4594-9205-E8635DB5D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itaoIntensa">
    <w:name w:val="Intense Quote"/>
    <w:basedOn w:val="Normal"/>
    <w:next w:val="Normal"/>
    <w:link w:val="CitaoIntensaChar"/>
    <w:uiPriority w:val="30"/>
    <w:qFormat/>
    <w:rsid w:val="00431AD7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31AD7"/>
    <w:rPr>
      <w:i/>
      <w:iCs/>
      <w:color w:val="4472C4" w:themeColor="accent1"/>
    </w:rPr>
  </w:style>
  <w:style w:type="paragraph" w:styleId="NormalWeb">
    <w:name w:val="Normal (Web)"/>
    <w:basedOn w:val="Normal"/>
    <w:uiPriority w:val="99"/>
    <w:semiHidden/>
    <w:unhideWhenUsed/>
    <w:rsid w:val="005D77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1551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493</Words>
  <Characters>2664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salles</dc:creator>
  <cp:keywords/>
  <dc:description/>
  <cp:lastModifiedBy>felipe salles</cp:lastModifiedBy>
  <cp:revision>3</cp:revision>
  <dcterms:created xsi:type="dcterms:W3CDTF">2020-05-20T19:07:00Z</dcterms:created>
  <dcterms:modified xsi:type="dcterms:W3CDTF">2020-06-27T19:13:00Z</dcterms:modified>
</cp:coreProperties>
</file>